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37AD5" w:rsidRPr="00B37AD5" w:rsidRDefault="00B37AD5" w:rsidP="00B37AD5">
      <w:pPr>
        <w:pStyle w:val="ae"/>
        <w:spacing w:line="360" w:lineRule="auto"/>
        <w:jc w:val="center"/>
        <w:rPr>
          <w:rFonts w:ascii="黑体" w:eastAsia="黑体" w:hAnsi="黑体"/>
          <w:sz w:val="36"/>
          <w:szCs w:val="36"/>
        </w:rPr>
      </w:pPr>
    </w:p>
    <w:p w:rsidR="00B37AD5" w:rsidRPr="00B37AD5" w:rsidRDefault="00B37AD5" w:rsidP="00B37AD5">
      <w:pPr>
        <w:pStyle w:val="ae"/>
        <w:spacing w:line="360" w:lineRule="auto"/>
        <w:jc w:val="center"/>
        <w:rPr>
          <w:rFonts w:ascii="黑体" w:eastAsia="黑体" w:hAnsi="黑体"/>
          <w:sz w:val="36"/>
          <w:szCs w:val="36"/>
        </w:rPr>
      </w:pPr>
    </w:p>
    <w:p w:rsidR="00B37AD5" w:rsidRPr="00B37AD5" w:rsidRDefault="00B37AD5" w:rsidP="00B37AD5">
      <w:pPr>
        <w:pStyle w:val="ae"/>
        <w:spacing w:line="360" w:lineRule="auto"/>
        <w:jc w:val="center"/>
        <w:rPr>
          <w:rFonts w:ascii="黑体" w:eastAsia="黑体" w:hAnsi="黑体"/>
          <w:sz w:val="36"/>
          <w:szCs w:val="36"/>
        </w:rPr>
      </w:pPr>
    </w:p>
    <w:p w:rsidR="00B37AD5" w:rsidRPr="00B37AD5" w:rsidRDefault="00B37AD5" w:rsidP="00B37AD5">
      <w:pPr>
        <w:pStyle w:val="ae"/>
        <w:spacing w:line="360" w:lineRule="auto"/>
        <w:jc w:val="center"/>
        <w:rPr>
          <w:rFonts w:ascii="黑体" w:eastAsia="黑体" w:hAnsi="黑体"/>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r w:rsidRPr="00B37AD5">
        <w:rPr>
          <w:rFonts w:ascii="黑体" w:eastAsia="黑体" w:hAnsi="黑体" w:hint="eastAsia"/>
          <w:sz w:val="36"/>
          <w:szCs w:val="36"/>
        </w:rPr>
        <w:t>广东省中等职业教育</w:t>
      </w:r>
    </w:p>
    <w:p w:rsidR="00B37AD5" w:rsidRPr="00B37AD5" w:rsidRDefault="00B37AD5" w:rsidP="00B37AD5">
      <w:pPr>
        <w:pStyle w:val="ae"/>
        <w:spacing w:line="360" w:lineRule="auto"/>
        <w:jc w:val="center"/>
        <w:rPr>
          <w:rFonts w:ascii="黑体" w:eastAsia="黑体" w:hAnsi="黑体" w:hint="eastAsia"/>
          <w:sz w:val="36"/>
          <w:szCs w:val="36"/>
        </w:rPr>
      </w:pPr>
      <w:r w:rsidRPr="00B37AD5">
        <w:rPr>
          <w:rFonts w:ascii="黑体" w:eastAsia="黑体" w:hAnsi="黑体" w:hint="eastAsia"/>
          <w:sz w:val="36"/>
          <w:szCs w:val="36"/>
        </w:rPr>
        <w:t>第三批“双精准”示范专业建设项目</w:t>
      </w: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b/>
          <w:bCs/>
          <w:sz w:val="36"/>
          <w:szCs w:val="36"/>
        </w:rPr>
      </w:pPr>
      <w:r w:rsidRPr="00B37AD5">
        <w:rPr>
          <w:rFonts w:ascii="黑体" w:eastAsia="黑体" w:hAnsi="黑体" w:hint="eastAsia"/>
          <w:b/>
          <w:bCs/>
          <w:sz w:val="36"/>
          <w:szCs w:val="36"/>
        </w:rPr>
        <w:t>机电技术应用专业</w:t>
      </w: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p>
    <w:p w:rsidR="00D06B6C" w:rsidRDefault="00D06B6C" w:rsidP="00B37AD5">
      <w:pPr>
        <w:pStyle w:val="ae"/>
        <w:spacing w:line="360" w:lineRule="auto"/>
        <w:jc w:val="center"/>
        <w:rPr>
          <w:rFonts w:ascii="黑体" w:eastAsia="黑体" w:hAnsi="黑体"/>
          <w:sz w:val="52"/>
          <w:szCs w:val="52"/>
        </w:rPr>
      </w:pPr>
      <w:r>
        <w:rPr>
          <w:rFonts w:ascii="黑体" w:eastAsia="黑体" w:hAnsi="黑体" w:hint="eastAsia"/>
          <w:sz w:val="52"/>
          <w:szCs w:val="52"/>
        </w:rPr>
        <w:t>2022、2023年度</w:t>
      </w:r>
      <w:r w:rsidR="00B37AD5" w:rsidRPr="00B37AD5">
        <w:rPr>
          <w:rFonts w:ascii="黑体" w:eastAsia="黑体" w:hAnsi="黑体" w:hint="eastAsia"/>
          <w:sz w:val="52"/>
          <w:szCs w:val="52"/>
        </w:rPr>
        <w:t>教学满意度</w:t>
      </w:r>
    </w:p>
    <w:p w:rsidR="00B37AD5" w:rsidRPr="00B37AD5" w:rsidRDefault="00B37AD5" w:rsidP="00B37AD5">
      <w:pPr>
        <w:pStyle w:val="ae"/>
        <w:spacing w:line="360" w:lineRule="auto"/>
        <w:jc w:val="center"/>
        <w:rPr>
          <w:rFonts w:ascii="黑体" w:eastAsia="黑体" w:hAnsi="黑体" w:hint="eastAsia"/>
          <w:sz w:val="52"/>
          <w:szCs w:val="52"/>
        </w:rPr>
      </w:pPr>
      <w:r w:rsidRPr="00B37AD5">
        <w:rPr>
          <w:rFonts w:ascii="黑体" w:eastAsia="黑体" w:hAnsi="黑体" w:hint="eastAsia"/>
          <w:sz w:val="52"/>
          <w:szCs w:val="52"/>
        </w:rPr>
        <w:t>调查报告</w:t>
      </w: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p>
    <w:p w:rsidR="00B37AD5" w:rsidRDefault="00B37AD5" w:rsidP="00B37AD5">
      <w:pPr>
        <w:pStyle w:val="ae"/>
        <w:spacing w:line="360" w:lineRule="auto"/>
        <w:jc w:val="center"/>
        <w:rPr>
          <w:rFonts w:ascii="黑体" w:eastAsia="黑体" w:hAnsi="黑体"/>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p>
    <w:p w:rsidR="00B37AD5" w:rsidRPr="00B37AD5" w:rsidRDefault="00B37AD5" w:rsidP="00B37AD5">
      <w:pPr>
        <w:pStyle w:val="ae"/>
        <w:spacing w:line="360" w:lineRule="auto"/>
        <w:jc w:val="center"/>
        <w:rPr>
          <w:rFonts w:ascii="黑体" w:eastAsia="黑体" w:hAnsi="黑体" w:hint="eastAsia"/>
          <w:sz w:val="36"/>
          <w:szCs w:val="36"/>
        </w:rPr>
      </w:pPr>
      <w:r w:rsidRPr="00B37AD5">
        <w:rPr>
          <w:rFonts w:ascii="黑体" w:eastAsia="黑体" w:hAnsi="黑体" w:hint="eastAsia"/>
          <w:sz w:val="36"/>
          <w:szCs w:val="36"/>
        </w:rPr>
        <w:t>阳江市第一职业技术学校</w:t>
      </w:r>
    </w:p>
    <w:p w:rsidR="00B37AD5" w:rsidRDefault="00B37AD5" w:rsidP="00B37AD5">
      <w:pPr>
        <w:pStyle w:val="ae"/>
        <w:spacing w:line="360" w:lineRule="auto"/>
        <w:jc w:val="center"/>
        <w:rPr>
          <w:rFonts w:ascii="黑体" w:eastAsia="黑体" w:hAnsi="黑体"/>
          <w:sz w:val="36"/>
          <w:szCs w:val="36"/>
        </w:rPr>
      </w:pPr>
    </w:p>
    <w:p w:rsidR="00B37AD5" w:rsidRDefault="00B37AD5" w:rsidP="00E602E0">
      <w:pPr>
        <w:pStyle w:val="ae"/>
        <w:spacing w:beforeLines="50" w:before="156" w:line="360" w:lineRule="auto"/>
        <w:jc w:val="center"/>
        <w:rPr>
          <w:rFonts w:ascii="黑体" w:eastAsia="黑体" w:hAnsi="黑体"/>
          <w:sz w:val="36"/>
          <w:szCs w:val="36"/>
        </w:rPr>
      </w:pPr>
      <w:r w:rsidRPr="00B37AD5">
        <w:rPr>
          <w:rFonts w:ascii="黑体" w:eastAsia="黑体" w:hAnsi="黑体"/>
          <w:sz w:val="36"/>
          <w:szCs w:val="36"/>
        </w:rPr>
        <w:lastRenderedPageBreak/>
        <w:t>阳江市第一职业技术学校机电技术应用专业</w:t>
      </w:r>
    </w:p>
    <w:p w:rsidR="00B37AD5" w:rsidRPr="00B37AD5" w:rsidRDefault="00B37AD5" w:rsidP="00B37AD5">
      <w:pPr>
        <w:pStyle w:val="ae"/>
        <w:spacing w:afterLines="100" w:after="312" w:line="360" w:lineRule="auto"/>
        <w:jc w:val="center"/>
        <w:rPr>
          <w:rFonts w:ascii="黑体" w:eastAsia="黑体" w:hAnsi="黑体"/>
          <w:sz w:val="36"/>
          <w:szCs w:val="36"/>
        </w:rPr>
      </w:pPr>
      <w:r w:rsidRPr="00B37AD5">
        <w:rPr>
          <w:rFonts w:ascii="黑体" w:eastAsia="黑体" w:hAnsi="黑体"/>
          <w:sz w:val="36"/>
          <w:szCs w:val="36"/>
        </w:rPr>
        <w:t>2022</w:t>
      </w:r>
      <w:r>
        <w:rPr>
          <w:rFonts w:ascii="黑体" w:eastAsia="黑体" w:hAnsi="黑体" w:hint="eastAsia"/>
          <w:sz w:val="36"/>
          <w:szCs w:val="36"/>
        </w:rPr>
        <w:t>-</w:t>
      </w:r>
      <w:r w:rsidRPr="00B37AD5">
        <w:rPr>
          <w:rFonts w:ascii="黑体" w:eastAsia="黑体" w:hAnsi="黑体"/>
          <w:sz w:val="36"/>
          <w:szCs w:val="36"/>
        </w:rPr>
        <w:t>2023 年</w:t>
      </w:r>
      <w:r>
        <w:rPr>
          <w:rFonts w:ascii="黑体" w:eastAsia="黑体" w:hAnsi="黑体" w:hint="eastAsia"/>
          <w:sz w:val="36"/>
          <w:szCs w:val="36"/>
        </w:rPr>
        <w:t>度</w:t>
      </w:r>
      <w:r w:rsidRPr="00B37AD5">
        <w:rPr>
          <w:rFonts w:ascii="黑体" w:eastAsia="黑体" w:hAnsi="黑体"/>
          <w:sz w:val="36"/>
          <w:szCs w:val="36"/>
        </w:rPr>
        <w:t>教学满意度调查报告</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一、调查背景</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为全面了解阳江市第一职业技术学校机电技术应用专业（省级双精准示范专业）的教学质量，及时发现教学中存在的问题并加以改进，学校于2022 年和 2023年分别开展了教学满意度调查。本次调查通过问卷调查的方式，对在校生满意度以及各项细分指标进行了数据收集和分析。</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二、调查方法</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本次调查采用问卷调查的方式，调查对象为阳江市第一职业技术学校机电技术应用专业的在校学生，每年调查人数均为120人。</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三、调查结果分析</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（一）在校生满意度总体情况</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2022 年在校生满意度为88.10%，2023年提升至94.27%，增长了6.17个百分点。这表明在过去一年中，该专业在教学质量、学生服务等方面取得了显著的进步，学生对学校整体教学情况的认可度大幅提高。</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（二）各项细分指标满意度分析</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hint="eastAsia"/>
          <w:b/>
          <w:bCs/>
          <w:sz w:val="28"/>
          <w:szCs w:val="28"/>
        </w:rPr>
        <w:t>1.</w:t>
      </w:r>
      <w:r w:rsidRPr="00B37AD5">
        <w:rPr>
          <w:rFonts w:ascii="仿宋" w:eastAsia="仿宋" w:hAnsi="仿宋"/>
          <w:b/>
          <w:bCs/>
          <w:sz w:val="28"/>
          <w:szCs w:val="28"/>
        </w:rPr>
        <w:t>课堂育人满意度</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 xml:space="preserve">2022 年课堂育人满意度为87.40%，2023 年上升至95.20%，增长了7.8 </w:t>
      </w:r>
      <w:proofErr w:type="gramStart"/>
      <w:r w:rsidRPr="00B37AD5">
        <w:rPr>
          <w:rFonts w:ascii="仿宋" w:eastAsia="仿宋" w:hAnsi="仿宋"/>
          <w:sz w:val="28"/>
          <w:szCs w:val="28"/>
        </w:rPr>
        <w:t>个</w:t>
      </w:r>
      <w:proofErr w:type="gramEnd"/>
      <w:r w:rsidRPr="00B37AD5">
        <w:rPr>
          <w:rFonts w:ascii="仿宋" w:eastAsia="仿宋" w:hAnsi="仿宋"/>
          <w:sz w:val="28"/>
          <w:szCs w:val="28"/>
        </w:rPr>
        <w:t>百分点。这说明学校在课堂教学方面的改革和改进措施取得了良好的效果，教师的教学方法、教学内容等方面得到了学生</w:t>
      </w:r>
      <w:r w:rsidRPr="00B37AD5">
        <w:rPr>
          <w:rFonts w:ascii="仿宋" w:eastAsia="仿宋" w:hAnsi="仿宋"/>
          <w:sz w:val="28"/>
          <w:szCs w:val="28"/>
        </w:rPr>
        <w:lastRenderedPageBreak/>
        <w:t>更多的认可。</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hint="eastAsia"/>
          <w:b/>
          <w:bCs/>
          <w:sz w:val="28"/>
          <w:szCs w:val="28"/>
        </w:rPr>
        <w:t>2.</w:t>
      </w:r>
      <w:r w:rsidRPr="00B37AD5">
        <w:rPr>
          <w:rFonts w:ascii="仿宋" w:eastAsia="仿宋" w:hAnsi="仿宋"/>
          <w:b/>
          <w:bCs/>
          <w:sz w:val="28"/>
          <w:szCs w:val="28"/>
        </w:rPr>
        <w:t>课外育人满意度</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 xml:space="preserve">2022 年课外育人满意度为89.25%，2023 年达到 94.85%，增长了5.6 </w:t>
      </w:r>
      <w:proofErr w:type="gramStart"/>
      <w:r w:rsidRPr="00B37AD5">
        <w:rPr>
          <w:rFonts w:ascii="仿宋" w:eastAsia="仿宋" w:hAnsi="仿宋"/>
          <w:sz w:val="28"/>
          <w:szCs w:val="28"/>
        </w:rPr>
        <w:t>个</w:t>
      </w:r>
      <w:proofErr w:type="gramEnd"/>
      <w:r w:rsidRPr="00B37AD5">
        <w:rPr>
          <w:rFonts w:ascii="仿宋" w:eastAsia="仿宋" w:hAnsi="仿宋"/>
          <w:sz w:val="28"/>
          <w:szCs w:val="28"/>
        </w:rPr>
        <w:t>百分点。这反映出学校在课外育人活动的组织和开展上更加注重学生的需求和反馈，如社团活动、实践活动等对学生综合素质的提升起到了积极作用。</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hint="eastAsia"/>
          <w:b/>
          <w:bCs/>
          <w:sz w:val="28"/>
          <w:szCs w:val="28"/>
        </w:rPr>
        <w:t>3.</w:t>
      </w:r>
      <w:r w:rsidRPr="00B37AD5">
        <w:rPr>
          <w:rFonts w:ascii="仿宋" w:eastAsia="仿宋" w:hAnsi="仿宋"/>
          <w:b/>
          <w:bCs/>
          <w:sz w:val="28"/>
          <w:szCs w:val="28"/>
        </w:rPr>
        <w:t>思想政治课教学满意度</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 xml:space="preserve">2022 </w:t>
      </w:r>
      <w:proofErr w:type="gramStart"/>
      <w:r w:rsidRPr="00B37AD5">
        <w:rPr>
          <w:rFonts w:ascii="仿宋" w:eastAsia="仿宋" w:hAnsi="仿宋"/>
          <w:sz w:val="28"/>
          <w:szCs w:val="28"/>
        </w:rPr>
        <w:t>年思想</w:t>
      </w:r>
      <w:proofErr w:type="gramEnd"/>
      <w:r w:rsidRPr="00B37AD5">
        <w:rPr>
          <w:rFonts w:ascii="仿宋" w:eastAsia="仿宋" w:hAnsi="仿宋"/>
          <w:sz w:val="28"/>
          <w:szCs w:val="28"/>
        </w:rPr>
        <w:t xml:space="preserve">政治课教学满意度为90.13%，2023年为94.28%，增长了4.15 </w:t>
      </w:r>
      <w:proofErr w:type="gramStart"/>
      <w:r w:rsidRPr="00B37AD5">
        <w:rPr>
          <w:rFonts w:ascii="仿宋" w:eastAsia="仿宋" w:hAnsi="仿宋"/>
          <w:sz w:val="28"/>
          <w:szCs w:val="28"/>
        </w:rPr>
        <w:t>个</w:t>
      </w:r>
      <w:proofErr w:type="gramEnd"/>
      <w:r w:rsidRPr="00B37AD5">
        <w:rPr>
          <w:rFonts w:ascii="仿宋" w:eastAsia="仿宋" w:hAnsi="仿宋"/>
          <w:sz w:val="28"/>
          <w:szCs w:val="28"/>
        </w:rPr>
        <w:t>百分点。说明学校在思想政治教育方面不断创新教学方法，提高了教学的针对性和实效性，学生对思想政治课的接受度和认可度有所提高。</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hint="eastAsia"/>
          <w:b/>
          <w:bCs/>
          <w:sz w:val="28"/>
          <w:szCs w:val="28"/>
        </w:rPr>
        <w:t>4.</w:t>
      </w:r>
      <w:r w:rsidRPr="00B37AD5">
        <w:rPr>
          <w:rFonts w:ascii="仿宋" w:eastAsia="仿宋" w:hAnsi="仿宋"/>
          <w:b/>
          <w:bCs/>
          <w:sz w:val="28"/>
          <w:szCs w:val="28"/>
        </w:rPr>
        <w:t>公共基础课（不含思想政治课）教学满意度</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 xml:space="preserve">2022 年公共基础课教学满意度为92.37%，2023 年为93.32%，增长了0.95 </w:t>
      </w:r>
      <w:proofErr w:type="gramStart"/>
      <w:r w:rsidRPr="00B37AD5">
        <w:rPr>
          <w:rFonts w:ascii="仿宋" w:eastAsia="仿宋" w:hAnsi="仿宋"/>
          <w:sz w:val="28"/>
          <w:szCs w:val="28"/>
        </w:rPr>
        <w:t>个</w:t>
      </w:r>
      <w:proofErr w:type="gramEnd"/>
      <w:r w:rsidRPr="00B37AD5">
        <w:rPr>
          <w:rFonts w:ascii="仿宋" w:eastAsia="仿宋" w:hAnsi="仿宋"/>
          <w:sz w:val="28"/>
          <w:szCs w:val="28"/>
        </w:rPr>
        <w:t>百分点。虽然增长幅度相对较小，但也表明学校在公共基础课教学方面保持了较为稳定的教学质量，并在一定程度上有所改进。</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hint="eastAsia"/>
          <w:b/>
          <w:bCs/>
          <w:sz w:val="28"/>
          <w:szCs w:val="28"/>
        </w:rPr>
        <w:t>5.</w:t>
      </w:r>
      <w:r w:rsidRPr="00B37AD5">
        <w:rPr>
          <w:rFonts w:ascii="仿宋" w:eastAsia="仿宋" w:hAnsi="仿宋"/>
          <w:b/>
          <w:bCs/>
          <w:sz w:val="28"/>
          <w:szCs w:val="28"/>
        </w:rPr>
        <w:t>专业课教学满意度</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2022 年专业课教学满意度为95.81%，2023 年为96.14%，增长了0.33个百分点。作为省级双精准示范专业，专业课教学本身满意度较高，且在2023 年仍有小幅度提升，说明专业教师团队在教学内容更新、教学方法优化等方面持续努力，维持了较高的教学水平。</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四、结论与建议</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lastRenderedPageBreak/>
        <w:t>（一）结论</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从整体数据来看，阳江市第一职业技术学校机电技术应用专业在2022</w:t>
      </w:r>
      <w:r>
        <w:rPr>
          <w:rFonts w:ascii="仿宋" w:eastAsia="仿宋" w:hAnsi="仿宋" w:hint="eastAsia"/>
          <w:sz w:val="28"/>
          <w:szCs w:val="28"/>
        </w:rPr>
        <w:t>-</w:t>
      </w:r>
      <w:r w:rsidRPr="00B37AD5">
        <w:rPr>
          <w:rFonts w:ascii="仿宋" w:eastAsia="仿宋" w:hAnsi="仿宋"/>
          <w:sz w:val="28"/>
          <w:szCs w:val="28"/>
        </w:rPr>
        <w:t>2023年教学满意度呈现全面上升的趋势，各项指标均有不同程度的增长，反映出学校在教学管理、教学质量提升等方面的工作卓有成效。</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不同类型课程的满意度提升幅度存在差异，课堂育人、课外育人以及思想政治课教学满意度增长较为明显，而公共基础课和专业课教学满意度增长相对平缓但保持在较高水平。</w:t>
      </w:r>
    </w:p>
    <w:p w:rsidR="00B37AD5" w:rsidRPr="00B37AD5" w:rsidRDefault="00B37AD5" w:rsidP="00B37AD5">
      <w:pPr>
        <w:pStyle w:val="ae"/>
        <w:spacing w:line="360" w:lineRule="auto"/>
        <w:ind w:firstLineChars="200" w:firstLine="562"/>
        <w:rPr>
          <w:rFonts w:ascii="仿宋" w:eastAsia="仿宋" w:hAnsi="仿宋"/>
          <w:b/>
          <w:bCs/>
          <w:sz w:val="28"/>
          <w:szCs w:val="28"/>
        </w:rPr>
      </w:pPr>
      <w:r w:rsidRPr="00B37AD5">
        <w:rPr>
          <w:rFonts w:ascii="仿宋" w:eastAsia="仿宋" w:hAnsi="仿宋"/>
          <w:b/>
          <w:bCs/>
          <w:sz w:val="28"/>
          <w:szCs w:val="28"/>
        </w:rPr>
        <w:t>（二）建议</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持续优化教学方法：继续鼓励教师探索多样化的教学方法，尤其是在公共基础课和专业课教学中，进一步提高教学的趣味性和实效性，以促进满意度的进一步提升。</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加强教师培训：针对不同课程的特点，开展有针对性的教师培训活动，提升教师的教学能力和专业素养，特别是在思想政治教育和课外育人方面，使教师能够更好地满足学生的需求。</w:t>
      </w:r>
    </w:p>
    <w:p w:rsidR="00B37AD5" w:rsidRPr="00B37AD5" w:rsidRDefault="00B37AD5" w:rsidP="00B37AD5">
      <w:pPr>
        <w:pStyle w:val="ae"/>
        <w:spacing w:line="360" w:lineRule="auto"/>
        <w:ind w:firstLineChars="200" w:firstLine="560"/>
        <w:rPr>
          <w:rFonts w:ascii="仿宋" w:eastAsia="仿宋" w:hAnsi="仿宋"/>
          <w:sz w:val="28"/>
          <w:szCs w:val="28"/>
        </w:rPr>
      </w:pPr>
      <w:r w:rsidRPr="00B37AD5">
        <w:rPr>
          <w:rFonts w:ascii="仿宋" w:eastAsia="仿宋" w:hAnsi="仿宋"/>
          <w:sz w:val="28"/>
          <w:szCs w:val="28"/>
        </w:rPr>
        <w:t>强化教学反馈机制：建立更加完善的教学反馈机制，及时收集学生对教学的意见和建议，以便学校能够快速做出调整和改进，不断提高教学质量和学生满意度。</w:t>
      </w:r>
    </w:p>
    <w:p w:rsidR="00A35FCD" w:rsidRPr="00B37AD5" w:rsidRDefault="00B37AD5" w:rsidP="00B37AD5">
      <w:pPr>
        <w:pStyle w:val="ae"/>
        <w:spacing w:line="360" w:lineRule="auto"/>
        <w:ind w:firstLineChars="200" w:firstLine="560"/>
        <w:rPr>
          <w:rFonts w:ascii="仿宋" w:eastAsia="仿宋" w:hAnsi="仿宋" w:hint="eastAsia"/>
          <w:sz w:val="28"/>
          <w:szCs w:val="28"/>
        </w:rPr>
      </w:pPr>
      <w:r w:rsidRPr="00B37AD5">
        <w:rPr>
          <w:rFonts w:ascii="仿宋" w:eastAsia="仿宋" w:hAnsi="仿宋"/>
          <w:sz w:val="28"/>
          <w:szCs w:val="28"/>
        </w:rPr>
        <w:t>通过对2022</w:t>
      </w:r>
      <w:r>
        <w:rPr>
          <w:rFonts w:ascii="仿宋" w:eastAsia="仿宋" w:hAnsi="仿宋" w:hint="eastAsia"/>
          <w:sz w:val="28"/>
          <w:szCs w:val="28"/>
        </w:rPr>
        <w:t>-</w:t>
      </w:r>
      <w:r w:rsidRPr="00B37AD5">
        <w:rPr>
          <w:rFonts w:ascii="仿宋" w:eastAsia="仿宋" w:hAnsi="仿宋"/>
          <w:sz w:val="28"/>
          <w:szCs w:val="28"/>
        </w:rPr>
        <w:t>2023年教学满意</w:t>
      </w:r>
      <w:proofErr w:type="gramStart"/>
      <w:r w:rsidRPr="00B37AD5">
        <w:rPr>
          <w:rFonts w:ascii="仿宋" w:eastAsia="仿宋" w:hAnsi="仿宋"/>
          <w:sz w:val="28"/>
          <w:szCs w:val="28"/>
        </w:rPr>
        <w:t>度数据</w:t>
      </w:r>
      <w:proofErr w:type="gramEnd"/>
      <w:r w:rsidRPr="00B37AD5">
        <w:rPr>
          <w:rFonts w:ascii="仿宋" w:eastAsia="仿宋" w:hAnsi="仿宋"/>
          <w:sz w:val="28"/>
          <w:szCs w:val="28"/>
        </w:rPr>
        <w:t>的分析，我们可以看到阳江市第一职业技术学校机电技术应用专业在教学工作中取得的成绩和存在的不足，希望学校能够继续发扬优势，改进不足，为学生提供更加优质的教育教学服务。</w:t>
      </w:r>
    </w:p>
    <w:sectPr w:rsidR="00A35FCD" w:rsidRPr="00B37AD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7AD5" w:rsidRDefault="00B37AD5" w:rsidP="00B37AD5">
      <w:pPr>
        <w:rPr>
          <w:rFonts w:hint="eastAsia"/>
        </w:rPr>
      </w:pPr>
      <w:r>
        <w:separator/>
      </w:r>
    </w:p>
  </w:endnote>
  <w:endnote w:type="continuationSeparator" w:id="0">
    <w:p w:rsidR="00B37AD5" w:rsidRDefault="00B37AD5" w:rsidP="00B37AD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086868"/>
      <w:docPartObj>
        <w:docPartGallery w:val="Page Numbers (Bottom of Page)"/>
        <w:docPartUnique/>
      </w:docPartObj>
    </w:sdtPr>
    <w:sdtContent>
      <w:p w:rsidR="00B37AD5" w:rsidRDefault="00B37AD5">
        <w:pPr>
          <w:pStyle w:val="af1"/>
          <w:jc w:val="center"/>
          <w:rPr>
            <w:rFonts w:hint="eastAsia"/>
          </w:rPr>
        </w:pPr>
        <w:r>
          <w:fldChar w:fldCharType="begin"/>
        </w:r>
        <w:r>
          <w:instrText>PAGE   \* MERGEFORMAT</w:instrText>
        </w:r>
        <w:r>
          <w:fldChar w:fldCharType="separate"/>
        </w:r>
        <w:r>
          <w:rPr>
            <w:lang w:val="zh-CN"/>
          </w:rPr>
          <w:t>2</w:t>
        </w:r>
        <w:r>
          <w:fldChar w:fldCharType="end"/>
        </w:r>
      </w:p>
    </w:sdtContent>
  </w:sdt>
  <w:p w:rsidR="00B37AD5" w:rsidRDefault="00B37AD5">
    <w:pPr>
      <w:pStyle w:val="af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7AD5" w:rsidRDefault="00B37AD5" w:rsidP="00B37AD5">
      <w:pPr>
        <w:rPr>
          <w:rFonts w:hint="eastAsia"/>
        </w:rPr>
      </w:pPr>
      <w:r>
        <w:separator/>
      </w:r>
    </w:p>
  </w:footnote>
  <w:footnote w:type="continuationSeparator" w:id="0">
    <w:p w:rsidR="00B37AD5" w:rsidRDefault="00B37AD5" w:rsidP="00B37AD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42DB2"/>
    <w:multiLevelType w:val="multilevel"/>
    <w:tmpl w:val="84820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112ECA"/>
    <w:multiLevelType w:val="multilevel"/>
    <w:tmpl w:val="5B8C6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BE0182"/>
    <w:multiLevelType w:val="multilevel"/>
    <w:tmpl w:val="15467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262C53"/>
    <w:multiLevelType w:val="multilevel"/>
    <w:tmpl w:val="3C6447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38086D"/>
    <w:multiLevelType w:val="multilevel"/>
    <w:tmpl w:val="F692E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8D1DE0"/>
    <w:multiLevelType w:val="multilevel"/>
    <w:tmpl w:val="A94099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0914E8"/>
    <w:multiLevelType w:val="multilevel"/>
    <w:tmpl w:val="806A0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EC6B38"/>
    <w:multiLevelType w:val="multilevel"/>
    <w:tmpl w:val="1F5A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2368CB"/>
    <w:multiLevelType w:val="multilevel"/>
    <w:tmpl w:val="E5CA2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77764189">
    <w:abstractNumId w:val="6"/>
  </w:num>
  <w:num w:numId="2" w16cid:durableId="541987577">
    <w:abstractNumId w:val="0"/>
  </w:num>
  <w:num w:numId="3" w16cid:durableId="1365056438">
    <w:abstractNumId w:val="8"/>
  </w:num>
  <w:num w:numId="4" w16cid:durableId="176234372">
    <w:abstractNumId w:val="4"/>
  </w:num>
  <w:num w:numId="5" w16cid:durableId="1537813194">
    <w:abstractNumId w:val="1"/>
  </w:num>
  <w:num w:numId="6" w16cid:durableId="1715420389">
    <w:abstractNumId w:val="5"/>
  </w:num>
  <w:num w:numId="7" w16cid:durableId="808329453">
    <w:abstractNumId w:val="3"/>
  </w:num>
  <w:num w:numId="8" w16cid:durableId="425275863">
    <w:abstractNumId w:val="7"/>
  </w:num>
  <w:num w:numId="9" w16cid:durableId="86925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F5"/>
    <w:rsid w:val="00583772"/>
    <w:rsid w:val="00720906"/>
    <w:rsid w:val="008D6BFA"/>
    <w:rsid w:val="00A35FCD"/>
    <w:rsid w:val="00B252F5"/>
    <w:rsid w:val="00B37AD5"/>
    <w:rsid w:val="00D06B6C"/>
    <w:rsid w:val="00E602E0"/>
    <w:rsid w:val="00EE5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45800"/>
  <w15:chartTrackingRefBased/>
  <w15:docId w15:val="{D5B6CF96-65D4-45CC-9F8D-0E7FD274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252F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252F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252F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252F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252F5"/>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252F5"/>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252F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252F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252F5"/>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252F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252F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252F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252F5"/>
    <w:rPr>
      <w:rFonts w:cstheme="majorBidi"/>
      <w:color w:val="2F5496" w:themeColor="accent1" w:themeShade="BF"/>
      <w:sz w:val="28"/>
      <w:szCs w:val="28"/>
    </w:rPr>
  </w:style>
  <w:style w:type="character" w:customStyle="1" w:styleId="50">
    <w:name w:val="标题 5 字符"/>
    <w:basedOn w:val="a0"/>
    <w:link w:val="5"/>
    <w:uiPriority w:val="9"/>
    <w:semiHidden/>
    <w:rsid w:val="00B252F5"/>
    <w:rPr>
      <w:rFonts w:cstheme="majorBidi"/>
      <w:color w:val="2F5496" w:themeColor="accent1" w:themeShade="BF"/>
      <w:sz w:val="24"/>
      <w:szCs w:val="24"/>
    </w:rPr>
  </w:style>
  <w:style w:type="character" w:customStyle="1" w:styleId="60">
    <w:name w:val="标题 6 字符"/>
    <w:basedOn w:val="a0"/>
    <w:link w:val="6"/>
    <w:uiPriority w:val="9"/>
    <w:semiHidden/>
    <w:rsid w:val="00B252F5"/>
    <w:rPr>
      <w:rFonts w:cstheme="majorBidi"/>
      <w:b/>
      <w:bCs/>
      <w:color w:val="2F5496" w:themeColor="accent1" w:themeShade="BF"/>
    </w:rPr>
  </w:style>
  <w:style w:type="character" w:customStyle="1" w:styleId="70">
    <w:name w:val="标题 7 字符"/>
    <w:basedOn w:val="a0"/>
    <w:link w:val="7"/>
    <w:uiPriority w:val="9"/>
    <w:semiHidden/>
    <w:rsid w:val="00B252F5"/>
    <w:rPr>
      <w:rFonts w:cstheme="majorBidi"/>
      <w:b/>
      <w:bCs/>
      <w:color w:val="595959" w:themeColor="text1" w:themeTint="A6"/>
    </w:rPr>
  </w:style>
  <w:style w:type="character" w:customStyle="1" w:styleId="80">
    <w:name w:val="标题 8 字符"/>
    <w:basedOn w:val="a0"/>
    <w:link w:val="8"/>
    <w:uiPriority w:val="9"/>
    <w:semiHidden/>
    <w:rsid w:val="00B252F5"/>
    <w:rPr>
      <w:rFonts w:cstheme="majorBidi"/>
      <w:color w:val="595959" w:themeColor="text1" w:themeTint="A6"/>
    </w:rPr>
  </w:style>
  <w:style w:type="character" w:customStyle="1" w:styleId="90">
    <w:name w:val="标题 9 字符"/>
    <w:basedOn w:val="a0"/>
    <w:link w:val="9"/>
    <w:uiPriority w:val="9"/>
    <w:semiHidden/>
    <w:rsid w:val="00B252F5"/>
    <w:rPr>
      <w:rFonts w:eastAsiaTheme="majorEastAsia" w:cstheme="majorBidi"/>
      <w:color w:val="595959" w:themeColor="text1" w:themeTint="A6"/>
    </w:rPr>
  </w:style>
  <w:style w:type="paragraph" w:styleId="a3">
    <w:name w:val="Title"/>
    <w:basedOn w:val="a"/>
    <w:next w:val="a"/>
    <w:link w:val="a4"/>
    <w:uiPriority w:val="10"/>
    <w:qFormat/>
    <w:rsid w:val="00B252F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252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52F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252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252F5"/>
    <w:pPr>
      <w:spacing w:before="160" w:after="160"/>
      <w:jc w:val="center"/>
    </w:pPr>
    <w:rPr>
      <w:i/>
      <w:iCs/>
      <w:color w:val="404040" w:themeColor="text1" w:themeTint="BF"/>
    </w:rPr>
  </w:style>
  <w:style w:type="character" w:customStyle="1" w:styleId="a8">
    <w:name w:val="引用 字符"/>
    <w:basedOn w:val="a0"/>
    <w:link w:val="a7"/>
    <w:uiPriority w:val="29"/>
    <w:rsid w:val="00B252F5"/>
    <w:rPr>
      <w:i/>
      <w:iCs/>
      <w:color w:val="404040" w:themeColor="text1" w:themeTint="BF"/>
    </w:rPr>
  </w:style>
  <w:style w:type="paragraph" w:styleId="a9">
    <w:name w:val="List Paragraph"/>
    <w:basedOn w:val="a"/>
    <w:uiPriority w:val="34"/>
    <w:qFormat/>
    <w:rsid w:val="00B252F5"/>
    <w:pPr>
      <w:ind w:left="720"/>
      <w:contextualSpacing/>
    </w:pPr>
  </w:style>
  <w:style w:type="character" w:styleId="aa">
    <w:name w:val="Intense Emphasis"/>
    <w:basedOn w:val="a0"/>
    <w:uiPriority w:val="21"/>
    <w:qFormat/>
    <w:rsid w:val="00B252F5"/>
    <w:rPr>
      <w:i/>
      <w:iCs/>
      <w:color w:val="2F5496" w:themeColor="accent1" w:themeShade="BF"/>
    </w:rPr>
  </w:style>
  <w:style w:type="paragraph" w:styleId="ab">
    <w:name w:val="Intense Quote"/>
    <w:basedOn w:val="a"/>
    <w:next w:val="a"/>
    <w:link w:val="ac"/>
    <w:uiPriority w:val="30"/>
    <w:qFormat/>
    <w:rsid w:val="00B252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252F5"/>
    <w:rPr>
      <w:i/>
      <w:iCs/>
      <w:color w:val="2F5496" w:themeColor="accent1" w:themeShade="BF"/>
    </w:rPr>
  </w:style>
  <w:style w:type="character" w:styleId="ad">
    <w:name w:val="Intense Reference"/>
    <w:basedOn w:val="a0"/>
    <w:uiPriority w:val="32"/>
    <w:qFormat/>
    <w:rsid w:val="00B252F5"/>
    <w:rPr>
      <w:b/>
      <w:bCs/>
      <w:smallCaps/>
      <w:color w:val="2F5496" w:themeColor="accent1" w:themeShade="BF"/>
      <w:spacing w:val="5"/>
    </w:rPr>
  </w:style>
  <w:style w:type="paragraph" w:styleId="ae">
    <w:name w:val="No Spacing"/>
    <w:uiPriority w:val="1"/>
    <w:qFormat/>
    <w:rsid w:val="00B252F5"/>
    <w:pPr>
      <w:widowControl w:val="0"/>
      <w:jc w:val="both"/>
    </w:pPr>
  </w:style>
  <w:style w:type="paragraph" w:styleId="af">
    <w:name w:val="header"/>
    <w:basedOn w:val="a"/>
    <w:link w:val="af0"/>
    <w:uiPriority w:val="99"/>
    <w:unhideWhenUsed/>
    <w:rsid w:val="00B37AD5"/>
    <w:pPr>
      <w:tabs>
        <w:tab w:val="center" w:pos="4153"/>
        <w:tab w:val="right" w:pos="8306"/>
      </w:tabs>
      <w:snapToGrid w:val="0"/>
      <w:jc w:val="center"/>
    </w:pPr>
    <w:rPr>
      <w:sz w:val="18"/>
      <w:szCs w:val="18"/>
    </w:rPr>
  </w:style>
  <w:style w:type="character" w:customStyle="1" w:styleId="af0">
    <w:name w:val="页眉 字符"/>
    <w:basedOn w:val="a0"/>
    <w:link w:val="af"/>
    <w:uiPriority w:val="99"/>
    <w:rsid w:val="00B37AD5"/>
    <w:rPr>
      <w:sz w:val="18"/>
      <w:szCs w:val="18"/>
    </w:rPr>
  </w:style>
  <w:style w:type="paragraph" w:styleId="af1">
    <w:name w:val="footer"/>
    <w:basedOn w:val="a"/>
    <w:link w:val="af2"/>
    <w:uiPriority w:val="99"/>
    <w:unhideWhenUsed/>
    <w:rsid w:val="00B37AD5"/>
    <w:pPr>
      <w:tabs>
        <w:tab w:val="center" w:pos="4153"/>
        <w:tab w:val="right" w:pos="8306"/>
      </w:tabs>
      <w:snapToGrid w:val="0"/>
      <w:jc w:val="left"/>
    </w:pPr>
    <w:rPr>
      <w:sz w:val="18"/>
      <w:szCs w:val="18"/>
    </w:rPr>
  </w:style>
  <w:style w:type="character" w:customStyle="1" w:styleId="af2">
    <w:name w:val="页脚 字符"/>
    <w:basedOn w:val="a0"/>
    <w:link w:val="af1"/>
    <w:uiPriority w:val="99"/>
    <w:rsid w:val="00B37A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80039">
      <w:bodyDiv w:val="1"/>
      <w:marLeft w:val="0"/>
      <w:marRight w:val="0"/>
      <w:marTop w:val="0"/>
      <w:marBottom w:val="0"/>
      <w:divBdr>
        <w:top w:val="none" w:sz="0" w:space="0" w:color="auto"/>
        <w:left w:val="none" w:sz="0" w:space="0" w:color="auto"/>
        <w:bottom w:val="none" w:sz="0" w:space="0" w:color="auto"/>
        <w:right w:val="none" w:sz="0" w:space="0" w:color="auto"/>
      </w:divBdr>
    </w:div>
    <w:div w:id="253979660">
      <w:bodyDiv w:val="1"/>
      <w:marLeft w:val="0"/>
      <w:marRight w:val="0"/>
      <w:marTop w:val="0"/>
      <w:marBottom w:val="0"/>
      <w:divBdr>
        <w:top w:val="none" w:sz="0" w:space="0" w:color="auto"/>
        <w:left w:val="none" w:sz="0" w:space="0" w:color="auto"/>
        <w:bottom w:val="none" w:sz="0" w:space="0" w:color="auto"/>
        <w:right w:val="none" w:sz="0" w:space="0" w:color="auto"/>
      </w:divBdr>
      <w:divsChild>
        <w:div w:id="51268705">
          <w:marLeft w:val="0"/>
          <w:marRight w:val="0"/>
          <w:marTop w:val="0"/>
          <w:marBottom w:val="0"/>
          <w:divBdr>
            <w:top w:val="none" w:sz="0" w:space="0" w:color="auto"/>
            <w:left w:val="none" w:sz="0" w:space="0" w:color="auto"/>
            <w:bottom w:val="none" w:sz="0" w:space="0" w:color="auto"/>
            <w:right w:val="none" w:sz="0" w:space="0" w:color="auto"/>
          </w:divBdr>
        </w:div>
        <w:div w:id="1063062463">
          <w:marLeft w:val="0"/>
          <w:marRight w:val="0"/>
          <w:marTop w:val="0"/>
          <w:marBottom w:val="0"/>
          <w:divBdr>
            <w:top w:val="none" w:sz="0" w:space="0" w:color="auto"/>
            <w:left w:val="none" w:sz="0" w:space="0" w:color="auto"/>
            <w:bottom w:val="none" w:sz="0" w:space="0" w:color="auto"/>
            <w:right w:val="none" w:sz="0" w:space="0" w:color="auto"/>
          </w:divBdr>
        </w:div>
        <w:div w:id="923611150">
          <w:marLeft w:val="0"/>
          <w:marRight w:val="0"/>
          <w:marTop w:val="0"/>
          <w:marBottom w:val="0"/>
          <w:divBdr>
            <w:top w:val="none" w:sz="0" w:space="0" w:color="auto"/>
            <w:left w:val="none" w:sz="0" w:space="0" w:color="auto"/>
            <w:bottom w:val="none" w:sz="0" w:space="0" w:color="auto"/>
            <w:right w:val="none" w:sz="0" w:space="0" w:color="auto"/>
          </w:divBdr>
        </w:div>
        <w:div w:id="801726330">
          <w:marLeft w:val="0"/>
          <w:marRight w:val="0"/>
          <w:marTop w:val="0"/>
          <w:marBottom w:val="0"/>
          <w:divBdr>
            <w:top w:val="none" w:sz="0" w:space="0" w:color="auto"/>
            <w:left w:val="none" w:sz="0" w:space="0" w:color="auto"/>
            <w:bottom w:val="none" w:sz="0" w:space="0" w:color="auto"/>
            <w:right w:val="none" w:sz="0" w:space="0" w:color="auto"/>
          </w:divBdr>
        </w:div>
        <w:div w:id="1616524998">
          <w:marLeft w:val="0"/>
          <w:marRight w:val="0"/>
          <w:marTop w:val="0"/>
          <w:marBottom w:val="0"/>
          <w:divBdr>
            <w:top w:val="none" w:sz="0" w:space="0" w:color="auto"/>
            <w:left w:val="none" w:sz="0" w:space="0" w:color="auto"/>
            <w:bottom w:val="none" w:sz="0" w:space="0" w:color="auto"/>
            <w:right w:val="none" w:sz="0" w:space="0" w:color="auto"/>
          </w:divBdr>
        </w:div>
        <w:div w:id="1967271400">
          <w:marLeft w:val="0"/>
          <w:marRight w:val="0"/>
          <w:marTop w:val="0"/>
          <w:marBottom w:val="0"/>
          <w:divBdr>
            <w:top w:val="none" w:sz="0" w:space="0" w:color="auto"/>
            <w:left w:val="none" w:sz="0" w:space="0" w:color="auto"/>
            <w:bottom w:val="none" w:sz="0" w:space="0" w:color="auto"/>
            <w:right w:val="none" w:sz="0" w:space="0" w:color="auto"/>
          </w:divBdr>
        </w:div>
        <w:div w:id="1074552594">
          <w:marLeft w:val="0"/>
          <w:marRight w:val="0"/>
          <w:marTop w:val="0"/>
          <w:marBottom w:val="0"/>
          <w:divBdr>
            <w:top w:val="none" w:sz="0" w:space="0" w:color="auto"/>
            <w:left w:val="none" w:sz="0" w:space="0" w:color="auto"/>
            <w:bottom w:val="none" w:sz="0" w:space="0" w:color="auto"/>
            <w:right w:val="none" w:sz="0" w:space="0" w:color="auto"/>
          </w:divBdr>
        </w:div>
      </w:divsChild>
    </w:div>
    <w:div w:id="347021911">
      <w:bodyDiv w:val="1"/>
      <w:marLeft w:val="0"/>
      <w:marRight w:val="0"/>
      <w:marTop w:val="0"/>
      <w:marBottom w:val="0"/>
      <w:divBdr>
        <w:top w:val="none" w:sz="0" w:space="0" w:color="auto"/>
        <w:left w:val="none" w:sz="0" w:space="0" w:color="auto"/>
        <w:bottom w:val="none" w:sz="0" w:space="0" w:color="auto"/>
        <w:right w:val="none" w:sz="0" w:space="0" w:color="auto"/>
      </w:divBdr>
      <w:divsChild>
        <w:div w:id="992100082">
          <w:marLeft w:val="0"/>
          <w:marRight w:val="0"/>
          <w:marTop w:val="0"/>
          <w:marBottom w:val="0"/>
          <w:divBdr>
            <w:top w:val="none" w:sz="0" w:space="0" w:color="auto"/>
            <w:left w:val="none" w:sz="0" w:space="0" w:color="auto"/>
            <w:bottom w:val="none" w:sz="0" w:space="0" w:color="auto"/>
            <w:right w:val="none" w:sz="0" w:space="0" w:color="auto"/>
          </w:divBdr>
          <w:divsChild>
            <w:div w:id="1775512861">
              <w:marLeft w:val="0"/>
              <w:marRight w:val="0"/>
              <w:marTop w:val="0"/>
              <w:marBottom w:val="0"/>
              <w:divBdr>
                <w:top w:val="none" w:sz="0" w:space="0" w:color="auto"/>
                <w:left w:val="none" w:sz="0" w:space="0" w:color="auto"/>
                <w:bottom w:val="none" w:sz="0" w:space="0" w:color="auto"/>
                <w:right w:val="none" w:sz="0" w:space="0" w:color="auto"/>
              </w:divBdr>
              <w:divsChild>
                <w:div w:id="279918515">
                  <w:marLeft w:val="0"/>
                  <w:marRight w:val="0"/>
                  <w:marTop w:val="0"/>
                  <w:marBottom w:val="0"/>
                  <w:divBdr>
                    <w:top w:val="none" w:sz="0" w:space="0" w:color="auto"/>
                    <w:left w:val="none" w:sz="0" w:space="0" w:color="auto"/>
                    <w:bottom w:val="none" w:sz="0" w:space="0" w:color="auto"/>
                    <w:right w:val="none" w:sz="0" w:space="0" w:color="auto"/>
                  </w:divBdr>
                  <w:divsChild>
                    <w:div w:id="1170750799">
                      <w:marLeft w:val="0"/>
                      <w:marRight w:val="0"/>
                      <w:marTop w:val="0"/>
                      <w:marBottom w:val="0"/>
                      <w:divBdr>
                        <w:top w:val="none" w:sz="0" w:space="0" w:color="auto"/>
                        <w:left w:val="none" w:sz="0" w:space="0" w:color="auto"/>
                        <w:bottom w:val="none" w:sz="0" w:space="0" w:color="auto"/>
                        <w:right w:val="none" w:sz="0" w:space="0" w:color="auto"/>
                      </w:divBdr>
                      <w:divsChild>
                        <w:div w:id="1527912034">
                          <w:marLeft w:val="0"/>
                          <w:marRight w:val="0"/>
                          <w:marTop w:val="180"/>
                          <w:marBottom w:val="0"/>
                          <w:divBdr>
                            <w:top w:val="none" w:sz="0" w:space="0" w:color="auto"/>
                            <w:left w:val="none" w:sz="0" w:space="0" w:color="auto"/>
                            <w:bottom w:val="none" w:sz="0" w:space="0" w:color="auto"/>
                            <w:right w:val="none" w:sz="0" w:space="0" w:color="auto"/>
                          </w:divBdr>
                          <w:divsChild>
                            <w:div w:id="1524856095">
                              <w:marLeft w:val="0"/>
                              <w:marRight w:val="0"/>
                              <w:marTop w:val="0"/>
                              <w:marBottom w:val="0"/>
                              <w:divBdr>
                                <w:top w:val="none" w:sz="0" w:space="0" w:color="auto"/>
                                <w:left w:val="none" w:sz="0" w:space="0" w:color="auto"/>
                                <w:bottom w:val="none" w:sz="0" w:space="0" w:color="auto"/>
                                <w:right w:val="none" w:sz="0" w:space="0" w:color="auto"/>
                              </w:divBdr>
                              <w:divsChild>
                                <w:div w:id="2082631440">
                                  <w:marLeft w:val="0"/>
                                  <w:marRight w:val="0"/>
                                  <w:marTop w:val="0"/>
                                  <w:marBottom w:val="0"/>
                                  <w:divBdr>
                                    <w:top w:val="none" w:sz="0" w:space="0" w:color="auto"/>
                                    <w:left w:val="none" w:sz="0" w:space="0" w:color="auto"/>
                                    <w:bottom w:val="none" w:sz="0" w:space="0" w:color="auto"/>
                                    <w:right w:val="none" w:sz="0" w:space="0" w:color="auto"/>
                                  </w:divBdr>
                                  <w:divsChild>
                                    <w:div w:id="1597787236">
                                      <w:marLeft w:val="0"/>
                                      <w:marRight w:val="0"/>
                                      <w:marTop w:val="0"/>
                                      <w:marBottom w:val="0"/>
                                      <w:divBdr>
                                        <w:top w:val="none" w:sz="0" w:space="0" w:color="auto"/>
                                        <w:left w:val="none" w:sz="0" w:space="0" w:color="auto"/>
                                        <w:bottom w:val="none" w:sz="0" w:space="0" w:color="auto"/>
                                        <w:right w:val="none" w:sz="0" w:space="0" w:color="auto"/>
                                      </w:divBdr>
                                      <w:divsChild>
                                        <w:div w:id="2146653122">
                                          <w:marLeft w:val="0"/>
                                          <w:marRight w:val="0"/>
                                          <w:marTop w:val="0"/>
                                          <w:marBottom w:val="0"/>
                                          <w:divBdr>
                                            <w:top w:val="none" w:sz="0" w:space="0" w:color="auto"/>
                                            <w:left w:val="none" w:sz="0" w:space="0" w:color="auto"/>
                                            <w:bottom w:val="none" w:sz="0" w:space="0" w:color="auto"/>
                                            <w:right w:val="none" w:sz="0" w:space="0" w:color="auto"/>
                                          </w:divBdr>
                                          <w:divsChild>
                                            <w:div w:id="1366054204">
                                              <w:marLeft w:val="0"/>
                                              <w:marRight w:val="0"/>
                                              <w:marTop w:val="0"/>
                                              <w:marBottom w:val="0"/>
                                              <w:divBdr>
                                                <w:top w:val="none" w:sz="0" w:space="0" w:color="auto"/>
                                                <w:left w:val="none" w:sz="0" w:space="0" w:color="auto"/>
                                                <w:bottom w:val="none" w:sz="0" w:space="0" w:color="auto"/>
                                                <w:right w:val="none" w:sz="0" w:space="0" w:color="auto"/>
                                              </w:divBdr>
                                              <w:divsChild>
                                                <w:div w:id="877090193">
                                                  <w:marLeft w:val="0"/>
                                                  <w:marRight w:val="0"/>
                                                  <w:marTop w:val="0"/>
                                                  <w:marBottom w:val="0"/>
                                                  <w:divBdr>
                                                    <w:top w:val="none" w:sz="0" w:space="0" w:color="auto"/>
                                                    <w:left w:val="none" w:sz="0" w:space="0" w:color="auto"/>
                                                    <w:bottom w:val="none" w:sz="0" w:space="0" w:color="auto"/>
                                                    <w:right w:val="none" w:sz="0" w:space="0" w:color="auto"/>
                                                  </w:divBdr>
                                                </w:div>
                                                <w:div w:id="1240478225">
                                                  <w:marLeft w:val="0"/>
                                                  <w:marRight w:val="0"/>
                                                  <w:marTop w:val="0"/>
                                                  <w:marBottom w:val="0"/>
                                                  <w:divBdr>
                                                    <w:top w:val="none" w:sz="0" w:space="0" w:color="auto"/>
                                                    <w:left w:val="none" w:sz="0" w:space="0" w:color="auto"/>
                                                    <w:bottom w:val="none" w:sz="0" w:space="0" w:color="auto"/>
                                                    <w:right w:val="none" w:sz="0" w:space="0" w:color="auto"/>
                                                  </w:divBdr>
                                                </w:div>
                                                <w:div w:id="1096246728">
                                                  <w:marLeft w:val="0"/>
                                                  <w:marRight w:val="0"/>
                                                  <w:marTop w:val="0"/>
                                                  <w:marBottom w:val="0"/>
                                                  <w:divBdr>
                                                    <w:top w:val="none" w:sz="0" w:space="0" w:color="auto"/>
                                                    <w:left w:val="none" w:sz="0" w:space="0" w:color="auto"/>
                                                    <w:bottom w:val="none" w:sz="0" w:space="0" w:color="auto"/>
                                                    <w:right w:val="none" w:sz="0" w:space="0" w:color="auto"/>
                                                  </w:divBdr>
                                                </w:div>
                                                <w:div w:id="21859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86288">
                                      <w:marLeft w:val="0"/>
                                      <w:marRight w:val="0"/>
                                      <w:marTop w:val="0"/>
                                      <w:marBottom w:val="0"/>
                                      <w:divBdr>
                                        <w:top w:val="none" w:sz="0" w:space="0" w:color="auto"/>
                                        <w:left w:val="none" w:sz="0" w:space="0" w:color="auto"/>
                                        <w:bottom w:val="none" w:sz="0" w:space="0" w:color="auto"/>
                                        <w:right w:val="none" w:sz="0" w:space="0" w:color="auto"/>
                                      </w:divBdr>
                                      <w:divsChild>
                                        <w:div w:id="463545736">
                                          <w:marLeft w:val="0"/>
                                          <w:marRight w:val="0"/>
                                          <w:marTop w:val="0"/>
                                          <w:marBottom w:val="0"/>
                                          <w:divBdr>
                                            <w:top w:val="none" w:sz="0" w:space="0" w:color="auto"/>
                                            <w:left w:val="none" w:sz="0" w:space="0" w:color="auto"/>
                                            <w:bottom w:val="none" w:sz="0" w:space="0" w:color="auto"/>
                                            <w:right w:val="none" w:sz="0" w:space="0" w:color="auto"/>
                                          </w:divBdr>
                                          <w:divsChild>
                                            <w:div w:id="1906991198">
                                              <w:marLeft w:val="0"/>
                                              <w:marRight w:val="0"/>
                                              <w:marTop w:val="0"/>
                                              <w:marBottom w:val="0"/>
                                              <w:divBdr>
                                                <w:top w:val="none" w:sz="0" w:space="0" w:color="auto"/>
                                                <w:left w:val="none" w:sz="0" w:space="0" w:color="auto"/>
                                                <w:bottom w:val="none" w:sz="0" w:space="0" w:color="auto"/>
                                                <w:right w:val="none" w:sz="0" w:space="0" w:color="auto"/>
                                              </w:divBdr>
                                              <w:divsChild>
                                                <w:div w:id="68544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33286">
                                      <w:marLeft w:val="0"/>
                                      <w:marRight w:val="0"/>
                                      <w:marTop w:val="360"/>
                                      <w:marBottom w:val="0"/>
                                      <w:divBdr>
                                        <w:top w:val="none" w:sz="0" w:space="0" w:color="auto"/>
                                        <w:left w:val="none" w:sz="0" w:space="0" w:color="auto"/>
                                        <w:bottom w:val="none" w:sz="0" w:space="0" w:color="auto"/>
                                        <w:right w:val="none" w:sz="0" w:space="0" w:color="auto"/>
                                      </w:divBdr>
                                      <w:divsChild>
                                        <w:div w:id="861554898">
                                          <w:marLeft w:val="0"/>
                                          <w:marRight w:val="0"/>
                                          <w:marTop w:val="0"/>
                                          <w:marBottom w:val="0"/>
                                          <w:divBdr>
                                            <w:top w:val="none" w:sz="0" w:space="0" w:color="auto"/>
                                            <w:left w:val="none" w:sz="0" w:space="0" w:color="auto"/>
                                            <w:bottom w:val="none" w:sz="0" w:space="0" w:color="auto"/>
                                            <w:right w:val="none" w:sz="0" w:space="0" w:color="auto"/>
                                          </w:divBdr>
                                        </w:div>
                                        <w:div w:id="941912691">
                                          <w:marLeft w:val="0"/>
                                          <w:marRight w:val="0"/>
                                          <w:marTop w:val="0"/>
                                          <w:marBottom w:val="0"/>
                                          <w:divBdr>
                                            <w:top w:val="none" w:sz="0" w:space="0" w:color="auto"/>
                                            <w:left w:val="none" w:sz="0" w:space="0" w:color="auto"/>
                                            <w:bottom w:val="none" w:sz="0" w:space="0" w:color="auto"/>
                                            <w:right w:val="none" w:sz="0" w:space="0" w:color="auto"/>
                                          </w:divBdr>
                                        </w:div>
                                        <w:div w:id="158236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3761296">
      <w:bodyDiv w:val="1"/>
      <w:marLeft w:val="0"/>
      <w:marRight w:val="0"/>
      <w:marTop w:val="0"/>
      <w:marBottom w:val="0"/>
      <w:divBdr>
        <w:top w:val="none" w:sz="0" w:space="0" w:color="auto"/>
        <w:left w:val="none" w:sz="0" w:space="0" w:color="auto"/>
        <w:bottom w:val="none" w:sz="0" w:space="0" w:color="auto"/>
        <w:right w:val="none" w:sz="0" w:space="0" w:color="auto"/>
      </w:divBdr>
    </w:div>
    <w:div w:id="1596862460">
      <w:bodyDiv w:val="1"/>
      <w:marLeft w:val="0"/>
      <w:marRight w:val="0"/>
      <w:marTop w:val="0"/>
      <w:marBottom w:val="0"/>
      <w:divBdr>
        <w:top w:val="none" w:sz="0" w:space="0" w:color="auto"/>
        <w:left w:val="none" w:sz="0" w:space="0" w:color="auto"/>
        <w:bottom w:val="none" w:sz="0" w:space="0" w:color="auto"/>
        <w:right w:val="none" w:sz="0" w:space="0" w:color="auto"/>
      </w:divBdr>
      <w:divsChild>
        <w:div w:id="1267883204">
          <w:marLeft w:val="0"/>
          <w:marRight w:val="0"/>
          <w:marTop w:val="0"/>
          <w:marBottom w:val="0"/>
          <w:divBdr>
            <w:top w:val="none" w:sz="0" w:space="0" w:color="auto"/>
            <w:left w:val="none" w:sz="0" w:space="0" w:color="auto"/>
            <w:bottom w:val="none" w:sz="0" w:space="0" w:color="auto"/>
            <w:right w:val="none" w:sz="0" w:space="0" w:color="auto"/>
          </w:divBdr>
        </w:div>
        <w:div w:id="281689258">
          <w:marLeft w:val="0"/>
          <w:marRight w:val="0"/>
          <w:marTop w:val="0"/>
          <w:marBottom w:val="0"/>
          <w:divBdr>
            <w:top w:val="none" w:sz="0" w:space="0" w:color="auto"/>
            <w:left w:val="none" w:sz="0" w:space="0" w:color="auto"/>
            <w:bottom w:val="none" w:sz="0" w:space="0" w:color="auto"/>
            <w:right w:val="none" w:sz="0" w:space="0" w:color="auto"/>
          </w:divBdr>
        </w:div>
        <w:div w:id="1800369816">
          <w:marLeft w:val="0"/>
          <w:marRight w:val="0"/>
          <w:marTop w:val="0"/>
          <w:marBottom w:val="0"/>
          <w:divBdr>
            <w:top w:val="none" w:sz="0" w:space="0" w:color="auto"/>
            <w:left w:val="none" w:sz="0" w:space="0" w:color="auto"/>
            <w:bottom w:val="none" w:sz="0" w:space="0" w:color="auto"/>
            <w:right w:val="none" w:sz="0" w:space="0" w:color="auto"/>
          </w:divBdr>
        </w:div>
        <w:div w:id="1237477129">
          <w:marLeft w:val="0"/>
          <w:marRight w:val="0"/>
          <w:marTop w:val="0"/>
          <w:marBottom w:val="0"/>
          <w:divBdr>
            <w:top w:val="none" w:sz="0" w:space="0" w:color="auto"/>
            <w:left w:val="none" w:sz="0" w:space="0" w:color="auto"/>
            <w:bottom w:val="none" w:sz="0" w:space="0" w:color="auto"/>
            <w:right w:val="none" w:sz="0" w:space="0" w:color="auto"/>
          </w:divBdr>
        </w:div>
        <w:div w:id="878006560">
          <w:marLeft w:val="0"/>
          <w:marRight w:val="0"/>
          <w:marTop w:val="0"/>
          <w:marBottom w:val="0"/>
          <w:divBdr>
            <w:top w:val="none" w:sz="0" w:space="0" w:color="auto"/>
            <w:left w:val="none" w:sz="0" w:space="0" w:color="auto"/>
            <w:bottom w:val="none" w:sz="0" w:space="0" w:color="auto"/>
            <w:right w:val="none" w:sz="0" w:space="0" w:color="auto"/>
          </w:divBdr>
        </w:div>
        <w:div w:id="1296639766">
          <w:marLeft w:val="0"/>
          <w:marRight w:val="0"/>
          <w:marTop w:val="0"/>
          <w:marBottom w:val="0"/>
          <w:divBdr>
            <w:top w:val="none" w:sz="0" w:space="0" w:color="auto"/>
            <w:left w:val="none" w:sz="0" w:space="0" w:color="auto"/>
            <w:bottom w:val="none" w:sz="0" w:space="0" w:color="auto"/>
            <w:right w:val="none" w:sz="0" w:space="0" w:color="auto"/>
          </w:divBdr>
        </w:div>
        <w:div w:id="86075781">
          <w:marLeft w:val="0"/>
          <w:marRight w:val="0"/>
          <w:marTop w:val="0"/>
          <w:marBottom w:val="0"/>
          <w:divBdr>
            <w:top w:val="none" w:sz="0" w:space="0" w:color="auto"/>
            <w:left w:val="none" w:sz="0" w:space="0" w:color="auto"/>
            <w:bottom w:val="none" w:sz="0" w:space="0" w:color="auto"/>
            <w:right w:val="none" w:sz="0" w:space="0" w:color="auto"/>
          </w:divBdr>
        </w:div>
      </w:divsChild>
    </w:div>
    <w:div w:id="2116442366">
      <w:bodyDiv w:val="1"/>
      <w:marLeft w:val="0"/>
      <w:marRight w:val="0"/>
      <w:marTop w:val="0"/>
      <w:marBottom w:val="0"/>
      <w:divBdr>
        <w:top w:val="none" w:sz="0" w:space="0" w:color="auto"/>
        <w:left w:val="none" w:sz="0" w:space="0" w:color="auto"/>
        <w:bottom w:val="none" w:sz="0" w:space="0" w:color="auto"/>
        <w:right w:val="none" w:sz="0" w:space="0" w:color="auto"/>
      </w:divBdr>
      <w:divsChild>
        <w:div w:id="1398699425">
          <w:marLeft w:val="0"/>
          <w:marRight w:val="0"/>
          <w:marTop w:val="0"/>
          <w:marBottom w:val="0"/>
          <w:divBdr>
            <w:top w:val="none" w:sz="0" w:space="0" w:color="auto"/>
            <w:left w:val="none" w:sz="0" w:space="0" w:color="auto"/>
            <w:bottom w:val="none" w:sz="0" w:space="0" w:color="auto"/>
            <w:right w:val="none" w:sz="0" w:space="0" w:color="auto"/>
          </w:divBdr>
          <w:divsChild>
            <w:div w:id="1737435458">
              <w:marLeft w:val="0"/>
              <w:marRight w:val="0"/>
              <w:marTop w:val="0"/>
              <w:marBottom w:val="0"/>
              <w:divBdr>
                <w:top w:val="none" w:sz="0" w:space="0" w:color="auto"/>
                <w:left w:val="none" w:sz="0" w:space="0" w:color="auto"/>
                <w:bottom w:val="none" w:sz="0" w:space="0" w:color="auto"/>
                <w:right w:val="none" w:sz="0" w:space="0" w:color="auto"/>
              </w:divBdr>
              <w:divsChild>
                <w:div w:id="70011271">
                  <w:marLeft w:val="0"/>
                  <w:marRight w:val="0"/>
                  <w:marTop w:val="0"/>
                  <w:marBottom w:val="0"/>
                  <w:divBdr>
                    <w:top w:val="none" w:sz="0" w:space="0" w:color="auto"/>
                    <w:left w:val="none" w:sz="0" w:space="0" w:color="auto"/>
                    <w:bottom w:val="none" w:sz="0" w:space="0" w:color="auto"/>
                    <w:right w:val="none" w:sz="0" w:space="0" w:color="auto"/>
                  </w:divBdr>
                  <w:divsChild>
                    <w:div w:id="1290012219">
                      <w:marLeft w:val="0"/>
                      <w:marRight w:val="0"/>
                      <w:marTop w:val="0"/>
                      <w:marBottom w:val="0"/>
                      <w:divBdr>
                        <w:top w:val="none" w:sz="0" w:space="0" w:color="auto"/>
                        <w:left w:val="none" w:sz="0" w:space="0" w:color="auto"/>
                        <w:bottom w:val="none" w:sz="0" w:space="0" w:color="auto"/>
                        <w:right w:val="none" w:sz="0" w:space="0" w:color="auto"/>
                      </w:divBdr>
                      <w:divsChild>
                        <w:div w:id="123623058">
                          <w:marLeft w:val="0"/>
                          <w:marRight w:val="0"/>
                          <w:marTop w:val="180"/>
                          <w:marBottom w:val="0"/>
                          <w:divBdr>
                            <w:top w:val="none" w:sz="0" w:space="0" w:color="auto"/>
                            <w:left w:val="none" w:sz="0" w:space="0" w:color="auto"/>
                            <w:bottom w:val="none" w:sz="0" w:space="0" w:color="auto"/>
                            <w:right w:val="none" w:sz="0" w:space="0" w:color="auto"/>
                          </w:divBdr>
                          <w:divsChild>
                            <w:div w:id="1676498470">
                              <w:marLeft w:val="0"/>
                              <w:marRight w:val="0"/>
                              <w:marTop w:val="0"/>
                              <w:marBottom w:val="0"/>
                              <w:divBdr>
                                <w:top w:val="none" w:sz="0" w:space="0" w:color="auto"/>
                                <w:left w:val="none" w:sz="0" w:space="0" w:color="auto"/>
                                <w:bottom w:val="none" w:sz="0" w:space="0" w:color="auto"/>
                                <w:right w:val="none" w:sz="0" w:space="0" w:color="auto"/>
                              </w:divBdr>
                              <w:divsChild>
                                <w:div w:id="2013605794">
                                  <w:marLeft w:val="0"/>
                                  <w:marRight w:val="0"/>
                                  <w:marTop w:val="0"/>
                                  <w:marBottom w:val="0"/>
                                  <w:divBdr>
                                    <w:top w:val="none" w:sz="0" w:space="0" w:color="auto"/>
                                    <w:left w:val="none" w:sz="0" w:space="0" w:color="auto"/>
                                    <w:bottom w:val="none" w:sz="0" w:space="0" w:color="auto"/>
                                    <w:right w:val="none" w:sz="0" w:space="0" w:color="auto"/>
                                  </w:divBdr>
                                  <w:divsChild>
                                    <w:div w:id="1058283081">
                                      <w:marLeft w:val="0"/>
                                      <w:marRight w:val="0"/>
                                      <w:marTop w:val="0"/>
                                      <w:marBottom w:val="0"/>
                                      <w:divBdr>
                                        <w:top w:val="none" w:sz="0" w:space="0" w:color="auto"/>
                                        <w:left w:val="none" w:sz="0" w:space="0" w:color="auto"/>
                                        <w:bottom w:val="none" w:sz="0" w:space="0" w:color="auto"/>
                                        <w:right w:val="none" w:sz="0" w:space="0" w:color="auto"/>
                                      </w:divBdr>
                                      <w:divsChild>
                                        <w:div w:id="538057468">
                                          <w:marLeft w:val="0"/>
                                          <w:marRight w:val="0"/>
                                          <w:marTop w:val="0"/>
                                          <w:marBottom w:val="0"/>
                                          <w:divBdr>
                                            <w:top w:val="none" w:sz="0" w:space="0" w:color="auto"/>
                                            <w:left w:val="none" w:sz="0" w:space="0" w:color="auto"/>
                                            <w:bottom w:val="none" w:sz="0" w:space="0" w:color="auto"/>
                                            <w:right w:val="none" w:sz="0" w:space="0" w:color="auto"/>
                                          </w:divBdr>
                                          <w:divsChild>
                                            <w:div w:id="863983756">
                                              <w:marLeft w:val="0"/>
                                              <w:marRight w:val="0"/>
                                              <w:marTop w:val="0"/>
                                              <w:marBottom w:val="0"/>
                                              <w:divBdr>
                                                <w:top w:val="none" w:sz="0" w:space="0" w:color="auto"/>
                                                <w:left w:val="none" w:sz="0" w:space="0" w:color="auto"/>
                                                <w:bottom w:val="none" w:sz="0" w:space="0" w:color="auto"/>
                                                <w:right w:val="none" w:sz="0" w:space="0" w:color="auto"/>
                                              </w:divBdr>
                                              <w:divsChild>
                                                <w:div w:id="604464741">
                                                  <w:marLeft w:val="0"/>
                                                  <w:marRight w:val="0"/>
                                                  <w:marTop w:val="0"/>
                                                  <w:marBottom w:val="0"/>
                                                  <w:divBdr>
                                                    <w:top w:val="none" w:sz="0" w:space="0" w:color="auto"/>
                                                    <w:left w:val="none" w:sz="0" w:space="0" w:color="auto"/>
                                                    <w:bottom w:val="none" w:sz="0" w:space="0" w:color="auto"/>
                                                    <w:right w:val="none" w:sz="0" w:space="0" w:color="auto"/>
                                                  </w:divBdr>
                                                </w:div>
                                                <w:div w:id="1264992446">
                                                  <w:marLeft w:val="0"/>
                                                  <w:marRight w:val="0"/>
                                                  <w:marTop w:val="0"/>
                                                  <w:marBottom w:val="0"/>
                                                  <w:divBdr>
                                                    <w:top w:val="none" w:sz="0" w:space="0" w:color="auto"/>
                                                    <w:left w:val="none" w:sz="0" w:space="0" w:color="auto"/>
                                                    <w:bottom w:val="none" w:sz="0" w:space="0" w:color="auto"/>
                                                    <w:right w:val="none" w:sz="0" w:space="0" w:color="auto"/>
                                                  </w:divBdr>
                                                </w:div>
                                                <w:div w:id="1518033743">
                                                  <w:marLeft w:val="0"/>
                                                  <w:marRight w:val="0"/>
                                                  <w:marTop w:val="0"/>
                                                  <w:marBottom w:val="0"/>
                                                  <w:divBdr>
                                                    <w:top w:val="none" w:sz="0" w:space="0" w:color="auto"/>
                                                    <w:left w:val="none" w:sz="0" w:space="0" w:color="auto"/>
                                                    <w:bottom w:val="none" w:sz="0" w:space="0" w:color="auto"/>
                                                    <w:right w:val="none" w:sz="0" w:space="0" w:color="auto"/>
                                                  </w:divBdr>
                                                </w:div>
                                                <w:div w:id="194376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35642">
                                      <w:marLeft w:val="0"/>
                                      <w:marRight w:val="0"/>
                                      <w:marTop w:val="0"/>
                                      <w:marBottom w:val="0"/>
                                      <w:divBdr>
                                        <w:top w:val="none" w:sz="0" w:space="0" w:color="auto"/>
                                        <w:left w:val="none" w:sz="0" w:space="0" w:color="auto"/>
                                        <w:bottom w:val="none" w:sz="0" w:space="0" w:color="auto"/>
                                        <w:right w:val="none" w:sz="0" w:space="0" w:color="auto"/>
                                      </w:divBdr>
                                      <w:divsChild>
                                        <w:div w:id="1262178947">
                                          <w:marLeft w:val="0"/>
                                          <w:marRight w:val="0"/>
                                          <w:marTop w:val="0"/>
                                          <w:marBottom w:val="0"/>
                                          <w:divBdr>
                                            <w:top w:val="none" w:sz="0" w:space="0" w:color="auto"/>
                                            <w:left w:val="none" w:sz="0" w:space="0" w:color="auto"/>
                                            <w:bottom w:val="none" w:sz="0" w:space="0" w:color="auto"/>
                                            <w:right w:val="none" w:sz="0" w:space="0" w:color="auto"/>
                                          </w:divBdr>
                                          <w:divsChild>
                                            <w:div w:id="185946196">
                                              <w:marLeft w:val="0"/>
                                              <w:marRight w:val="0"/>
                                              <w:marTop w:val="0"/>
                                              <w:marBottom w:val="0"/>
                                              <w:divBdr>
                                                <w:top w:val="none" w:sz="0" w:space="0" w:color="auto"/>
                                                <w:left w:val="none" w:sz="0" w:space="0" w:color="auto"/>
                                                <w:bottom w:val="none" w:sz="0" w:space="0" w:color="auto"/>
                                                <w:right w:val="none" w:sz="0" w:space="0" w:color="auto"/>
                                              </w:divBdr>
                                              <w:divsChild>
                                                <w:div w:id="196557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48681">
                                      <w:marLeft w:val="0"/>
                                      <w:marRight w:val="0"/>
                                      <w:marTop w:val="360"/>
                                      <w:marBottom w:val="0"/>
                                      <w:divBdr>
                                        <w:top w:val="none" w:sz="0" w:space="0" w:color="auto"/>
                                        <w:left w:val="none" w:sz="0" w:space="0" w:color="auto"/>
                                        <w:bottom w:val="none" w:sz="0" w:space="0" w:color="auto"/>
                                        <w:right w:val="none" w:sz="0" w:space="0" w:color="auto"/>
                                      </w:divBdr>
                                      <w:divsChild>
                                        <w:div w:id="1840391124">
                                          <w:marLeft w:val="0"/>
                                          <w:marRight w:val="0"/>
                                          <w:marTop w:val="0"/>
                                          <w:marBottom w:val="0"/>
                                          <w:divBdr>
                                            <w:top w:val="none" w:sz="0" w:space="0" w:color="auto"/>
                                            <w:left w:val="none" w:sz="0" w:space="0" w:color="auto"/>
                                            <w:bottom w:val="none" w:sz="0" w:space="0" w:color="auto"/>
                                            <w:right w:val="none" w:sz="0" w:space="0" w:color="auto"/>
                                          </w:divBdr>
                                        </w:div>
                                        <w:div w:id="549538980">
                                          <w:marLeft w:val="0"/>
                                          <w:marRight w:val="0"/>
                                          <w:marTop w:val="0"/>
                                          <w:marBottom w:val="0"/>
                                          <w:divBdr>
                                            <w:top w:val="none" w:sz="0" w:space="0" w:color="auto"/>
                                            <w:left w:val="none" w:sz="0" w:space="0" w:color="auto"/>
                                            <w:bottom w:val="none" w:sz="0" w:space="0" w:color="auto"/>
                                            <w:right w:val="none" w:sz="0" w:space="0" w:color="auto"/>
                                          </w:divBdr>
                                        </w:div>
                                        <w:div w:id="154698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2025-03-12T05:06:00Z</dcterms:created>
  <dcterms:modified xsi:type="dcterms:W3CDTF">2025-03-12T05:30:00Z</dcterms:modified>
</cp:coreProperties>
</file>