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0AF7" w:rsidRPr="00A20AF7" w:rsidRDefault="00A20AF7" w:rsidP="00A20AF7">
      <w:pPr>
        <w:spacing w:line="360" w:lineRule="auto"/>
        <w:jc w:val="center"/>
        <w:rPr>
          <w:rFonts w:ascii="黑体" w:eastAsia="黑体" w:hAnsi="黑体"/>
          <w:b/>
          <w:bCs/>
          <w:sz w:val="36"/>
          <w:szCs w:val="36"/>
        </w:rPr>
      </w:pPr>
      <w:r w:rsidRPr="00A20AF7">
        <w:rPr>
          <w:rFonts w:ascii="黑体" w:eastAsia="黑体" w:hAnsi="黑体"/>
          <w:b/>
          <w:bCs/>
          <w:sz w:val="36"/>
          <w:szCs w:val="36"/>
        </w:rPr>
        <w:t>阳江市第一职业技术学校</w:t>
      </w:r>
    </w:p>
    <w:p w:rsidR="00A20AF7" w:rsidRPr="00A20AF7" w:rsidRDefault="00A20AF7" w:rsidP="00A20AF7">
      <w:pPr>
        <w:spacing w:afterLines="100" w:after="312" w:line="360" w:lineRule="auto"/>
        <w:jc w:val="center"/>
        <w:rPr>
          <w:rFonts w:ascii="黑体" w:eastAsia="黑体" w:hAnsi="黑体"/>
          <w:b/>
          <w:bCs/>
          <w:sz w:val="36"/>
          <w:szCs w:val="36"/>
        </w:rPr>
      </w:pPr>
      <w:r w:rsidRPr="00A20AF7">
        <w:rPr>
          <w:rFonts w:ascii="黑体" w:eastAsia="黑体" w:hAnsi="黑体"/>
          <w:b/>
          <w:bCs/>
          <w:sz w:val="36"/>
          <w:szCs w:val="36"/>
        </w:rPr>
        <w:t>机电技术应用专业 2023 年</w:t>
      </w:r>
      <w:r w:rsidRPr="00A20AF7">
        <w:rPr>
          <w:rFonts w:ascii="黑体" w:eastAsia="黑体" w:hAnsi="黑体" w:hint="eastAsia"/>
          <w:b/>
          <w:bCs/>
          <w:sz w:val="36"/>
          <w:szCs w:val="36"/>
        </w:rPr>
        <w:t>度</w:t>
      </w:r>
      <w:r w:rsidRPr="00A20AF7">
        <w:rPr>
          <w:rFonts w:ascii="黑体" w:eastAsia="黑体" w:hAnsi="黑体"/>
          <w:b/>
          <w:bCs/>
          <w:sz w:val="36"/>
          <w:szCs w:val="36"/>
        </w:rPr>
        <w:t>自我</w:t>
      </w:r>
      <w:proofErr w:type="gramStart"/>
      <w:r w:rsidRPr="00A20AF7">
        <w:rPr>
          <w:rFonts w:ascii="黑体" w:eastAsia="黑体" w:hAnsi="黑体"/>
          <w:b/>
          <w:bCs/>
          <w:sz w:val="36"/>
          <w:szCs w:val="36"/>
        </w:rPr>
        <w:t>诊改报告</w:t>
      </w:r>
      <w:proofErr w:type="gramEnd"/>
      <w:r w:rsidRPr="00A20AF7">
        <w:rPr>
          <w:rFonts w:ascii="Cambria Math" w:eastAsia="黑体" w:hAnsi="Cambria Math" w:cs="Cambria Math"/>
          <w:b/>
          <w:bCs/>
          <w:sz w:val="36"/>
          <w:szCs w:val="36"/>
        </w:rPr>
        <w:t>​</w:t>
      </w:r>
    </w:p>
    <w:p w:rsidR="00A20AF7" w:rsidRPr="00A20AF7" w:rsidRDefault="00A20AF7" w:rsidP="00A20AF7">
      <w:pPr>
        <w:spacing w:line="360" w:lineRule="auto"/>
        <w:ind w:firstLineChars="200" w:firstLine="562"/>
        <w:jc w:val="left"/>
        <w:rPr>
          <w:rFonts w:ascii="仿宋" w:eastAsia="仿宋" w:hAnsi="仿宋"/>
          <w:b/>
          <w:bCs/>
          <w:sz w:val="28"/>
          <w:szCs w:val="28"/>
        </w:rPr>
      </w:pPr>
      <w:r w:rsidRPr="00A20AF7">
        <w:rPr>
          <w:rFonts w:ascii="仿宋" w:eastAsia="仿宋" w:hAnsi="仿宋"/>
          <w:b/>
          <w:bCs/>
          <w:sz w:val="28"/>
          <w:szCs w:val="28"/>
        </w:rPr>
        <w:t>一、专业发展现状回顾</w:t>
      </w:r>
      <w:r w:rsidRPr="00A20AF7">
        <w:rPr>
          <w:rFonts w:ascii="Cambria Math" w:eastAsia="仿宋" w:hAnsi="Cambria Math" w:cs="Cambria Math"/>
          <w:b/>
          <w:bCs/>
          <w:sz w:val="28"/>
          <w:szCs w:val="28"/>
        </w:rPr>
        <w:t>​</w:t>
      </w:r>
    </w:p>
    <w:p w:rsidR="00A20AF7" w:rsidRPr="00A20AF7" w:rsidRDefault="00A20AF7" w:rsidP="00A20AF7">
      <w:pPr>
        <w:spacing w:line="360" w:lineRule="auto"/>
        <w:ind w:firstLineChars="200" w:firstLine="560"/>
        <w:jc w:val="left"/>
        <w:rPr>
          <w:rFonts w:ascii="仿宋" w:eastAsia="仿宋" w:hAnsi="仿宋"/>
          <w:sz w:val="28"/>
          <w:szCs w:val="28"/>
        </w:rPr>
      </w:pPr>
      <w:r w:rsidRPr="00A20AF7">
        <w:rPr>
          <w:rFonts w:ascii="仿宋" w:eastAsia="仿宋" w:hAnsi="仿宋"/>
          <w:sz w:val="28"/>
          <w:szCs w:val="28"/>
        </w:rPr>
        <w:t>2022 年，阳江市第一职业技术学校机电技术应用专业在专业建设、教学改革、校企合作等方面取得了阶段性成果。专业紧密对接区域五金刀剪、机械制造等主导产业，全日制在校生规模稳定，师资队伍结构有所优化，教学设施设备持续完善，为 2023 年的进一步发展奠定了坚实基础。然而，在课程信息化教学、师资队伍高层次人才占比、校企合作深度等方面仍存在提升空间。</w:t>
      </w:r>
      <w:r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b/>
          <w:bCs/>
          <w:sz w:val="28"/>
          <w:szCs w:val="28"/>
        </w:rPr>
      </w:pPr>
      <w:r w:rsidRPr="00A20AF7">
        <w:rPr>
          <w:rFonts w:ascii="仿宋" w:eastAsia="仿宋" w:hAnsi="仿宋"/>
          <w:b/>
          <w:bCs/>
          <w:sz w:val="28"/>
          <w:szCs w:val="28"/>
        </w:rPr>
        <w:t xml:space="preserve">二、2023 </w:t>
      </w:r>
      <w:proofErr w:type="gramStart"/>
      <w:r w:rsidRPr="00A20AF7">
        <w:rPr>
          <w:rFonts w:ascii="仿宋" w:eastAsia="仿宋" w:hAnsi="仿宋"/>
          <w:b/>
          <w:bCs/>
          <w:sz w:val="28"/>
          <w:szCs w:val="28"/>
        </w:rPr>
        <w:t>年专业</w:t>
      </w:r>
      <w:proofErr w:type="gramEnd"/>
      <w:r w:rsidRPr="00A20AF7">
        <w:rPr>
          <w:rFonts w:ascii="仿宋" w:eastAsia="仿宋" w:hAnsi="仿宋"/>
          <w:b/>
          <w:bCs/>
          <w:sz w:val="28"/>
          <w:szCs w:val="28"/>
        </w:rPr>
        <w:t>建设目标与举措</w:t>
      </w:r>
      <w:r w:rsidRPr="00A20AF7">
        <w:rPr>
          <w:rFonts w:ascii="Cambria Math" w:eastAsia="仿宋" w:hAnsi="Cambria Math" w:cs="Cambria Math"/>
          <w:b/>
          <w:bCs/>
          <w:sz w:val="28"/>
          <w:szCs w:val="28"/>
        </w:rPr>
        <w:t>​</w:t>
      </w:r>
    </w:p>
    <w:p w:rsidR="00A20AF7" w:rsidRPr="00A20AF7" w:rsidRDefault="00A20AF7" w:rsidP="00A20AF7">
      <w:pPr>
        <w:pStyle w:val="a9"/>
        <w:numPr>
          <w:ilvl w:val="0"/>
          <w:numId w:val="29"/>
        </w:numPr>
        <w:spacing w:line="360" w:lineRule="auto"/>
        <w:jc w:val="left"/>
        <w:rPr>
          <w:rFonts w:ascii="仿宋" w:eastAsia="仿宋" w:hAnsi="仿宋"/>
          <w:b/>
          <w:bCs/>
          <w:sz w:val="28"/>
          <w:szCs w:val="28"/>
        </w:rPr>
      </w:pPr>
      <w:r w:rsidRPr="00A20AF7">
        <w:rPr>
          <w:rFonts w:ascii="仿宋" w:eastAsia="仿宋" w:hAnsi="仿宋"/>
          <w:b/>
          <w:bCs/>
          <w:sz w:val="28"/>
          <w:szCs w:val="28"/>
        </w:rPr>
        <w:t>人才培养方案优化</w:t>
      </w:r>
      <w:r w:rsidRPr="00A20AF7">
        <w:rPr>
          <w:rFonts w:ascii="Cambria Math" w:eastAsia="仿宋" w:hAnsi="Cambria Math" w:cs="Cambria Math"/>
          <w:b/>
          <w:bCs/>
          <w:sz w:val="28"/>
          <w:szCs w:val="28"/>
        </w:rPr>
        <w:t>​</w:t>
      </w:r>
    </w:p>
    <w:p w:rsidR="00A20AF7" w:rsidRPr="00A20AF7" w:rsidRDefault="00A20AF7" w:rsidP="00A20AF7">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A20AF7">
        <w:rPr>
          <w:rFonts w:ascii="仿宋" w:eastAsia="仿宋" w:hAnsi="仿宋"/>
          <w:b/>
          <w:bCs/>
          <w:sz w:val="28"/>
          <w:szCs w:val="28"/>
        </w:rPr>
        <w:t>深入调研与动态调整</w:t>
      </w:r>
      <w:r w:rsidRPr="00A20AF7">
        <w:rPr>
          <w:rFonts w:ascii="仿宋" w:eastAsia="仿宋" w:hAnsi="仿宋"/>
          <w:sz w:val="28"/>
          <w:szCs w:val="28"/>
        </w:rPr>
        <w:t>：组织专业教师与企业专家团队，对阳江及周边地区</w:t>
      </w:r>
      <w:r>
        <w:rPr>
          <w:rFonts w:ascii="仿宋" w:eastAsia="仿宋" w:hAnsi="仿宋" w:hint="eastAsia"/>
          <w:sz w:val="28"/>
          <w:szCs w:val="28"/>
        </w:rPr>
        <w:t>8</w:t>
      </w:r>
      <w:r w:rsidRPr="00A20AF7">
        <w:rPr>
          <w:rFonts w:ascii="仿宋" w:eastAsia="仿宋" w:hAnsi="仿宋"/>
          <w:sz w:val="28"/>
          <w:szCs w:val="28"/>
        </w:rPr>
        <w:t>家以上</w:t>
      </w:r>
      <w:r>
        <w:rPr>
          <w:rFonts w:ascii="仿宋" w:eastAsia="仿宋" w:hAnsi="仿宋" w:hint="eastAsia"/>
          <w:sz w:val="28"/>
          <w:szCs w:val="28"/>
        </w:rPr>
        <w:t>制造业</w:t>
      </w:r>
      <w:r w:rsidRPr="00A20AF7">
        <w:rPr>
          <w:rFonts w:ascii="仿宋" w:eastAsia="仿宋" w:hAnsi="仿宋"/>
          <w:sz w:val="28"/>
          <w:szCs w:val="28"/>
        </w:rPr>
        <w:t>企业开展深度调研，涵盖智能制造、新能源装备制造等新兴领域。通过问卷调查、企业访谈、毕业生跟踪等方式，收集有效问卷</w:t>
      </w:r>
      <w:r>
        <w:rPr>
          <w:rFonts w:ascii="仿宋" w:eastAsia="仿宋" w:hAnsi="仿宋" w:hint="eastAsia"/>
          <w:sz w:val="28"/>
          <w:szCs w:val="28"/>
        </w:rPr>
        <w:t>80</w:t>
      </w:r>
      <w:r w:rsidRPr="00A20AF7">
        <w:rPr>
          <w:rFonts w:ascii="仿宋" w:eastAsia="仿宋" w:hAnsi="仿宋"/>
          <w:sz w:val="28"/>
          <w:szCs w:val="28"/>
        </w:rPr>
        <w:t>份以上，全面了解行业发展趋势、岗位需求变化以及职业能力新要求。基于调研结果，对人才培养方案进行二次修订，调整课程体系，增加智能控制技术、新能源设备维护等前沿</w:t>
      </w:r>
      <w:r>
        <w:rPr>
          <w:rFonts w:ascii="仿宋" w:eastAsia="仿宋" w:hAnsi="仿宋" w:hint="eastAsia"/>
          <w:sz w:val="28"/>
          <w:szCs w:val="28"/>
        </w:rPr>
        <w:t>技术</w:t>
      </w:r>
      <w:r w:rsidRPr="00A20AF7">
        <w:rPr>
          <w:rFonts w:ascii="仿宋" w:eastAsia="仿宋" w:hAnsi="仿宋"/>
          <w:sz w:val="28"/>
          <w:szCs w:val="28"/>
        </w:rPr>
        <w:t>，确保人才培养与市场需求紧密契合。</w:t>
      </w:r>
      <w:r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A20AF7">
        <w:rPr>
          <w:rFonts w:ascii="仿宋" w:eastAsia="仿宋" w:hAnsi="仿宋"/>
          <w:b/>
          <w:bCs/>
          <w:sz w:val="28"/>
          <w:szCs w:val="28"/>
        </w:rPr>
        <w:t>强化实践教学环节</w:t>
      </w:r>
      <w:r w:rsidRPr="00A20AF7">
        <w:rPr>
          <w:rFonts w:ascii="仿宋" w:eastAsia="仿宋" w:hAnsi="仿宋"/>
          <w:sz w:val="28"/>
          <w:szCs w:val="28"/>
        </w:rPr>
        <w:t>：将实践教学学时占比提高至 60%，构建 “基础实训 - 专项实训 - 综合实训 - 企业实习” 的实践教学体系。与企业合作开发</w:t>
      </w:r>
      <w:r>
        <w:rPr>
          <w:rFonts w:ascii="仿宋" w:eastAsia="仿宋" w:hAnsi="仿宋" w:hint="eastAsia"/>
          <w:sz w:val="28"/>
          <w:szCs w:val="28"/>
        </w:rPr>
        <w:t>6</w:t>
      </w:r>
      <w:r w:rsidRPr="00A20AF7">
        <w:rPr>
          <w:rFonts w:ascii="仿宋" w:eastAsia="仿宋" w:hAnsi="仿宋"/>
          <w:sz w:val="28"/>
          <w:szCs w:val="28"/>
        </w:rPr>
        <w:t>个真实项目案例，融入实践教学课程，让学生在项目实践中提升综合职业能力。延长企业实习时长至</w:t>
      </w:r>
      <w:r>
        <w:rPr>
          <w:rFonts w:ascii="仿宋" w:eastAsia="仿宋" w:hAnsi="仿宋" w:hint="eastAsia"/>
          <w:sz w:val="28"/>
          <w:szCs w:val="28"/>
        </w:rPr>
        <w:t>18</w:t>
      </w:r>
      <w:r w:rsidRPr="00A20AF7">
        <w:rPr>
          <w:rFonts w:ascii="仿宋" w:eastAsia="仿宋" w:hAnsi="仿宋"/>
          <w:sz w:val="28"/>
          <w:szCs w:val="28"/>
        </w:rPr>
        <w:t>周，安</w:t>
      </w:r>
      <w:r w:rsidRPr="00A20AF7">
        <w:rPr>
          <w:rFonts w:ascii="仿宋" w:eastAsia="仿宋" w:hAnsi="仿宋"/>
          <w:sz w:val="28"/>
          <w:szCs w:val="28"/>
        </w:rPr>
        <w:lastRenderedPageBreak/>
        <w:t>排专业教师</w:t>
      </w:r>
      <w:proofErr w:type="gramStart"/>
      <w:r w:rsidRPr="00A20AF7">
        <w:rPr>
          <w:rFonts w:ascii="仿宋" w:eastAsia="仿宋" w:hAnsi="仿宋"/>
          <w:sz w:val="28"/>
          <w:szCs w:val="28"/>
        </w:rPr>
        <w:t>全程跟岗指导</w:t>
      </w:r>
      <w:proofErr w:type="gramEnd"/>
      <w:r w:rsidRPr="00A20AF7">
        <w:rPr>
          <w:rFonts w:ascii="仿宋" w:eastAsia="仿宋" w:hAnsi="仿宋"/>
          <w:sz w:val="28"/>
          <w:szCs w:val="28"/>
        </w:rPr>
        <w:t>，确保学生实习效果。</w:t>
      </w:r>
      <w:r w:rsidRPr="00A20AF7">
        <w:rPr>
          <w:rFonts w:ascii="Cambria Math" w:eastAsia="仿宋" w:hAnsi="Cambria Math" w:cs="Cambria Math"/>
          <w:sz w:val="28"/>
          <w:szCs w:val="28"/>
        </w:rPr>
        <w:t>​</w:t>
      </w:r>
    </w:p>
    <w:p w:rsidR="00A20AF7" w:rsidRPr="00A20AF7" w:rsidRDefault="00A20AF7" w:rsidP="00A20AF7">
      <w:pPr>
        <w:pStyle w:val="a9"/>
        <w:numPr>
          <w:ilvl w:val="0"/>
          <w:numId w:val="29"/>
        </w:numPr>
        <w:spacing w:line="360" w:lineRule="auto"/>
        <w:jc w:val="left"/>
        <w:rPr>
          <w:rFonts w:ascii="仿宋" w:eastAsia="仿宋" w:hAnsi="仿宋"/>
          <w:b/>
          <w:bCs/>
          <w:sz w:val="28"/>
          <w:szCs w:val="28"/>
        </w:rPr>
      </w:pPr>
      <w:r w:rsidRPr="00A20AF7">
        <w:rPr>
          <w:rFonts w:ascii="仿宋" w:eastAsia="仿宋" w:hAnsi="仿宋"/>
          <w:b/>
          <w:bCs/>
          <w:sz w:val="28"/>
          <w:szCs w:val="28"/>
        </w:rPr>
        <w:t>课程体系与教学资源建设</w:t>
      </w:r>
      <w:r w:rsidRPr="00A20AF7">
        <w:rPr>
          <w:rFonts w:ascii="Cambria Math" w:eastAsia="仿宋" w:hAnsi="Cambria Math" w:cs="Cambria Math"/>
          <w:b/>
          <w:bCs/>
          <w:sz w:val="28"/>
          <w:szCs w:val="28"/>
        </w:rPr>
        <w:t>​</w:t>
      </w:r>
    </w:p>
    <w:p w:rsidR="00A20AF7" w:rsidRPr="00A20AF7" w:rsidRDefault="00A20AF7" w:rsidP="00A20AF7">
      <w:pPr>
        <w:spacing w:line="360" w:lineRule="auto"/>
        <w:ind w:firstLineChars="200" w:firstLine="562"/>
        <w:jc w:val="left"/>
        <w:rPr>
          <w:rFonts w:ascii="仿宋" w:eastAsia="仿宋" w:hAnsi="仿宋"/>
          <w:sz w:val="28"/>
          <w:szCs w:val="28"/>
        </w:rPr>
      </w:pPr>
      <w:r w:rsidRPr="00A20AF7">
        <w:rPr>
          <w:rFonts w:ascii="仿宋" w:eastAsia="仿宋" w:hAnsi="仿宋" w:hint="eastAsia"/>
          <w:b/>
          <w:bCs/>
          <w:sz w:val="28"/>
          <w:szCs w:val="28"/>
        </w:rPr>
        <w:t>1.</w:t>
      </w:r>
      <w:r w:rsidRPr="00A20AF7">
        <w:rPr>
          <w:rFonts w:ascii="仿宋" w:eastAsia="仿宋" w:hAnsi="仿宋"/>
          <w:b/>
          <w:bCs/>
          <w:sz w:val="28"/>
          <w:szCs w:val="28"/>
        </w:rPr>
        <w:t>精品课程打造</w:t>
      </w:r>
      <w:r w:rsidRPr="00A20AF7">
        <w:rPr>
          <w:rFonts w:ascii="仿宋" w:eastAsia="仿宋" w:hAnsi="仿宋"/>
          <w:sz w:val="28"/>
          <w:szCs w:val="28"/>
        </w:rPr>
        <w:t>：重点建设</w:t>
      </w:r>
      <w:r>
        <w:rPr>
          <w:rFonts w:ascii="仿宋" w:eastAsia="仿宋" w:hAnsi="仿宋" w:hint="eastAsia"/>
          <w:sz w:val="28"/>
          <w:szCs w:val="28"/>
        </w:rPr>
        <w:t>《机械制图》等3门省级精品在线开放课程和</w:t>
      </w:r>
      <w:r w:rsidRPr="00A20AF7">
        <w:rPr>
          <w:rFonts w:ascii="仿宋" w:eastAsia="仿宋" w:hAnsi="仿宋"/>
          <w:sz w:val="28"/>
          <w:szCs w:val="28"/>
        </w:rPr>
        <w:t>《</w:t>
      </w:r>
      <w:r>
        <w:rPr>
          <w:rFonts w:ascii="仿宋" w:eastAsia="仿宋" w:hAnsi="仿宋" w:hint="eastAsia"/>
          <w:sz w:val="28"/>
          <w:szCs w:val="28"/>
        </w:rPr>
        <w:t>工厂</w:t>
      </w:r>
      <w:r w:rsidRPr="00A20AF7">
        <w:rPr>
          <w:rFonts w:ascii="仿宋" w:eastAsia="仿宋" w:hAnsi="仿宋"/>
          <w:sz w:val="28"/>
          <w:szCs w:val="28"/>
        </w:rPr>
        <w:t>电气控制》《</w:t>
      </w:r>
      <w:r w:rsidRPr="00A20AF7">
        <w:rPr>
          <w:rFonts w:ascii="仿宋" w:eastAsia="仿宋" w:hAnsi="仿宋" w:hint="eastAsia"/>
          <w:sz w:val="28"/>
          <w:szCs w:val="28"/>
        </w:rPr>
        <w:t>可编程控制应用技术</w:t>
      </w:r>
      <w:r w:rsidRPr="00A20AF7">
        <w:rPr>
          <w:rFonts w:ascii="仿宋" w:eastAsia="仿宋" w:hAnsi="仿宋"/>
          <w:sz w:val="28"/>
          <w:szCs w:val="28"/>
        </w:rPr>
        <w:t>》等 5 门专业核心课程，按照省级精品课程标准进行打造。邀请行业企业专家深度参与课程内容设计，引入企业最新技术标准和工艺流程，更新课程案例 30% 以上。完善课程评价体系，增加过程性考核比重至 70%，全面考核学生的学习态度、实践能力和创新思维。</w:t>
      </w:r>
      <w:r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A20AF7">
        <w:rPr>
          <w:rFonts w:ascii="仿宋" w:eastAsia="仿宋" w:hAnsi="仿宋"/>
          <w:b/>
          <w:bCs/>
          <w:sz w:val="28"/>
          <w:szCs w:val="28"/>
        </w:rPr>
        <w:t>数字化教学资源整合与利用</w:t>
      </w:r>
      <w:r w:rsidRPr="00A20AF7">
        <w:rPr>
          <w:rFonts w:ascii="仿宋" w:eastAsia="仿宋" w:hAnsi="仿宋"/>
          <w:sz w:val="28"/>
          <w:szCs w:val="28"/>
        </w:rPr>
        <w:t>：加大教学资源库建设投入，新增教学课件</w:t>
      </w:r>
      <w:r>
        <w:rPr>
          <w:rFonts w:ascii="仿宋" w:eastAsia="仿宋" w:hAnsi="仿宋" w:hint="eastAsia"/>
          <w:sz w:val="28"/>
          <w:szCs w:val="28"/>
        </w:rPr>
        <w:t>100</w:t>
      </w:r>
      <w:r w:rsidRPr="00A20AF7">
        <w:rPr>
          <w:rFonts w:ascii="仿宋" w:eastAsia="仿宋" w:hAnsi="仿宋"/>
          <w:sz w:val="28"/>
          <w:szCs w:val="28"/>
        </w:rPr>
        <w:t>个、教学视频</w:t>
      </w:r>
      <w:r>
        <w:rPr>
          <w:rFonts w:ascii="仿宋" w:eastAsia="仿宋" w:hAnsi="仿宋" w:hint="eastAsia"/>
          <w:sz w:val="28"/>
          <w:szCs w:val="28"/>
        </w:rPr>
        <w:t>300</w:t>
      </w:r>
      <w:r w:rsidRPr="00A20AF7">
        <w:rPr>
          <w:rFonts w:ascii="仿宋" w:eastAsia="仿宋" w:hAnsi="仿宋"/>
          <w:sz w:val="28"/>
          <w:szCs w:val="28"/>
        </w:rPr>
        <w:t>个、虚拟仿真软件</w:t>
      </w:r>
      <w:r>
        <w:rPr>
          <w:rFonts w:ascii="仿宋" w:eastAsia="仿宋" w:hAnsi="仿宋" w:hint="eastAsia"/>
          <w:sz w:val="28"/>
          <w:szCs w:val="28"/>
        </w:rPr>
        <w:t>1</w:t>
      </w:r>
      <w:r w:rsidRPr="00A20AF7">
        <w:rPr>
          <w:rFonts w:ascii="仿宋" w:eastAsia="仿宋" w:hAnsi="仿宋"/>
          <w:sz w:val="28"/>
          <w:szCs w:val="28"/>
        </w:rPr>
        <w:t xml:space="preserve"> 套。优化网络教学平台功能，实现课程资源的智能化推送和个性化学习指导。开展教师信息化教学能力提升专项培训 5 次以上，要求全体教师熟练掌握线上线下混合式教学模式，提高教学资源利用率。确保线上课程学习活跃度达到 8</w:t>
      </w:r>
      <w:r>
        <w:rPr>
          <w:rFonts w:ascii="仿宋" w:eastAsia="仿宋" w:hAnsi="仿宋" w:hint="eastAsia"/>
          <w:sz w:val="28"/>
          <w:szCs w:val="28"/>
        </w:rPr>
        <w:t>6</w:t>
      </w:r>
      <w:r w:rsidRPr="00A20AF7">
        <w:rPr>
          <w:rFonts w:ascii="仿宋" w:eastAsia="仿宋" w:hAnsi="仿宋"/>
          <w:sz w:val="28"/>
          <w:szCs w:val="28"/>
        </w:rPr>
        <w:t>% 以上，学生在线学习满意度提升至 9</w:t>
      </w:r>
      <w:r>
        <w:rPr>
          <w:rFonts w:ascii="仿宋" w:eastAsia="仿宋" w:hAnsi="仿宋" w:hint="eastAsia"/>
          <w:sz w:val="28"/>
          <w:szCs w:val="28"/>
        </w:rPr>
        <w:t>3</w:t>
      </w:r>
      <w:r w:rsidRPr="00A20AF7">
        <w:rPr>
          <w:rFonts w:ascii="仿宋" w:eastAsia="仿宋" w:hAnsi="仿宋"/>
          <w:sz w:val="28"/>
          <w:szCs w:val="28"/>
        </w:rPr>
        <w:t>%。</w:t>
      </w:r>
      <w:r w:rsidRPr="00A20AF7">
        <w:rPr>
          <w:rFonts w:ascii="Cambria Math" w:eastAsia="仿宋" w:hAnsi="Cambria Math" w:cs="Cambria Math"/>
          <w:sz w:val="28"/>
          <w:szCs w:val="28"/>
        </w:rPr>
        <w:t>​</w:t>
      </w:r>
    </w:p>
    <w:p w:rsidR="00A20AF7" w:rsidRPr="00A20AF7" w:rsidRDefault="00A20AF7" w:rsidP="00A20AF7">
      <w:pPr>
        <w:pStyle w:val="a9"/>
        <w:numPr>
          <w:ilvl w:val="0"/>
          <w:numId w:val="29"/>
        </w:numPr>
        <w:spacing w:line="360" w:lineRule="auto"/>
        <w:jc w:val="left"/>
        <w:rPr>
          <w:rFonts w:ascii="仿宋" w:eastAsia="仿宋" w:hAnsi="仿宋"/>
          <w:b/>
          <w:bCs/>
          <w:sz w:val="28"/>
          <w:szCs w:val="28"/>
        </w:rPr>
      </w:pPr>
      <w:r w:rsidRPr="00A20AF7">
        <w:rPr>
          <w:rFonts w:ascii="仿宋" w:eastAsia="仿宋" w:hAnsi="仿宋"/>
          <w:b/>
          <w:bCs/>
          <w:sz w:val="28"/>
          <w:szCs w:val="28"/>
        </w:rPr>
        <w:t>师资队伍建设</w:t>
      </w:r>
      <w:r w:rsidRPr="00A20AF7">
        <w:rPr>
          <w:rFonts w:ascii="Cambria Math" w:eastAsia="仿宋" w:hAnsi="Cambria Math" w:cs="Cambria Math"/>
          <w:b/>
          <w:bCs/>
          <w:sz w:val="28"/>
          <w:szCs w:val="28"/>
        </w:rPr>
        <w:t>​</w:t>
      </w:r>
    </w:p>
    <w:p w:rsidR="007943A1" w:rsidRPr="007943A1" w:rsidRDefault="00A20AF7"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1.专业带头人与骨干教师</w:t>
      </w:r>
      <w:r w:rsidRPr="00A20AF7">
        <w:rPr>
          <w:rFonts w:ascii="仿宋" w:eastAsia="仿宋" w:hAnsi="仿宋"/>
          <w:b/>
          <w:bCs/>
          <w:sz w:val="28"/>
          <w:szCs w:val="28"/>
        </w:rPr>
        <w:t>培养</w:t>
      </w:r>
      <w:r w:rsidRPr="00A20AF7">
        <w:rPr>
          <w:rFonts w:ascii="仿宋" w:eastAsia="仿宋" w:hAnsi="仿宋"/>
          <w:sz w:val="28"/>
          <w:szCs w:val="28"/>
        </w:rPr>
        <w:t>：</w:t>
      </w:r>
      <w:r w:rsidR="007943A1" w:rsidRPr="007943A1">
        <w:rPr>
          <w:rFonts w:ascii="仿宋" w:eastAsia="仿宋" w:hAnsi="仿宋"/>
          <w:sz w:val="28"/>
          <w:szCs w:val="28"/>
        </w:rPr>
        <w:t>首先，构建完善的培训体系，定期组织</w:t>
      </w:r>
      <w:r w:rsidR="007943A1">
        <w:rPr>
          <w:rFonts w:ascii="仿宋" w:eastAsia="仿宋" w:hAnsi="仿宋" w:hint="eastAsia"/>
          <w:sz w:val="28"/>
          <w:szCs w:val="28"/>
        </w:rPr>
        <w:t>专业带头人</w:t>
      </w:r>
      <w:r w:rsidR="007943A1" w:rsidRPr="007943A1">
        <w:rPr>
          <w:rFonts w:ascii="仿宋" w:eastAsia="仿宋" w:hAnsi="仿宋"/>
          <w:sz w:val="28"/>
          <w:szCs w:val="28"/>
        </w:rPr>
        <w:t>教师参加国内外高水平学术研讨会与专业培训课程，拓宽其知识视野。同时，鼓励教师深入企业实践，参与实际项目研发，增强实践教学能力。在内部，开展教学经验分享与观摩活动，促进教师间相互学习。</w:t>
      </w:r>
      <w:r w:rsidR="007943A1" w:rsidRPr="007943A1">
        <w:rPr>
          <w:rFonts w:ascii="Cambria Math" w:eastAsia="仿宋" w:hAnsi="Cambria Math" w:cs="Cambria Math"/>
          <w:sz w:val="28"/>
          <w:szCs w:val="28"/>
        </w:rPr>
        <w:t>​</w:t>
      </w:r>
      <w:r w:rsidR="007943A1" w:rsidRPr="007943A1">
        <w:rPr>
          <w:rFonts w:ascii="仿宋" w:eastAsia="仿宋" w:hAnsi="仿宋"/>
          <w:sz w:val="28"/>
          <w:szCs w:val="28"/>
        </w:rPr>
        <w:t>这些措施成效显著。专业带头人在学科建设上成果丰硕，牵头多项省部级课题研究，引领专业发展方向。骨干教师教学水平大幅提升，在各类教学技能竞赛中屡获佳绩。他</w:t>
      </w:r>
      <w:r w:rsidR="007943A1" w:rsidRPr="007943A1">
        <w:rPr>
          <w:rFonts w:ascii="仿宋" w:eastAsia="仿宋" w:hAnsi="仿宋"/>
          <w:sz w:val="28"/>
          <w:szCs w:val="28"/>
        </w:rPr>
        <w:lastRenderedPageBreak/>
        <w:t>们所指导的学生在职业技能大赛中也斩获多个奖项。并且，教师团队整体凝聚力增强，形成良好的教学与科研氛围，推动机电技术应用专业不断向前发展，为培养高素质技术技能人才奠定坚实基础。</w:t>
      </w:r>
    </w:p>
    <w:p w:rsidR="00A20AF7" w:rsidRPr="00A20AF7" w:rsidRDefault="00A20AF7" w:rsidP="007943A1">
      <w:pPr>
        <w:tabs>
          <w:tab w:val="num" w:pos="720"/>
        </w:tabs>
        <w:spacing w:line="360" w:lineRule="auto"/>
        <w:ind w:firstLineChars="200" w:firstLine="560"/>
        <w:jc w:val="left"/>
        <w:rPr>
          <w:rFonts w:ascii="仿宋" w:eastAsia="仿宋" w:hAnsi="仿宋"/>
          <w:sz w:val="28"/>
          <w:szCs w:val="28"/>
        </w:rPr>
      </w:pPr>
      <w:r w:rsidRPr="00A20AF7">
        <w:rPr>
          <w:rFonts w:ascii="Cambria Math" w:eastAsia="仿宋" w:hAnsi="Cambria Math" w:cs="Cambria Math"/>
          <w:sz w:val="28"/>
          <w:szCs w:val="28"/>
        </w:rPr>
        <w:t>​</w:t>
      </w:r>
      <w:r w:rsidR="007943A1">
        <w:rPr>
          <w:rFonts w:ascii="Cambria Math" w:eastAsia="仿宋" w:hAnsi="Cambria Math" w:cs="Cambria Math" w:hint="eastAsia"/>
          <w:sz w:val="28"/>
          <w:szCs w:val="28"/>
        </w:rPr>
        <w:t>2.</w:t>
      </w:r>
      <w:r w:rsidRPr="00A20AF7">
        <w:rPr>
          <w:rFonts w:ascii="仿宋" w:eastAsia="仿宋" w:hAnsi="仿宋"/>
          <w:b/>
          <w:bCs/>
          <w:sz w:val="28"/>
          <w:szCs w:val="28"/>
        </w:rPr>
        <w:t>“双师型” 教师队伍提质</w:t>
      </w:r>
      <w:r w:rsidRPr="00A20AF7">
        <w:rPr>
          <w:rFonts w:ascii="仿宋" w:eastAsia="仿宋" w:hAnsi="仿宋"/>
          <w:sz w:val="28"/>
          <w:szCs w:val="28"/>
        </w:rPr>
        <w:t xml:space="preserve">：完善 “双师型” 教师培养机制，安排 10 名教师到企业进行为期 </w:t>
      </w:r>
      <w:r w:rsidR="007943A1">
        <w:rPr>
          <w:rFonts w:ascii="仿宋" w:eastAsia="仿宋" w:hAnsi="仿宋" w:hint="eastAsia"/>
          <w:sz w:val="28"/>
          <w:szCs w:val="28"/>
        </w:rPr>
        <w:t>1</w:t>
      </w:r>
      <w:r w:rsidRPr="00A20AF7">
        <w:rPr>
          <w:rFonts w:ascii="仿宋" w:eastAsia="仿宋" w:hAnsi="仿宋"/>
          <w:sz w:val="28"/>
          <w:szCs w:val="28"/>
        </w:rPr>
        <w:t xml:space="preserve">个月以上的实践锻炼，参与企业生产项目和技术改造。组织教师参加职业资格考试培训，确保 2023 年新增“双师型”教师 </w:t>
      </w:r>
      <w:r w:rsidR="007943A1">
        <w:rPr>
          <w:rFonts w:ascii="仿宋" w:eastAsia="仿宋" w:hAnsi="仿宋" w:hint="eastAsia"/>
          <w:sz w:val="28"/>
          <w:szCs w:val="28"/>
        </w:rPr>
        <w:t>2</w:t>
      </w:r>
      <w:r w:rsidRPr="00A20AF7">
        <w:rPr>
          <w:rFonts w:ascii="仿宋" w:eastAsia="仿宋" w:hAnsi="仿宋"/>
          <w:sz w:val="28"/>
          <w:szCs w:val="28"/>
        </w:rPr>
        <w:t>名以上。建立“双师型”教师教学能力考核机制，将企业实践经历、技能水平提升等纳入考核指标，激励教师不断提升实践教学能力。</w:t>
      </w:r>
      <w:r w:rsidRPr="00A20AF7">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A20AF7" w:rsidRPr="00A20AF7">
        <w:rPr>
          <w:rFonts w:ascii="仿宋" w:eastAsia="仿宋" w:hAnsi="仿宋"/>
          <w:b/>
          <w:bCs/>
          <w:sz w:val="28"/>
          <w:szCs w:val="28"/>
        </w:rPr>
        <w:t>兼职教师队伍优化</w:t>
      </w:r>
      <w:r w:rsidR="00A20AF7" w:rsidRPr="00A20AF7">
        <w:rPr>
          <w:rFonts w:ascii="仿宋" w:eastAsia="仿宋" w:hAnsi="仿宋"/>
          <w:sz w:val="28"/>
          <w:szCs w:val="28"/>
        </w:rPr>
        <w:t>：聘请</w:t>
      </w:r>
      <w:r>
        <w:rPr>
          <w:rFonts w:ascii="仿宋" w:eastAsia="仿宋" w:hAnsi="仿宋" w:hint="eastAsia"/>
          <w:sz w:val="28"/>
          <w:szCs w:val="28"/>
        </w:rPr>
        <w:t>4</w:t>
      </w:r>
      <w:r w:rsidR="00A20AF7" w:rsidRPr="00A20AF7">
        <w:rPr>
          <w:rFonts w:ascii="仿宋" w:eastAsia="仿宋" w:hAnsi="仿宋"/>
          <w:sz w:val="28"/>
          <w:szCs w:val="28"/>
        </w:rPr>
        <w:t xml:space="preserve">名行业企业技术骨干和能工巧匠担任兼职教师，充实教学一线。为兼职教师提供系统的教学方法培训 </w:t>
      </w:r>
      <w:r>
        <w:rPr>
          <w:rFonts w:ascii="仿宋" w:eastAsia="仿宋" w:hAnsi="仿宋" w:hint="eastAsia"/>
          <w:sz w:val="28"/>
          <w:szCs w:val="28"/>
        </w:rPr>
        <w:t>2</w:t>
      </w:r>
      <w:r w:rsidR="00A20AF7" w:rsidRPr="00A20AF7">
        <w:rPr>
          <w:rFonts w:ascii="仿宋" w:eastAsia="仿宋" w:hAnsi="仿宋"/>
          <w:sz w:val="28"/>
          <w:szCs w:val="28"/>
        </w:rPr>
        <w:t>次以上，帮助其提升教学能力。建立兼职教师教学质量评价体系，定期对兼职教师的教学效果进行评估，确保兼职教师教学质量与专业教学要求相匹配。</w:t>
      </w:r>
      <w:r w:rsidR="00A20AF7" w:rsidRPr="00A20AF7">
        <w:rPr>
          <w:rFonts w:ascii="Cambria Math" w:eastAsia="仿宋" w:hAnsi="Cambria Math" w:cs="Cambria Math"/>
          <w:sz w:val="28"/>
          <w:szCs w:val="28"/>
        </w:rPr>
        <w:t>​</w:t>
      </w:r>
    </w:p>
    <w:p w:rsidR="00A20AF7" w:rsidRPr="007943A1" w:rsidRDefault="00A20AF7" w:rsidP="007943A1">
      <w:pPr>
        <w:pStyle w:val="a9"/>
        <w:numPr>
          <w:ilvl w:val="0"/>
          <w:numId w:val="29"/>
        </w:numPr>
        <w:spacing w:line="360" w:lineRule="auto"/>
        <w:jc w:val="left"/>
        <w:rPr>
          <w:rFonts w:ascii="仿宋" w:eastAsia="仿宋" w:hAnsi="仿宋"/>
          <w:b/>
          <w:bCs/>
          <w:sz w:val="28"/>
          <w:szCs w:val="28"/>
        </w:rPr>
      </w:pPr>
      <w:r w:rsidRPr="007943A1">
        <w:rPr>
          <w:rFonts w:ascii="仿宋" w:eastAsia="仿宋" w:hAnsi="仿宋"/>
          <w:b/>
          <w:bCs/>
          <w:sz w:val="28"/>
          <w:szCs w:val="28"/>
        </w:rPr>
        <w:t>实训基地建设与管理</w:t>
      </w:r>
      <w:r w:rsidRPr="007943A1">
        <w:rPr>
          <w:rFonts w:ascii="Cambria Math" w:eastAsia="仿宋" w:hAnsi="Cambria Math" w:cs="Cambria Math"/>
          <w:b/>
          <w:bCs/>
          <w:sz w:val="28"/>
          <w:szCs w:val="28"/>
        </w:rPr>
        <w:t>​</w:t>
      </w:r>
    </w:p>
    <w:p w:rsidR="00A20AF7" w:rsidRPr="007943A1"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A20AF7" w:rsidRPr="007943A1">
        <w:rPr>
          <w:rFonts w:ascii="仿宋" w:eastAsia="仿宋" w:hAnsi="仿宋"/>
          <w:b/>
          <w:bCs/>
          <w:sz w:val="28"/>
          <w:szCs w:val="28"/>
        </w:rPr>
        <w:t>实训设备更新与升级</w:t>
      </w:r>
      <w:r w:rsidR="00A20AF7" w:rsidRPr="007943A1">
        <w:rPr>
          <w:rFonts w:ascii="仿宋" w:eastAsia="仿宋" w:hAnsi="仿宋"/>
          <w:sz w:val="28"/>
          <w:szCs w:val="28"/>
        </w:rPr>
        <w:t>：投入</w:t>
      </w:r>
      <w:r>
        <w:rPr>
          <w:rFonts w:ascii="仿宋" w:eastAsia="仿宋" w:hAnsi="仿宋" w:hint="eastAsia"/>
          <w:sz w:val="28"/>
          <w:szCs w:val="28"/>
        </w:rPr>
        <w:t>100多</w:t>
      </w:r>
      <w:r w:rsidR="00A20AF7" w:rsidRPr="007943A1">
        <w:rPr>
          <w:rFonts w:ascii="仿宋" w:eastAsia="仿宋" w:hAnsi="仿宋"/>
          <w:sz w:val="28"/>
          <w:szCs w:val="28"/>
        </w:rPr>
        <w:t>万元专项资金，购置工业互联网实训平台、高精度数控加工设备等先进实训设备，进一步完善实训基地的功能布局。对现有实</w:t>
      </w:r>
      <w:proofErr w:type="gramStart"/>
      <w:r w:rsidR="00A20AF7" w:rsidRPr="007943A1">
        <w:rPr>
          <w:rFonts w:ascii="仿宋" w:eastAsia="仿宋" w:hAnsi="仿宋"/>
          <w:sz w:val="28"/>
          <w:szCs w:val="28"/>
        </w:rPr>
        <w:t>训设备</w:t>
      </w:r>
      <w:proofErr w:type="gramEnd"/>
      <w:r w:rsidR="00A20AF7" w:rsidRPr="007943A1">
        <w:rPr>
          <w:rFonts w:ascii="仿宋" w:eastAsia="仿宋" w:hAnsi="仿宋"/>
          <w:sz w:val="28"/>
          <w:szCs w:val="28"/>
        </w:rPr>
        <w:t>进行全面维护和保养，确保设备完好率达到 95% 以上。建立实</w:t>
      </w:r>
      <w:proofErr w:type="gramStart"/>
      <w:r w:rsidR="00A20AF7" w:rsidRPr="007943A1">
        <w:rPr>
          <w:rFonts w:ascii="仿宋" w:eastAsia="仿宋" w:hAnsi="仿宋"/>
          <w:sz w:val="28"/>
          <w:szCs w:val="28"/>
        </w:rPr>
        <w:t>训设备</w:t>
      </w:r>
      <w:proofErr w:type="gramEnd"/>
      <w:r w:rsidR="00A20AF7" w:rsidRPr="007943A1">
        <w:rPr>
          <w:rFonts w:ascii="仿宋" w:eastAsia="仿宋" w:hAnsi="仿宋"/>
          <w:sz w:val="28"/>
          <w:szCs w:val="28"/>
        </w:rPr>
        <w:t>信息化管理系统，实现设备的实时监控、预约使用和维护提醒，提高设备使用效率。</w:t>
      </w:r>
      <w:r w:rsidR="00A20AF7" w:rsidRPr="007943A1">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A20AF7" w:rsidRPr="00A20AF7">
        <w:rPr>
          <w:rFonts w:ascii="仿宋" w:eastAsia="仿宋" w:hAnsi="仿宋"/>
          <w:b/>
          <w:bCs/>
          <w:sz w:val="28"/>
          <w:szCs w:val="28"/>
        </w:rPr>
        <w:t>实训基地内涵建设</w:t>
      </w:r>
      <w:r w:rsidR="00A20AF7" w:rsidRPr="00A20AF7">
        <w:rPr>
          <w:rFonts w:ascii="仿宋" w:eastAsia="仿宋" w:hAnsi="仿宋"/>
          <w:sz w:val="28"/>
          <w:szCs w:val="28"/>
        </w:rPr>
        <w:t xml:space="preserve">：引入企业生产管理模式，在实训基地全面推行 </w:t>
      </w:r>
      <w:r>
        <w:rPr>
          <w:rFonts w:ascii="仿宋" w:eastAsia="仿宋" w:hAnsi="仿宋" w:hint="eastAsia"/>
          <w:sz w:val="28"/>
          <w:szCs w:val="28"/>
        </w:rPr>
        <w:t>7</w:t>
      </w:r>
      <w:r w:rsidR="00A20AF7" w:rsidRPr="00A20AF7">
        <w:rPr>
          <w:rFonts w:ascii="仿宋" w:eastAsia="仿宋" w:hAnsi="仿宋"/>
          <w:sz w:val="28"/>
          <w:szCs w:val="28"/>
        </w:rPr>
        <w:t>S 管理，营造真实的企业生产环境。制定实训基地文化建</w:t>
      </w:r>
      <w:r w:rsidR="00A20AF7" w:rsidRPr="00A20AF7">
        <w:rPr>
          <w:rFonts w:ascii="仿宋" w:eastAsia="仿宋" w:hAnsi="仿宋"/>
          <w:sz w:val="28"/>
          <w:szCs w:val="28"/>
        </w:rPr>
        <w:lastRenderedPageBreak/>
        <w:t>设方案，打造具有机电专业特色的实训文化，培养学生的职业素养和工匠精神。加强实</w:t>
      </w:r>
      <w:proofErr w:type="gramStart"/>
      <w:r w:rsidR="00A20AF7" w:rsidRPr="00A20AF7">
        <w:rPr>
          <w:rFonts w:ascii="仿宋" w:eastAsia="仿宋" w:hAnsi="仿宋"/>
          <w:sz w:val="28"/>
          <w:szCs w:val="28"/>
        </w:rPr>
        <w:t>训指导</w:t>
      </w:r>
      <w:proofErr w:type="gramEnd"/>
      <w:r w:rsidR="00A20AF7" w:rsidRPr="00A20AF7">
        <w:rPr>
          <w:rFonts w:ascii="仿宋" w:eastAsia="仿宋" w:hAnsi="仿宋"/>
          <w:sz w:val="28"/>
          <w:szCs w:val="28"/>
        </w:rPr>
        <w:t>教师队伍建设，通过培训、竞赛等方式，提升实</w:t>
      </w:r>
      <w:proofErr w:type="gramStart"/>
      <w:r w:rsidR="00A20AF7" w:rsidRPr="00A20AF7">
        <w:rPr>
          <w:rFonts w:ascii="仿宋" w:eastAsia="仿宋" w:hAnsi="仿宋"/>
          <w:sz w:val="28"/>
          <w:szCs w:val="28"/>
        </w:rPr>
        <w:t>训指导</w:t>
      </w:r>
      <w:proofErr w:type="gramEnd"/>
      <w:r w:rsidR="00A20AF7" w:rsidRPr="00A20AF7">
        <w:rPr>
          <w:rFonts w:ascii="仿宋" w:eastAsia="仿宋" w:hAnsi="仿宋"/>
          <w:sz w:val="28"/>
          <w:szCs w:val="28"/>
        </w:rPr>
        <w:t>教师的实践教学能力和管理水平。</w:t>
      </w:r>
      <w:r w:rsidR="00A20AF7" w:rsidRPr="00A20AF7">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A20AF7" w:rsidRPr="00A20AF7">
        <w:rPr>
          <w:rFonts w:ascii="仿宋" w:eastAsia="仿宋" w:hAnsi="仿宋"/>
          <w:b/>
          <w:bCs/>
          <w:sz w:val="28"/>
          <w:szCs w:val="28"/>
        </w:rPr>
        <w:t>校企共建实训基地深化</w:t>
      </w:r>
      <w:r w:rsidR="00A20AF7" w:rsidRPr="00A20AF7">
        <w:rPr>
          <w:rFonts w:ascii="仿宋" w:eastAsia="仿宋" w:hAnsi="仿宋"/>
          <w:sz w:val="28"/>
          <w:szCs w:val="28"/>
        </w:rPr>
        <w:t>：与 8 家以上优质企业签订深度合作协议，共建共享实训基地。企业参与实训基地的规划、建设和管理，提供设备、技术和师资支持。共同开发实训课程和项目，实现实</w:t>
      </w:r>
      <w:proofErr w:type="gramStart"/>
      <w:r w:rsidR="00A20AF7" w:rsidRPr="00A20AF7">
        <w:rPr>
          <w:rFonts w:ascii="仿宋" w:eastAsia="仿宋" w:hAnsi="仿宋"/>
          <w:sz w:val="28"/>
          <w:szCs w:val="28"/>
        </w:rPr>
        <w:t>训教学</w:t>
      </w:r>
      <w:proofErr w:type="gramEnd"/>
      <w:r w:rsidR="00A20AF7" w:rsidRPr="00A20AF7">
        <w:rPr>
          <w:rFonts w:ascii="仿宋" w:eastAsia="仿宋" w:hAnsi="仿宋"/>
          <w:sz w:val="28"/>
          <w:szCs w:val="28"/>
        </w:rPr>
        <w:t>与企业生产的无缝对接。2023 年，</w:t>
      </w:r>
      <w:r>
        <w:rPr>
          <w:rFonts w:ascii="仿宋" w:eastAsia="仿宋" w:hAnsi="仿宋" w:hint="eastAsia"/>
          <w:sz w:val="28"/>
          <w:szCs w:val="28"/>
        </w:rPr>
        <w:t>4</w:t>
      </w:r>
      <w:r w:rsidR="00A20AF7" w:rsidRPr="00A20AF7">
        <w:rPr>
          <w:rFonts w:ascii="仿宋" w:eastAsia="仿宋" w:hAnsi="仿宋"/>
          <w:sz w:val="28"/>
          <w:szCs w:val="28"/>
        </w:rPr>
        <w:t>0% 以上的实</w:t>
      </w:r>
      <w:proofErr w:type="gramStart"/>
      <w:r w:rsidR="00A20AF7" w:rsidRPr="00A20AF7">
        <w:rPr>
          <w:rFonts w:ascii="仿宋" w:eastAsia="仿宋" w:hAnsi="仿宋"/>
          <w:sz w:val="28"/>
          <w:szCs w:val="28"/>
        </w:rPr>
        <w:t>训项目</w:t>
      </w:r>
      <w:proofErr w:type="gramEnd"/>
      <w:r w:rsidR="00A20AF7" w:rsidRPr="00A20AF7">
        <w:rPr>
          <w:rFonts w:ascii="仿宋" w:eastAsia="仿宋" w:hAnsi="仿宋"/>
          <w:sz w:val="28"/>
          <w:szCs w:val="28"/>
        </w:rPr>
        <w:t>来自企业真实生产任务，学生在企业实训基地的实习覆盖率达到 100%。</w:t>
      </w:r>
      <w:r w:rsidR="00A20AF7" w:rsidRPr="00A20AF7">
        <w:rPr>
          <w:rFonts w:ascii="Cambria Math" w:eastAsia="仿宋" w:hAnsi="Cambria Math" w:cs="Cambria Math"/>
          <w:sz w:val="28"/>
          <w:szCs w:val="28"/>
        </w:rPr>
        <w:t>​</w:t>
      </w:r>
    </w:p>
    <w:p w:rsidR="00A20AF7" w:rsidRPr="007943A1" w:rsidRDefault="00A20AF7" w:rsidP="007943A1">
      <w:pPr>
        <w:pStyle w:val="a9"/>
        <w:numPr>
          <w:ilvl w:val="0"/>
          <w:numId w:val="29"/>
        </w:numPr>
        <w:spacing w:line="360" w:lineRule="auto"/>
        <w:jc w:val="left"/>
        <w:rPr>
          <w:rFonts w:ascii="仿宋" w:eastAsia="仿宋" w:hAnsi="仿宋"/>
          <w:b/>
          <w:bCs/>
          <w:sz w:val="28"/>
          <w:szCs w:val="28"/>
        </w:rPr>
      </w:pPr>
      <w:r w:rsidRPr="007943A1">
        <w:rPr>
          <w:rFonts w:ascii="仿宋" w:eastAsia="仿宋" w:hAnsi="仿宋"/>
          <w:b/>
          <w:bCs/>
          <w:sz w:val="28"/>
          <w:szCs w:val="28"/>
        </w:rPr>
        <w:t>校企合作拓展</w:t>
      </w:r>
      <w:r w:rsidRPr="007943A1">
        <w:rPr>
          <w:rFonts w:ascii="Cambria Math" w:eastAsia="仿宋" w:hAnsi="Cambria Math" w:cs="Cambria Math"/>
          <w:b/>
          <w:bCs/>
          <w:sz w:val="28"/>
          <w:szCs w:val="28"/>
        </w:rPr>
        <w:t>​</w:t>
      </w:r>
    </w:p>
    <w:p w:rsidR="00A20AF7" w:rsidRPr="007943A1"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A20AF7" w:rsidRPr="007943A1">
        <w:rPr>
          <w:rFonts w:ascii="仿宋" w:eastAsia="仿宋" w:hAnsi="仿宋"/>
          <w:b/>
          <w:bCs/>
          <w:sz w:val="28"/>
          <w:szCs w:val="28"/>
        </w:rPr>
        <w:t>合作模式创新升级</w:t>
      </w:r>
      <w:r w:rsidR="00A20AF7" w:rsidRPr="007943A1">
        <w:rPr>
          <w:rFonts w:ascii="仿宋" w:eastAsia="仿宋" w:hAnsi="仿宋"/>
          <w:sz w:val="28"/>
          <w:szCs w:val="28"/>
        </w:rPr>
        <w:t>：深入推进现代学徒制试点工作，完善学徒培养方案和管理制度。探索订单式培养、共建产业学院等新型合作模式，与企业共同制定人才培养标准和课程体系，实现人才培养的精准对接。建立校企合作育人激励机制，对在合作中表现突出的企业和教师给予表彰和奖励。</w:t>
      </w:r>
      <w:r w:rsidR="00A20AF7" w:rsidRPr="007943A1">
        <w:rPr>
          <w:rFonts w:ascii="Cambria Math" w:eastAsia="仿宋" w:hAnsi="Cambria Math" w:cs="Cambria Math"/>
          <w:sz w:val="28"/>
          <w:szCs w:val="28"/>
        </w:rPr>
        <w:t>​</w:t>
      </w:r>
    </w:p>
    <w:p w:rsidR="007943A1" w:rsidRDefault="007943A1" w:rsidP="007943A1">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A20AF7" w:rsidRPr="00A20AF7">
        <w:rPr>
          <w:rFonts w:ascii="仿宋" w:eastAsia="仿宋" w:hAnsi="仿宋"/>
          <w:b/>
          <w:bCs/>
          <w:sz w:val="28"/>
          <w:szCs w:val="28"/>
        </w:rPr>
        <w:t>合作项目深度开展</w:t>
      </w:r>
      <w:r w:rsidR="00A20AF7" w:rsidRPr="00A20AF7">
        <w:rPr>
          <w:rFonts w:ascii="仿宋" w:eastAsia="仿宋" w:hAnsi="仿宋"/>
          <w:sz w:val="28"/>
          <w:szCs w:val="28"/>
        </w:rPr>
        <w:t>：与企业开展技术研发、产品创新等合作项目</w:t>
      </w:r>
      <w:r>
        <w:rPr>
          <w:rFonts w:ascii="仿宋" w:eastAsia="仿宋" w:hAnsi="仿宋" w:hint="eastAsia"/>
          <w:sz w:val="28"/>
          <w:szCs w:val="28"/>
        </w:rPr>
        <w:t>4</w:t>
      </w:r>
      <w:r w:rsidR="00A20AF7" w:rsidRPr="00A20AF7">
        <w:rPr>
          <w:rFonts w:ascii="仿宋" w:eastAsia="仿宋" w:hAnsi="仿宋"/>
          <w:sz w:val="28"/>
          <w:szCs w:val="28"/>
        </w:rPr>
        <w:t>项以上，组织教师和学生参与企业项目实践，为企业解决实际技术难题。加强与企业在创新创业方面的合作，共建创新创业实践基地，开展创新创业培训和竞赛活动，培养学生的创新精神和创业能力。</w:t>
      </w:r>
    </w:p>
    <w:p w:rsidR="00A20AF7" w:rsidRPr="00A20AF7" w:rsidRDefault="007943A1" w:rsidP="007943A1">
      <w:pPr>
        <w:tabs>
          <w:tab w:val="num" w:pos="720"/>
        </w:tabs>
        <w:spacing w:line="360" w:lineRule="auto"/>
        <w:ind w:firstLineChars="200" w:firstLine="560"/>
        <w:jc w:val="left"/>
        <w:rPr>
          <w:rFonts w:ascii="仿宋" w:eastAsia="仿宋" w:hAnsi="仿宋"/>
          <w:sz w:val="28"/>
          <w:szCs w:val="28"/>
        </w:rPr>
      </w:pPr>
      <w:r>
        <w:rPr>
          <w:rFonts w:ascii="仿宋" w:eastAsia="仿宋" w:hAnsi="仿宋" w:hint="eastAsia"/>
          <w:sz w:val="28"/>
          <w:szCs w:val="28"/>
        </w:rPr>
        <w:t>3.</w:t>
      </w:r>
      <w:r w:rsidR="00A20AF7" w:rsidRPr="00A20AF7">
        <w:rPr>
          <w:rFonts w:ascii="仿宋" w:eastAsia="仿宋" w:hAnsi="仿宋"/>
          <w:b/>
          <w:bCs/>
          <w:sz w:val="28"/>
          <w:szCs w:val="28"/>
        </w:rPr>
        <w:t>就业服务质量提升</w:t>
      </w:r>
      <w:r w:rsidR="00A20AF7" w:rsidRPr="00A20AF7">
        <w:rPr>
          <w:rFonts w:ascii="仿宋" w:eastAsia="仿宋" w:hAnsi="仿宋"/>
          <w:sz w:val="28"/>
          <w:szCs w:val="28"/>
        </w:rPr>
        <w:t>：加强与企业的沟通联系，建立稳定的就业合作关系。举办校园招聘会</w:t>
      </w:r>
      <w:r>
        <w:rPr>
          <w:rFonts w:ascii="仿宋" w:eastAsia="仿宋" w:hAnsi="仿宋" w:hint="eastAsia"/>
          <w:sz w:val="28"/>
          <w:szCs w:val="28"/>
        </w:rPr>
        <w:t>2</w:t>
      </w:r>
      <w:r w:rsidR="00A20AF7" w:rsidRPr="00A20AF7">
        <w:rPr>
          <w:rFonts w:ascii="仿宋" w:eastAsia="仿宋" w:hAnsi="仿宋"/>
          <w:sz w:val="28"/>
          <w:szCs w:val="28"/>
        </w:rPr>
        <w:t>场以上，邀请</w:t>
      </w:r>
      <w:r>
        <w:rPr>
          <w:rFonts w:ascii="仿宋" w:eastAsia="仿宋" w:hAnsi="仿宋" w:hint="eastAsia"/>
          <w:sz w:val="28"/>
          <w:szCs w:val="28"/>
        </w:rPr>
        <w:t>20多</w:t>
      </w:r>
      <w:r w:rsidR="00A20AF7" w:rsidRPr="00A20AF7">
        <w:rPr>
          <w:rFonts w:ascii="仿宋" w:eastAsia="仿宋" w:hAnsi="仿宋"/>
          <w:sz w:val="28"/>
          <w:szCs w:val="28"/>
        </w:rPr>
        <w:t xml:space="preserve">家企业参与，为学生提供更多优质就业岗位。开展就业指导和职业规划教育课程 </w:t>
      </w:r>
      <w:r>
        <w:rPr>
          <w:rFonts w:ascii="仿宋" w:eastAsia="仿宋" w:hAnsi="仿宋" w:hint="eastAsia"/>
          <w:sz w:val="28"/>
          <w:szCs w:val="28"/>
        </w:rPr>
        <w:t>3</w:t>
      </w:r>
      <w:r w:rsidR="00A20AF7" w:rsidRPr="00A20AF7">
        <w:rPr>
          <w:rFonts w:ascii="仿宋" w:eastAsia="仿宋" w:hAnsi="仿宋"/>
          <w:sz w:val="28"/>
          <w:szCs w:val="28"/>
        </w:rPr>
        <w:t xml:space="preserve"> </w:t>
      </w:r>
      <w:r w:rsidR="00A20AF7" w:rsidRPr="00A20AF7">
        <w:rPr>
          <w:rFonts w:ascii="仿宋" w:eastAsia="仿宋" w:hAnsi="仿宋"/>
          <w:sz w:val="28"/>
          <w:szCs w:val="28"/>
        </w:rPr>
        <w:lastRenderedPageBreak/>
        <w:t>次，帮助学生提升就业竞争力。确保本专业毕业生就业率达到 98% 以上，就业对口率提升至</w:t>
      </w:r>
      <w:r>
        <w:rPr>
          <w:rFonts w:ascii="仿宋" w:eastAsia="仿宋" w:hAnsi="仿宋" w:hint="eastAsia"/>
          <w:sz w:val="28"/>
          <w:szCs w:val="28"/>
        </w:rPr>
        <w:t>87</w:t>
      </w:r>
      <w:r w:rsidR="00A20AF7" w:rsidRPr="00A20AF7">
        <w:rPr>
          <w:rFonts w:ascii="仿宋" w:eastAsia="仿宋" w:hAnsi="仿宋"/>
          <w:sz w:val="28"/>
          <w:szCs w:val="28"/>
        </w:rPr>
        <w:t>%</w:t>
      </w:r>
      <w:r>
        <w:rPr>
          <w:rFonts w:ascii="仿宋" w:eastAsia="仿宋" w:hAnsi="仿宋" w:hint="eastAsia"/>
          <w:sz w:val="28"/>
          <w:szCs w:val="28"/>
        </w:rPr>
        <w:t>以上</w:t>
      </w:r>
      <w:r w:rsidR="00A20AF7" w:rsidRPr="00A20AF7">
        <w:rPr>
          <w:rFonts w:ascii="仿宋" w:eastAsia="仿宋" w:hAnsi="仿宋"/>
          <w:sz w:val="28"/>
          <w:szCs w:val="28"/>
        </w:rPr>
        <w:t>。</w:t>
      </w:r>
      <w:r w:rsidR="00A20AF7"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b/>
          <w:bCs/>
          <w:sz w:val="28"/>
          <w:szCs w:val="28"/>
        </w:rPr>
      </w:pPr>
      <w:r w:rsidRPr="00A20AF7">
        <w:rPr>
          <w:rFonts w:ascii="仿宋" w:eastAsia="仿宋" w:hAnsi="仿宋"/>
          <w:b/>
          <w:bCs/>
          <w:sz w:val="28"/>
          <w:szCs w:val="28"/>
        </w:rPr>
        <w:t>三、</w:t>
      </w:r>
      <w:proofErr w:type="gramStart"/>
      <w:r w:rsidRPr="00A20AF7">
        <w:rPr>
          <w:rFonts w:ascii="仿宋" w:eastAsia="仿宋" w:hAnsi="仿宋"/>
          <w:b/>
          <w:bCs/>
          <w:sz w:val="28"/>
          <w:szCs w:val="28"/>
        </w:rPr>
        <w:t>诊改实施</w:t>
      </w:r>
      <w:proofErr w:type="gramEnd"/>
      <w:r w:rsidRPr="00A20AF7">
        <w:rPr>
          <w:rFonts w:ascii="仿宋" w:eastAsia="仿宋" w:hAnsi="仿宋"/>
          <w:b/>
          <w:bCs/>
          <w:sz w:val="28"/>
          <w:szCs w:val="28"/>
        </w:rPr>
        <w:t>过程与监控</w:t>
      </w:r>
      <w:r w:rsidRPr="00A20AF7">
        <w:rPr>
          <w:rFonts w:ascii="Cambria Math" w:eastAsia="仿宋" w:hAnsi="Cambria Math" w:cs="Cambria Math"/>
          <w:b/>
          <w:bCs/>
          <w:sz w:val="28"/>
          <w:szCs w:val="28"/>
        </w:rPr>
        <w:t>​</w:t>
      </w:r>
    </w:p>
    <w:p w:rsidR="00A20AF7" w:rsidRPr="00A20AF7" w:rsidRDefault="00A20AF7" w:rsidP="00A20AF7">
      <w:pPr>
        <w:spacing w:line="360" w:lineRule="auto"/>
        <w:ind w:firstLineChars="200" w:firstLine="562"/>
        <w:jc w:val="left"/>
        <w:rPr>
          <w:rFonts w:ascii="仿宋" w:eastAsia="仿宋" w:hAnsi="仿宋"/>
          <w:sz w:val="28"/>
          <w:szCs w:val="28"/>
        </w:rPr>
      </w:pPr>
      <w:r w:rsidRPr="00A20AF7">
        <w:rPr>
          <w:rFonts w:ascii="仿宋" w:eastAsia="仿宋" w:hAnsi="仿宋"/>
          <w:b/>
          <w:bCs/>
          <w:sz w:val="28"/>
          <w:szCs w:val="28"/>
        </w:rPr>
        <w:t>（一）</w:t>
      </w:r>
      <w:proofErr w:type="gramStart"/>
      <w:r w:rsidRPr="00A20AF7">
        <w:rPr>
          <w:rFonts w:ascii="仿宋" w:eastAsia="仿宋" w:hAnsi="仿宋"/>
          <w:b/>
          <w:bCs/>
          <w:sz w:val="28"/>
          <w:szCs w:val="28"/>
        </w:rPr>
        <w:t>组建诊改工作</w:t>
      </w:r>
      <w:proofErr w:type="gramEnd"/>
      <w:r w:rsidRPr="00A20AF7">
        <w:rPr>
          <w:rFonts w:ascii="仿宋" w:eastAsia="仿宋" w:hAnsi="仿宋"/>
          <w:b/>
          <w:bCs/>
          <w:sz w:val="28"/>
          <w:szCs w:val="28"/>
        </w:rPr>
        <w:t>团队</w:t>
      </w:r>
      <w:r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0"/>
        <w:jc w:val="left"/>
        <w:rPr>
          <w:rFonts w:ascii="仿宋" w:eastAsia="仿宋" w:hAnsi="仿宋"/>
          <w:sz w:val="28"/>
          <w:szCs w:val="28"/>
        </w:rPr>
      </w:pPr>
      <w:r w:rsidRPr="00A20AF7">
        <w:rPr>
          <w:rFonts w:ascii="仿宋" w:eastAsia="仿宋" w:hAnsi="仿宋"/>
          <w:sz w:val="28"/>
          <w:szCs w:val="28"/>
        </w:rPr>
        <w:t>成立由专业带头人、骨干教师、企业专家组成</w:t>
      </w:r>
      <w:proofErr w:type="gramStart"/>
      <w:r w:rsidRPr="00A20AF7">
        <w:rPr>
          <w:rFonts w:ascii="仿宋" w:eastAsia="仿宋" w:hAnsi="仿宋"/>
          <w:sz w:val="28"/>
          <w:szCs w:val="28"/>
        </w:rPr>
        <w:t>的诊改工作</w:t>
      </w:r>
      <w:proofErr w:type="gramEnd"/>
      <w:r w:rsidRPr="00A20AF7">
        <w:rPr>
          <w:rFonts w:ascii="仿宋" w:eastAsia="仿宋" w:hAnsi="仿宋"/>
          <w:sz w:val="28"/>
          <w:szCs w:val="28"/>
        </w:rPr>
        <w:t>小组，负责</w:t>
      </w:r>
      <w:proofErr w:type="gramStart"/>
      <w:r w:rsidRPr="00A20AF7">
        <w:rPr>
          <w:rFonts w:ascii="仿宋" w:eastAsia="仿宋" w:hAnsi="仿宋"/>
          <w:sz w:val="28"/>
          <w:szCs w:val="28"/>
        </w:rPr>
        <w:t>制定诊改方案</w:t>
      </w:r>
      <w:proofErr w:type="gramEnd"/>
      <w:r w:rsidRPr="00A20AF7">
        <w:rPr>
          <w:rFonts w:ascii="仿宋" w:eastAsia="仿宋" w:hAnsi="仿宋"/>
          <w:sz w:val="28"/>
          <w:szCs w:val="28"/>
        </w:rPr>
        <w:t>、组织实施和监控评估。定期</w:t>
      </w:r>
      <w:proofErr w:type="gramStart"/>
      <w:r w:rsidRPr="00A20AF7">
        <w:rPr>
          <w:rFonts w:ascii="仿宋" w:eastAsia="仿宋" w:hAnsi="仿宋"/>
          <w:sz w:val="28"/>
          <w:szCs w:val="28"/>
        </w:rPr>
        <w:t>召开诊改工作会议</w:t>
      </w:r>
      <w:proofErr w:type="gramEnd"/>
      <w:r w:rsidRPr="00A20AF7">
        <w:rPr>
          <w:rFonts w:ascii="仿宋" w:eastAsia="仿宋" w:hAnsi="仿宋"/>
          <w:sz w:val="28"/>
          <w:szCs w:val="28"/>
        </w:rPr>
        <w:t>，每月至少</w:t>
      </w:r>
      <w:r w:rsidR="007943A1">
        <w:rPr>
          <w:rFonts w:ascii="仿宋" w:eastAsia="仿宋" w:hAnsi="仿宋" w:hint="eastAsia"/>
          <w:sz w:val="28"/>
          <w:szCs w:val="28"/>
        </w:rPr>
        <w:t>1</w:t>
      </w:r>
      <w:r w:rsidRPr="00A20AF7">
        <w:rPr>
          <w:rFonts w:ascii="仿宋" w:eastAsia="仿宋" w:hAnsi="仿宋"/>
          <w:sz w:val="28"/>
          <w:szCs w:val="28"/>
        </w:rPr>
        <w:t>次，研究解决专业建设过程中出现的问题。</w:t>
      </w:r>
      <w:proofErr w:type="gramStart"/>
      <w:r w:rsidRPr="00A20AF7">
        <w:rPr>
          <w:rFonts w:ascii="仿宋" w:eastAsia="仿宋" w:hAnsi="仿宋"/>
          <w:sz w:val="28"/>
          <w:szCs w:val="28"/>
        </w:rPr>
        <w:t>建立诊改工作</w:t>
      </w:r>
      <w:proofErr w:type="gramEnd"/>
      <w:r w:rsidRPr="00A20AF7">
        <w:rPr>
          <w:rFonts w:ascii="仿宋" w:eastAsia="仿宋" w:hAnsi="仿宋"/>
          <w:sz w:val="28"/>
          <w:szCs w:val="28"/>
        </w:rPr>
        <w:t>责任制，明确各成员的职责分工，</w:t>
      </w:r>
      <w:proofErr w:type="gramStart"/>
      <w:r w:rsidRPr="00A20AF7">
        <w:rPr>
          <w:rFonts w:ascii="仿宋" w:eastAsia="仿宋" w:hAnsi="仿宋"/>
          <w:sz w:val="28"/>
          <w:szCs w:val="28"/>
        </w:rPr>
        <w:t>确保诊改工作</w:t>
      </w:r>
      <w:proofErr w:type="gramEnd"/>
      <w:r w:rsidRPr="00A20AF7">
        <w:rPr>
          <w:rFonts w:ascii="仿宋" w:eastAsia="仿宋" w:hAnsi="仿宋"/>
          <w:sz w:val="28"/>
          <w:szCs w:val="28"/>
        </w:rPr>
        <w:t>有序推进。</w:t>
      </w:r>
      <w:r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b/>
          <w:bCs/>
          <w:sz w:val="28"/>
          <w:szCs w:val="28"/>
        </w:rPr>
      </w:pPr>
      <w:r w:rsidRPr="00A20AF7">
        <w:rPr>
          <w:rFonts w:ascii="仿宋" w:eastAsia="仿宋" w:hAnsi="仿宋"/>
          <w:b/>
          <w:bCs/>
          <w:sz w:val="28"/>
          <w:szCs w:val="28"/>
        </w:rPr>
        <w:t>（二）建立</w:t>
      </w:r>
      <w:proofErr w:type="gramStart"/>
      <w:r w:rsidRPr="00A20AF7">
        <w:rPr>
          <w:rFonts w:ascii="仿宋" w:eastAsia="仿宋" w:hAnsi="仿宋"/>
          <w:b/>
          <w:bCs/>
          <w:sz w:val="28"/>
          <w:szCs w:val="28"/>
        </w:rPr>
        <w:t>诊改指标</w:t>
      </w:r>
      <w:proofErr w:type="gramEnd"/>
      <w:r w:rsidRPr="00A20AF7">
        <w:rPr>
          <w:rFonts w:ascii="仿宋" w:eastAsia="仿宋" w:hAnsi="仿宋"/>
          <w:b/>
          <w:bCs/>
          <w:sz w:val="28"/>
          <w:szCs w:val="28"/>
        </w:rPr>
        <w:t>体系</w:t>
      </w:r>
      <w:r w:rsidRPr="00A20AF7">
        <w:rPr>
          <w:rFonts w:ascii="Cambria Math" w:eastAsia="仿宋" w:hAnsi="Cambria Math" w:cs="Cambria Math"/>
          <w:b/>
          <w:bCs/>
          <w:sz w:val="28"/>
          <w:szCs w:val="28"/>
        </w:rPr>
        <w:t>​</w:t>
      </w:r>
    </w:p>
    <w:p w:rsidR="007943A1" w:rsidRDefault="00A20AF7" w:rsidP="00A20AF7">
      <w:pPr>
        <w:spacing w:line="360" w:lineRule="auto"/>
        <w:ind w:firstLineChars="200" w:firstLine="560"/>
        <w:jc w:val="left"/>
        <w:rPr>
          <w:rFonts w:ascii="仿宋" w:eastAsia="仿宋" w:hAnsi="仿宋"/>
          <w:sz w:val="28"/>
          <w:szCs w:val="28"/>
        </w:rPr>
      </w:pPr>
      <w:r w:rsidRPr="00A20AF7">
        <w:rPr>
          <w:rFonts w:ascii="仿宋" w:eastAsia="仿宋" w:hAnsi="仿宋"/>
          <w:sz w:val="28"/>
          <w:szCs w:val="28"/>
        </w:rPr>
        <w:t>围绕人才培养方案、课程体系、师资队伍、实训基地、校企合作等方面，建立完善的</w:t>
      </w:r>
      <w:proofErr w:type="gramStart"/>
      <w:r w:rsidRPr="00A20AF7">
        <w:rPr>
          <w:rFonts w:ascii="仿宋" w:eastAsia="仿宋" w:hAnsi="仿宋"/>
          <w:sz w:val="28"/>
          <w:szCs w:val="28"/>
        </w:rPr>
        <w:t>诊改指标</w:t>
      </w:r>
      <w:proofErr w:type="gramEnd"/>
      <w:r w:rsidRPr="00A20AF7">
        <w:rPr>
          <w:rFonts w:ascii="仿宋" w:eastAsia="仿宋" w:hAnsi="仿宋"/>
          <w:sz w:val="28"/>
          <w:szCs w:val="28"/>
        </w:rPr>
        <w:t>体系。确定每个指标的目标值、评价标准和数据采集方法，定期收集和分析相关数据，</w:t>
      </w:r>
      <w:proofErr w:type="gramStart"/>
      <w:r w:rsidRPr="00A20AF7">
        <w:rPr>
          <w:rFonts w:ascii="仿宋" w:eastAsia="仿宋" w:hAnsi="仿宋"/>
          <w:sz w:val="28"/>
          <w:szCs w:val="28"/>
        </w:rPr>
        <w:t>为诊改工作</w:t>
      </w:r>
      <w:proofErr w:type="gramEnd"/>
      <w:r w:rsidRPr="00A20AF7">
        <w:rPr>
          <w:rFonts w:ascii="仿宋" w:eastAsia="仿宋" w:hAnsi="仿宋"/>
          <w:sz w:val="28"/>
          <w:szCs w:val="28"/>
        </w:rPr>
        <w:t>提供依据。</w:t>
      </w:r>
    </w:p>
    <w:p w:rsidR="00A20AF7" w:rsidRPr="007943A1" w:rsidRDefault="00A20AF7" w:rsidP="007943A1">
      <w:pPr>
        <w:pStyle w:val="a9"/>
        <w:numPr>
          <w:ilvl w:val="0"/>
          <w:numId w:val="30"/>
        </w:numPr>
        <w:spacing w:line="360" w:lineRule="auto"/>
        <w:jc w:val="left"/>
        <w:rPr>
          <w:rFonts w:ascii="仿宋" w:eastAsia="仿宋" w:hAnsi="仿宋"/>
          <w:b/>
          <w:bCs/>
          <w:sz w:val="28"/>
          <w:szCs w:val="28"/>
        </w:rPr>
      </w:pPr>
      <w:r w:rsidRPr="007943A1">
        <w:rPr>
          <w:rFonts w:ascii="仿宋" w:eastAsia="仿宋" w:hAnsi="仿宋"/>
          <w:b/>
          <w:bCs/>
          <w:sz w:val="28"/>
          <w:szCs w:val="28"/>
        </w:rPr>
        <w:t>实施过程监控</w:t>
      </w:r>
      <w:r w:rsidRPr="007943A1">
        <w:rPr>
          <w:rFonts w:ascii="Cambria Math" w:eastAsia="仿宋" w:hAnsi="Cambria Math" w:cs="Cambria Math"/>
          <w:b/>
          <w:bCs/>
          <w:sz w:val="28"/>
          <w:szCs w:val="28"/>
        </w:rPr>
        <w:t>​</w:t>
      </w:r>
    </w:p>
    <w:p w:rsidR="00A20AF7" w:rsidRPr="007943A1"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A20AF7" w:rsidRPr="007943A1">
        <w:rPr>
          <w:rFonts w:ascii="仿宋" w:eastAsia="仿宋" w:hAnsi="仿宋"/>
          <w:b/>
          <w:bCs/>
          <w:sz w:val="28"/>
          <w:szCs w:val="28"/>
        </w:rPr>
        <w:t>日常教学监控</w:t>
      </w:r>
      <w:r w:rsidR="00A20AF7" w:rsidRPr="007943A1">
        <w:rPr>
          <w:rFonts w:ascii="仿宋" w:eastAsia="仿宋" w:hAnsi="仿宋"/>
          <w:sz w:val="28"/>
          <w:szCs w:val="28"/>
        </w:rPr>
        <w:t>：加强对课堂教学、实践教学、考试考核等教学环节的日常监控，通过教学巡查、学生评教、教师互评等方式，及时发现和解决教学中存在的问题。建立教学质量反馈机制，将教学监控结果及时反馈给教师，督促教师改进教学方法和提高教学质量。</w:t>
      </w:r>
      <w:r w:rsidR="00A20AF7" w:rsidRPr="007943A1">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A20AF7" w:rsidRPr="00A20AF7">
        <w:rPr>
          <w:rFonts w:ascii="仿宋" w:eastAsia="仿宋" w:hAnsi="仿宋"/>
          <w:b/>
          <w:bCs/>
          <w:sz w:val="28"/>
          <w:szCs w:val="28"/>
        </w:rPr>
        <w:t>项目进度监控</w:t>
      </w:r>
      <w:r w:rsidR="00A20AF7" w:rsidRPr="00A20AF7">
        <w:rPr>
          <w:rFonts w:ascii="仿宋" w:eastAsia="仿宋" w:hAnsi="仿宋"/>
          <w:sz w:val="28"/>
          <w:szCs w:val="28"/>
        </w:rPr>
        <w:t>：对人才培养方案修订、课程建设、师资队伍建设、实训基地建设等重点项目实行项目化管理，制定详细的项目进度计划和时间表。定期检查项目进展情况，对项目实施过程中出</w:t>
      </w:r>
      <w:r w:rsidR="00A20AF7" w:rsidRPr="00A20AF7">
        <w:rPr>
          <w:rFonts w:ascii="仿宋" w:eastAsia="仿宋" w:hAnsi="仿宋"/>
          <w:sz w:val="28"/>
          <w:szCs w:val="28"/>
        </w:rPr>
        <w:lastRenderedPageBreak/>
        <w:t>现的问题及时进行协调和解决，确保项目按时完成。</w:t>
      </w:r>
      <w:r w:rsidR="00A20AF7" w:rsidRPr="00A20AF7">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A20AF7" w:rsidRPr="00A20AF7">
        <w:rPr>
          <w:rFonts w:ascii="仿宋" w:eastAsia="仿宋" w:hAnsi="仿宋"/>
          <w:b/>
          <w:bCs/>
          <w:sz w:val="28"/>
          <w:szCs w:val="28"/>
        </w:rPr>
        <w:t>学生发展跟踪监控</w:t>
      </w:r>
      <w:r w:rsidR="00A20AF7" w:rsidRPr="00A20AF7">
        <w:rPr>
          <w:rFonts w:ascii="仿宋" w:eastAsia="仿宋" w:hAnsi="仿宋"/>
          <w:sz w:val="28"/>
          <w:szCs w:val="28"/>
        </w:rPr>
        <w:t>：建立学生发展跟踪档案，对学生的学习成绩、实践能力、职业素养、就业情况等进行全程跟踪监控。通过数据分析，了解学生的发展状况和需求，为教学改革和人才培养提供参考。例如，定期分析学生的课程成绩分布，找出学生学习困难的课程和知识点，针对性地调整教学策略。</w:t>
      </w:r>
      <w:r w:rsidR="00A20AF7"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b/>
          <w:bCs/>
          <w:sz w:val="28"/>
          <w:szCs w:val="28"/>
        </w:rPr>
      </w:pPr>
      <w:r w:rsidRPr="00A20AF7">
        <w:rPr>
          <w:rFonts w:ascii="仿宋" w:eastAsia="仿宋" w:hAnsi="仿宋"/>
          <w:b/>
          <w:bCs/>
          <w:sz w:val="28"/>
          <w:szCs w:val="28"/>
        </w:rPr>
        <w:t>四、</w:t>
      </w:r>
      <w:proofErr w:type="gramStart"/>
      <w:r w:rsidRPr="00A20AF7">
        <w:rPr>
          <w:rFonts w:ascii="仿宋" w:eastAsia="仿宋" w:hAnsi="仿宋"/>
          <w:b/>
          <w:bCs/>
          <w:sz w:val="28"/>
          <w:szCs w:val="28"/>
        </w:rPr>
        <w:t>诊改成效</w:t>
      </w:r>
      <w:proofErr w:type="gramEnd"/>
      <w:r w:rsidRPr="00A20AF7">
        <w:rPr>
          <w:rFonts w:ascii="仿宋" w:eastAsia="仿宋" w:hAnsi="仿宋"/>
          <w:b/>
          <w:bCs/>
          <w:sz w:val="28"/>
          <w:szCs w:val="28"/>
        </w:rPr>
        <w:t>与成果</w:t>
      </w:r>
      <w:r w:rsidRPr="00A20AF7">
        <w:rPr>
          <w:rFonts w:ascii="Cambria Math" w:eastAsia="仿宋" w:hAnsi="Cambria Math" w:cs="Cambria Math"/>
          <w:b/>
          <w:bCs/>
          <w:sz w:val="28"/>
          <w:szCs w:val="28"/>
        </w:rPr>
        <w:t>​</w:t>
      </w:r>
    </w:p>
    <w:p w:rsidR="00A20AF7" w:rsidRPr="007943A1" w:rsidRDefault="00A20AF7" w:rsidP="007943A1">
      <w:pPr>
        <w:pStyle w:val="a9"/>
        <w:numPr>
          <w:ilvl w:val="0"/>
          <w:numId w:val="31"/>
        </w:numPr>
        <w:spacing w:line="360" w:lineRule="auto"/>
        <w:jc w:val="left"/>
        <w:rPr>
          <w:rFonts w:ascii="仿宋" w:eastAsia="仿宋" w:hAnsi="仿宋"/>
          <w:sz w:val="28"/>
          <w:szCs w:val="28"/>
        </w:rPr>
      </w:pPr>
      <w:r w:rsidRPr="007943A1">
        <w:rPr>
          <w:rFonts w:ascii="仿宋" w:eastAsia="仿宋" w:hAnsi="仿宋"/>
          <w:b/>
          <w:bCs/>
          <w:sz w:val="28"/>
          <w:szCs w:val="28"/>
        </w:rPr>
        <w:t>教学质量显著提升</w:t>
      </w:r>
      <w:r w:rsidRPr="007943A1">
        <w:rPr>
          <w:rFonts w:ascii="Cambria Math" w:eastAsia="仿宋" w:hAnsi="Cambria Math" w:cs="Cambria Math"/>
          <w:sz w:val="28"/>
          <w:szCs w:val="28"/>
        </w:rPr>
        <w:t>​</w:t>
      </w:r>
    </w:p>
    <w:p w:rsidR="00A20AF7" w:rsidRPr="00A20AF7" w:rsidRDefault="007943A1" w:rsidP="007943A1">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A20AF7" w:rsidRPr="007943A1">
        <w:rPr>
          <w:rFonts w:ascii="仿宋" w:eastAsia="仿宋" w:hAnsi="仿宋"/>
          <w:b/>
          <w:bCs/>
          <w:sz w:val="28"/>
          <w:szCs w:val="28"/>
        </w:rPr>
        <w:t>学生学习成效突出</w:t>
      </w:r>
      <w:r w:rsidR="00A20AF7" w:rsidRPr="007943A1">
        <w:rPr>
          <w:rFonts w:ascii="仿宋" w:eastAsia="仿宋" w:hAnsi="仿宋"/>
          <w:sz w:val="28"/>
          <w:szCs w:val="28"/>
        </w:rPr>
        <w:t>：通过优化人才培养方案和课程体系，学生的学习积极性和主动性明显提高。在 2023 年的课程考核中，学生的平均成绩提高了</w:t>
      </w:r>
      <w:r>
        <w:rPr>
          <w:rFonts w:ascii="仿宋" w:eastAsia="仿宋" w:hAnsi="仿宋" w:hint="eastAsia"/>
          <w:sz w:val="28"/>
          <w:szCs w:val="28"/>
        </w:rPr>
        <w:t>6</w:t>
      </w:r>
      <w:r w:rsidR="00A20AF7" w:rsidRPr="007943A1">
        <w:rPr>
          <w:rFonts w:ascii="仿宋" w:eastAsia="仿宋" w:hAnsi="仿宋"/>
          <w:sz w:val="28"/>
          <w:szCs w:val="28"/>
        </w:rPr>
        <w:t>分，优秀率提升至 30%。学生在各类技能竞赛中表现出色，获得省级以上奖项 5 项以上，市级奖项</w:t>
      </w:r>
      <w:r>
        <w:rPr>
          <w:rFonts w:ascii="仿宋" w:eastAsia="仿宋" w:hAnsi="仿宋" w:hint="eastAsia"/>
          <w:sz w:val="28"/>
          <w:szCs w:val="28"/>
        </w:rPr>
        <w:t>30</w:t>
      </w:r>
      <w:r w:rsidR="00A20AF7" w:rsidRPr="007943A1">
        <w:rPr>
          <w:rFonts w:ascii="仿宋" w:eastAsia="仿宋" w:hAnsi="仿宋"/>
          <w:sz w:val="28"/>
          <w:szCs w:val="28"/>
        </w:rPr>
        <w:t>项以上。</w:t>
      </w:r>
      <w:r w:rsidR="00A20AF7" w:rsidRPr="007943A1">
        <w:rPr>
          <w:rFonts w:ascii="Cambria Math" w:eastAsia="仿宋" w:hAnsi="Cambria Math" w:cs="Cambria Math"/>
          <w:sz w:val="28"/>
          <w:szCs w:val="28"/>
        </w:rPr>
        <w:t>​</w:t>
      </w:r>
      <w:r>
        <w:rPr>
          <w:rFonts w:ascii="Cambria Math" w:eastAsia="仿宋" w:hAnsi="Cambria Math" w:cs="Cambria Math" w:hint="eastAsia"/>
          <w:sz w:val="28"/>
          <w:szCs w:val="28"/>
        </w:rPr>
        <w:t xml:space="preserve">        </w:t>
      </w:r>
      <w:r w:rsidRPr="007943A1">
        <w:rPr>
          <w:rFonts w:ascii="仿宋" w:eastAsia="仿宋" w:hAnsi="仿宋" w:hint="eastAsia"/>
          <w:b/>
          <w:bCs/>
          <w:sz w:val="28"/>
          <w:szCs w:val="28"/>
        </w:rPr>
        <w:t xml:space="preserve"> 2.</w:t>
      </w:r>
      <w:r w:rsidR="00A20AF7" w:rsidRPr="00A20AF7">
        <w:rPr>
          <w:rFonts w:ascii="仿宋" w:eastAsia="仿宋" w:hAnsi="仿宋"/>
          <w:b/>
          <w:bCs/>
          <w:sz w:val="28"/>
          <w:szCs w:val="28"/>
        </w:rPr>
        <w:t>实践教学成果丰硕</w:t>
      </w:r>
      <w:r w:rsidR="00A20AF7" w:rsidRPr="00A20AF7">
        <w:rPr>
          <w:rFonts w:ascii="仿宋" w:eastAsia="仿宋" w:hAnsi="仿宋"/>
          <w:sz w:val="28"/>
          <w:szCs w:val="28"/>
        </w:rPr>
        <w:t>：加强实训基地建设和</w:t>
      </w:r>
      <w:proofErr w:type="gramStart"/>
      <w:r w:rsidR="00A20AF7" w:rsidRPr="00A20AF7">
        <w:rPr>
          <w:rFonts w:ascii="仿宋" w:eastAsia="仿宋" w:hAnsi="仿宋"/>
          <w:sz w:val="28"/>
          <w:szCs w:val="28"/>
        </w:rPr>
        <w:t>校企</w:t>
      </w:r>
      <w:proofErr w:type="gramEnd"/>
      <w:r w:rsidR="00A20AF7" w:rsidRPr="00A20AF7">
        <w:rPr>
          <w:rFonts w:ascii="仿宋" w:eastAsia="仿宋" w:hAnsi="仿宋"/>
          <w:sz w:val="28"/>
          <w:szCs w:val="28"/>
        </w:rPr>
        <w:t>合作，学生的实践操作能力和职业素养得到显著提升。企业对学生实习表现的满意度达到 95% 以上，认为学生能够快速适应企业工作岗位，具备较强的实践能力和团队协作精神。在企业实习期间，学生参与完成了多个实际项目，为企业创造了一定的经济效益。</w:t>
      </w:r>
      <w:r w:rsidR="00A20AF7" w:rsidRPr="00A20AF7">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A20AF7" w:rsidRPr="00A20AF7">
        <w:rPr>
          <w:rFonts w:ascii="仿宋" w:eastAsia="仿宋" w:hAnsi="仿宋"/>
          <w:b/>
          <w:bCs/>
          <w:sz w:val="28"/>
          <w:szCs w:val="28"/>
        </w:rPr>
        <w:t>教学满意</w:t>
      </w:r>
      <w:proofErr w:type="gramStart"/>
      <w:r w:rsidR="00A20AF7" w:rsidRPr="00A20AF7">
        <w:rPr>
          <w:rFonts w:ascii="仿宋" w:eastAsia="仿宋" w:hAnsi="仿宋"/>
          <w:b/>
          <w:bCs/>
          <w:sz w:val="28"/>
          <w:szCs w:val="28"/>
        </w:rPr>
        <w:t>度全面</w:t>
      </w:r>
      <w:proofErr w:type="gramEnd"/>
      <w:r w:rsidR="00A20AF7" w:rsidRPr="00A20AF7">
        <w:rPr>
          <w:rFonts w:ascii="仿宋" w:eastAsia="仿宋" w:hAnsi="仿宋"/>
          <w:b/>
          <w:bCs/>
          <w:sz w:val="28"/>
          <w:szCs w:val="28"/>
        </w:rPr>
        <w:t>提高</w:t>
      </w:r>
      <w:r w:rsidR="00A20AF7" w:rsidRPr="00A20AF7">
        <w:rPr>
          <w:rFonts w:ascii="仿宋" w:eastAsia="仿宋" w:hAnsi="仿宋"/>
          <w:sz w:val="28"/>
          <w:szCs w:val="28"/>
        </w:rPr>
        <w:t>：学生对教师教学的满意度达到 95% 以上，较上年提高了</w:t>
      </w:r>
      <w:r>
        <w:rPr>
          <w:rFonts w:ascii="仿宋" w:eastAsia="仿宋" w:hAnsi="仿宋" w:hint="eastAsia"/>
          <w:sz w:val="28"/>
          <w:szCs w:val="28"/>
        </w:rPr>
        <w:t>2</w:t>
      </w:r>
      <w:r w:rsidR="00A20AF7" w:rsidRPr="00A20AF7">
        <w:rPr>
          <w:rFonts w:ascii="仿宋" w:eastAsia="仿宋" w:hAnsi="仿宋"/>
          <w:sz w:val="28"/>
          <w:szCs w:val="28"/>
        </w:rPr>
        <w:t xml:space="preserve">个百分点。教师对教学管理的满意度达到 </w:t>
      </w:r>
      <w:r>
        <w:rPr>
          <w:rFonts w:ascii="仿宋" w:eastAsia="仿宋" w:hAnsi="仿宋" w:hint="eastAsia"/>
          <w:sz w:val="28"/>
          <w:szCs w:val="28"/>
        </w:rPr>
        <w:t>95</w:t>
      </w:r>
      <w:r w:rsidR="00A20AF7" w:rsidRPr="00A20AF7">
        <w:rPr>
          <w:rFonts w:ascii="仿宋" w:eastAsia="仿宋" w:hAnsi="仿宋"/>
          <w:sz w:val="28"/>
          <w:szCs w:val="28"/>
        </w:rPr>
        <w:t>%，认为教学管理更加规范、高效，为教学工作提供了有力支持。企业对学校人才培养质量的满意度达到 9</w:t>
      </w:r>
      <w:r>
        <w:rPr>
          <w:rFonts w:ascii="仿宋" w:eastAsia="仿宋" w:hAnsi="仿宋" w:hint="eastAsia"/>
          <w:sz w:val="28"/>
          <w:szCs w:val="28"/>
        </w:rPr>
        <w:t>7</w:t>
      </w:r>
      <w:r w:rsidR="00A20AF7" w:rsidRPr="00A20AF7">
        <w:rPr>
          <w:rFonts w:ascii="仿宋" w:eastAsia="仿宋" w:hAnsi="仿宋"/>
          <w:sz w:val="28"/>
          <w:szCs w:val="28"/>
        </w:rPr>
        <w:t>%，表示愿意与学校开展更深入的合作。</w:t>
      </w:r>
      <w:r w:rsidR="00A20AF7" w:rsidRPr="00A20AF7">
        <w:rPr>
          <w:rFonts w:ascii="Cambria Math" w:eastAsia="仿宋" w:hAnsi="Cambria Math" w:cs="Cambria Math"/>
          <w:sz w:val="28"/>
          <w:szCs w:val="28"/>
        </w:rPr>
        <w:t>​</w:t>
      </w:r>
    </w:p>
    <w:p w:rsidR="00A20AF7" w:rsidRPr="007943A1" w:rsidRDefault="00A20AF7" w:rsidP="007943A1">
      <w:pPr>
        <w:pStyle w:val="a9"/>
        <w:numPr>
          <w:ilvl w:val="0"/>
          <w:numId w:val="31"/>
        </w:numPr>
        <w:spacing w:line="360" w:lineRule="auto"/>
        <w:jc w:val="left"/>
        <w:rPr>
          <w:rFonts w:ascii="仿宋" w:eastAsia="仿宋" w:hAnsi="仿宋"/>
          <w:b/>
          <w:bCs/>
          <w:sz w:val="28"/>
          <w:szCs w:val="28"/>
        </w:rPr>
      </w:pPr>
      <w:r w:rsidRPr="007943A1">
        <w:rPr>
          <w:rFonts w:ascii="仿宋" w:eastAsia="仿宋" w:hAnsi="仿宋"/>
          <w:b/>
          <w:bCs/>
          <w:sz w:val="28"/>
          <w:szCs w:val="28"/>
        </w:rPr>
        <w:lastRenderedPageBreak/>
        <w:t>专业影响力持续扩大</w:t>
      </w:r>
      <w:r w:rsidRPr="007943A1">
        <w:rPr>
          <w:rFonts w:ascii="Cambria Math" w:eastAsia="仿宋" w:hAnsi="Cambria Math" w:cs="Cambria Math"/>
          <w:b/>
          <w:bCs/>
          <w:sz w:val="28"/>
          <w:szCs w:val="28"/>
        </w:rPr>
        <w:t>​</w:t>
      </w:r>
    </w:p>
    <w:p w:rsidR="00A20AF7" w:rsidRPr="007943A1"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A20AF7" w:rsidRPr="007943A1">
        <w:rPr>
          <w:rFonts w:ascii="仿宋" w:eastAsia="仿宋" w:hAnsi="仿宋"/>
          <w:b/>
          <w:bCs/>
          <w:sz w:val="28"/>
          <w:szCs w:val="28"/>
        </w:rPr>
        <w:t>招生吸引力进一步增强</w:t>
      </w:r>
      <w:r w:rsidR="00A20AF7" w:rsidRPr="007943A1">
        <w:rPr>
          <w:rFonts w:ascii="仿宋" w:eastAsia="仿宋" w:hAnsi="仿宋"/>
          <w:sz w:val="28"/>
          <w:szCs w:val="28"/>
        </w:rPr>
        <w:t xml:space="preserve">：随着专业建设水平的不断提高，本专业的招生吸引力持续增强。2023 年，本专业招生分数线提高了 </w:t>
      </w:r>
      <w:r>
        <w:rPr>
          <w:rFonts w:ascii="仿宋" w:eastAsia="仿宋" w:hAnsi="仿宋" w:hint="eastAsia"/>
          <w:sz w:val="28"/>
          <w:szCs w:val="28"/>
        </w:rPr>
        <w:t>30多</w:t>
      </w:r>
      <w:r w:rsidR="00A20AF7" w:rsidRPr="007943A1">
        <w:rPr>
          <w:rFonts w:ascii="仿宋" w:eastAsia="仿宋" w:hAnsi="仿宋"/>
          <w:sz w:val="28"/>
          <w:szCs w:val="28"/>
        </w:rPr>
        <w:t>分。在招生宣传过程中，专业的实训设备、校企合作成果、学生竞赛获奖等成为吸引学生报考的重要亮点。</w:t>
      </w:r>
      <w:r w:rsidR="00A20AF7" w:rsidRPr="007943A1">
        <w:rPr>
          <w:rFonts w:ascii="Cambria Math" w:eastAsia="仿宋" w:hAnsi="Cambria Math" w:cs="Cambria Math"/>
          <w:sz w:val="28"/>
          <w:szCs w:val="28"/>
        </w:rPr>
        <w:t>​</w:t>
      </w:r>
    </w:p>
    <w:p w:rsidR="00A20AF7" w:rsidRPr="00A20AF7" w:rsidRDefault="007943A1" w:rsidP="007943A1">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A20AF7" w:rsidRPr="00A20AF7">
        <w:rPr>
          <w:rFonts w:ascii="仿宋" w:eastAsia="仿宋" w:hAnsi="仿宋"/>
          <w:b/>
          <w:bCs/>
          <w:sz w:val="28"/>
          <w:szCs w:val="28"/>
        </w:rPr>
        <w:t>校际交流合作更加广泛</w:t>
      </w:r>
      <w:r w:rsidR="00A20AF7" w:rsidRPr="00A20AF7">
        <w:rPr>
          <w:rFonts w:ascii="仿宋" w:eastAsia="仿宋" w:hAnsi="仿宋"/>
          <w:sz w:val="28"/>
          <w:szCs w:val="28"/>
        </w:rPr>
        <w:t>：积极开展校际交流与合作，与</w:t>
      </w:r>
      <w:r>
        <w:rPr>
          <w:rFonts w:ascii="仿宋" w:eastAsia="仿宋" w:hAnsi="仿宋" w:hint="eastAsia"/>
          <w:sz w:val="28"/>
          <w:szCs w:val="28"/>
        </w:rPr>
        <w:t>2</w:t>
      </w:r>
      <w:r w:rsidR="00A20AF7" w:rsidRPr="00A20AF7">
        <w:rPr>
          <w:rFonts w:ascii="仿宋" w:eastAsia="仿宋" w:hAnsi="仿宋"/>
          <w:sz w:val="28"/>
          <w:szCs w:val="28"/>
        </w:rPr>
        <w:t xml:space="preserve">所兄弟院校建立了合作关系。承办了 2 次省级职业教育教学研讨会，分享了专业建设经验和教学改革成果。组织教师到兄弟院校学习交流 </w:t>
      </w:r>
      <w:r w:rsidR="00B82095">
        <w:rPr>
          <w:rFonts w:ascii="仿宋" w:eastAsia="仿宋" w:hAnsi="仿宋" w:hint="eastAsia"/>
          <w:sz w:val="28"/>
          <w:szCs w:val="28"/>
        </w:rPr>
        <w:t>3</w:t>
      </w:r>
      <w:r w:rsidR="00A20AF7" w:rsidRPr="00A20AF7">
        <w:rPr>
          <w:rFonts w:ascii="仿宋" w:eastAsia="仿宋" w:hAnsi="仿宋"/>
          <w:sz w:val="28"/>
          <w:szCs w:val="28"/>
        </w:rPr>
        <w:t>次，引进了先进的教学理念和方法，促进了专业建设水平的提升。</w:t>
      </w:r>
      <w:r w:rsidR="00A20AF7" w:rsidRPr="00A20AF7">
        <w:rPr>
          <w:rFonts w:ascii="Cambria Math" w:eastAsia="仿宋" w:hAnsi="Cambria Math" w:cs="Cambria Math"/>
          <w:sz w:val="28"/>
          <w:szCs w:val="28"/>
        </w:rPr>
        <w:t>​</w:t>
      </w:r>
    </w:p>
    <w:p w:rsidR="00A20AF7" w:rsidRPr="00A20AF7"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A20AF7" w:rsidRPr="00A20AF7">
        <w:rPr>
          <w:rFonts w:ascii="仿宋" w:eastAsia="仿宋" w:hAnsi="仿宋"/>
          <w:b/>
          <w:bCs/>
          <w:sz w:val="28"/>
          <w:szCs w:val="28"/>
        </w:rPr>
        <w:t>社会服务能力大幅提升</w:t>
      </w:r>
      <w:r w:rsidR="00A20AF7" w:rsidRPr="00A20AF7">
        <w:rPr>
          <w:rFonts w:ascii="仿宋" w:eastAsia="仿宋" w:hAnsi="仿宋"/>
          <w:sz w:val="28"/>
          <w:szCs w:val="28"/>
        </w:rPr>
        <w:t>：充分发挥专业优势，积极开展社会服务活动。为企业提供技术培训和咨询服务</w:t>
      </w:r>
      <w:r>
        <w:rPr>
          <w:rFonts w:ascii="仿宋" w:eastAsia="仿宋" w:hAnsi="仿宋" w:hint="eastAsia"/>
          <w:sz w:val="28"/>
          <w:szCs w:val="28"/>
        </w:rPr>
        <w:t>3</w:t>
      </w:r>
      <w:r w:rsidR="00A20AF7" w:rsidRPr="00A20AF7">
        <w:rPr>
          <w:rFonts w:ascii="仿宋" w:eastAsia="仿宋" w:hAnsi="仿宋"/>
          <w:sz w:val="28"/>
          <w:szCs w:val="28"/>
        </w:rPr>
        <w:t xml:space="preserve">次，解决企业技术难题 </w:t>
      </w:r>
      <w:r>
        <w:rPr>
          <w:rFonts w:ascii="仿宋" w:eastAsia="仿宋" w:hAnsi="仿宋" w:hint="eastAsia"/>
          <w:sz w:val="28"/>
          <w:szCs w:val="28"/>
        </w:rPr>
        <w:t>2</w:t>
      </w:r>
      <w:r w:rsidR="00A20AF7" w:rsidRPr="00A20AF7">
        <w:rPr>
          <w:rFonts w:ascii="仿宋" w:eastAsia="仿宋" w:hAnsi="仿宋"/>
          <w:sz w:val="28"/>
          <w:szCs w:val="28"/>
        </w:rPr>
        <w:t>个。开展面向社会的职业技能鉴定和培训工作，培训学员 300 人次以上，为区域经济发展做出了积极贡献。专业的社会知名度和美誉度进一步提高。</w:t>
      </w:r>
      <w:r w:rsidR="00A20AF7"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b/>
          <w:bCs/>
          <w:sz w:val="28"/>
          <w:szCs w:val="28"/>
        </w:rPr>
      </w:pPr>
      <w:r w:rsidRPr="00A20AF7">
        <w:rPr>
          <w:rFonts w:ascii="仿宋" w:eastAsia="仿宋" w:hAnsi="仿宋"/>
          <w:b/>
          <w:bCs/>
          <w:sz w:val="28"/>
          <w:szCs w:val="28"/>
        </w:rPr>
        <w:t>五、存在问题与改进措施</w:t>
      </w:r>
      <w:r w:rsidRPr="00A20AF7">
        <w:rPr>
          <w:rFonts w:ascii="Cambria Math" w:eastAsia="仿宋" w:hAnsi="Cambria Math" w:cs="Cambria Math"/>
          <w:b/>
          <w:bCs/>
          <w:sz w:val="28"/>
          <w:szCs w:val="28"/>
        </w:rPr>
        <w:t>​</w:t>
      </w:r>
    </w:p>
    <w:p w:rsidR="00A20AF7" w:rsidRPr="00B82095" w:rsidRDefault="00A20AF7" w:rsidP="00B82095">
      <w:pPr>
        <w:pStyle w:val="a9"/>
        <w:numPr>
          <w:ilvl w:val="0"/>
          <w:numId w:val="32"/>
        </w:numPr>
        <w:spacing w:line="360" w:lineRule="auto"/>
        <w:jc w:val="left"/>
        <w:rPr>
          <w:rFonts w:ascii="仿宋" w:eastAsia="仿宋" w:hAnsi="仿宋"/>
          <w:sz w:val="28"/>
          <w:szCs w:val="28"/>
        </w:rPr>
      </w:pPr>
      <w:r w:rsidRPr="00B82095">
        <w:rPr>
          <w:rFonts w:ascii="仿宋" w:eastAsia="仿宋" w:hAnsi="仿宋"/>
          <w:sz w:val="28"/>
          <w:szCs w:val="28"/>
        </w:rPr>
        <w:t>存在问题</w:t>
      </w:r>
      <w:r w:rsidRPr="00B82095">
        <w:rPr>
          <w:rFonts w:ascii="Cambria Math" w:eastAsia="仿宋" w:hAnsi="Cambria Math" w:cs="Cambria Math"/>
          <w:sz w:val="28"/>
          <w:szCs w:val="28"/>
        </w:rPr>
        <w:t>​</w:t>
      </w:r>
    </w:p>
    <w:p w:rsidR="00A20AF7" w:rsidRPr="00B82095"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proofErr w:type="gramStart"/>
      <w:r w:rsidR="00A20AF7" w:rsidRPr="00B82095">
        <w:rPr>
          <w:rFonts w:ascii="仿宋" w:eastAsia="仿宋" w:hAnsi="仿宋"/>
          <w:b/>
          <w:bCs/>
          <w:sz w:val="28"/>
          <w:szCs w:val="28"/>
        </w:rPr>
        <w:t>课程思政融合</w:t>
      </w:r>
      <w:proofErr w:type="gramEnd"/>
      <w:r w:rsidR="00A20AF7" w:rsidRPr="00B82095">
        <w:rPr>
          <w:rFonts w:ascii="仿宋" w:eastAsia="仿宋" w:hAnsi="仿宋"/>
          <w:b/>
          <w:bCs/>
          <w:sz w:val="28"/>
          <w:szCs w:val="28"/>
        </w:rPr>
        <w:t>不够深入</w:t>
      </w:r>
      <w:r w:rsidR="00A20AF7" w:rsidRPr="00B82095">
        <w:rPr>
          <w:rFonts w:ascii="仿宋" w:eastAsia="仿宋" w:hAnsi="仿宋"/>
          <w:sz w:val="28"/>
          <w:szCs w:val="28"/>
        </w:rPr>
        <w:t>：虽然在课程教学中尝试</w:t>
      </w:r>
      <w:proofErr w:type="gramStart"/>
      <w:r w:rsidR="00A20AF7" w:rsidRPr="00B82095">
        <w:rPr>
          <w:rFonts w:ascii="仿宋" w:eastAsia="仿宋" w:hAnsi="仿宋"/>
          <w:sz w:val="28"/>
          <w:szCs w:val="28"/>
        </w:rPr>
        <w:t>融入思政元素</w:t>
      </w:r>
      <w:proofErr w:type="gramEnd"/>
      <w:r w:rsidR="00A20AF7" w:rsidRPr="00B82095">
        <w:rPr>
          <w:rFonts w:ascii="仿宋" w:eastAsia="仿宋" w:hAnsi="仿宋"/>
          <w:sz w:val="28"/>
          <w:szCs w:val="28"/>
        </w:rPr>
        <w:t>，但存在</w:t>
      </w:r>
      <w:proofErr w:type="gramStart"/>
      <w:r w:rsidR="00A20AF7" w:rsidRPr="00B82095">
        <w:rPr>
          <w:rFonts w:ascii="仿宋" w:eastAsia="仿宋" w:hAnsi="仿宋"/>
          <w:sz w:val="28"/>
          <w:szCs w:val="28"/>
        </w:rPr>
        <w:t>思政内容</w:t>
      </w:r>
      <w:proofErr w:type="gramEnd"/>
      <w:r w:rsidR="00A20AF7" w:rsidRPr="00B82095">
        <w:rPr>
          <w:rFonts w:ascii="仿宋" w:eastAsia="仿宋" w:hAnsi="仿宋"/>
          <w:sz w:val="28"/>
          <w:szCs w:val="28"/>
        </w:rPr>
        <w:t>与专业知识结合不紧密、形式单一等问题，未能充分发挥</w:t>
      </w:r>
      <w:proofErr w:type="gramStart"/>
      <w:r w:rsidR="00A20AF7" w:rsidRPr="00B82095">
        <w:rPr>
          <w:rFonts w:ascii="仿宋" w:eastAsia="仿宋" w:hAnsi="仿宋"/>
          <w:sz w:val="28"/>
          <w:szCs w:val="28"/>
        </w:rPr>
        <w:t>课程思政的</w:t>
      </w:r>
      <w:proofErr w:type="gramEnd"/>
      <w:r w:rsidR="00A20AF7" w:rsidRPr="00B82095">
        <w:rPr>
          <w:rFonts w:ascii="仿宋" w:eastAsia="仿宋" w:hAnsi="仿宋"/>
          <w:sz w:val="28"/>
          <w:szCs w:val="28"/>
        </w:rPr>
        <w:t>育人功能。</w:t>
      </w:r>
      <w:r w:rsidR="00A20AF7" w:rsidRPr="00B82095">
        <w:rPr>
          <w:rFonts w:ascii="Cambria Math" w:eastAsia="仿宋" w:hAnsi="Cambria Math" w:cs="Cambria Math"/>
          <w:sz w:val="28"/>
          <w:szCs w:val="28"/>
        </w:rPr>
        <w:t>​</w:t>
      </w:r>
    </w:p>
    <w:p w:rsidR="00A20AF7" w:rsidRPr="00A20AF7"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A20AF7" w:rsidRPr="00A20AF7">
        <w:rPr>
          <w:rFonts w:ascii="仿宋" w:eastAsia="仿宋" w:hAnsi="仿宋"/>
          <w:b/>
          <w:bCs/>
          <w:sz w:val="28"/>
          <w:szCs w:val="28"/>
        </w:rPr>
        <w:t>教师科研能力有待提高</w:t>
      </w:r>
      <w:r w:rsidR="00A20AF7" w:rsidRPr="00A20AF7">
        <w:rPr>
          <w:rFonts w:ascii="仿宋" w:eastAsia="仿宋" w:hAnsi="仿宋"/>
          <w:sz w:val="28"/>
          <w:szCs w:val="28"/>
        </w:rPr>
        <w:t>：部分教师对科研工作重视不够，科研意识和能力薄弱，科研成果数量较少、质量不高，在一定程度上</w:t>
      </w:r>
      <w:r w:rsidR="00A20AF7" w:rsidRPr="00A20AF7">
        <w:rPr>
          <w:rFonts w:ascii="仿宋" w:eastAsia="仿宋" w:hAnsi="仿宋"/>
          <w:sz w:val="28"/>
          <w:szCs w:val="28"/>
        </w:rPr>
        <w:lastRenderedPageBreak/>
        <w:t>影响了专业建设和教学改革的深入推进。</w:t>
      </w:r>
      <w:r w:rsidR="00A20AF7" w:rsidRPr="00A20AF7">
        <w:rPr>
          <w:rFonts w:ascii="Cambria Math" w:eastAsia="仿宋" w:hAnsi="Cambria Math" w:cs="Cambria Math"/>
          <w:sz w:val="28"/>
          <w:szCs w:val="28"/>
        </w:rPr>
        <w:t>​</w:t>
      </w:r>
    </w:p>
    <w:p w:rsidR="00A20AF7" w:rsidRPr="00A20AF7"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A20AF7" w:rsidRPr="00A20AF7">
        <w:rPr>
          <w:rFonts w:ascii="仿宋" w:eastAsia="仿宋" w:hAnsi="仿宋"/>
          <w:b/>
          <w:bCs/>
          <w:sz w:val="28"/>
          <w:szCs w:val="28"/>
        </w:rPr>
        <w:t>校企合作长效机制仍需完善</w:t>
      </w:r>
      <w:r w:rsidR="00A20AF7" w:rsidRPr="00A20AF7">
        <w:rPr>
          <w:rFonts w:ascii="仿宋" w:eastAsia="仿宋" w:hAnsi="仿宋"/>
          <w:sz w:val="28"/>
          <w:szCs w:val="28"/>
        </w:rPr>
        <w:t>：校企合作过程中，存在合作项目稳定性不足、企业参与积极性不高、双方利益分配不够合理等问题，需要进一步</w:t>
      </w:r>
      <w:proofErr w:type="gramStart"/>
      <w:r w:rsidR="00A20AF7" w:rsidRPr="00A20AF7">
        <w:rPr>
          <w:rFonts w:ascii="仿宋" w:eastAsia="仿宋" w:hAnsi="仿宋"/>
          <w:sz w:val="28"/>
          <w:szCs w:val="28"/>
        </w:rPr>
        <w:t>完善校</w:t>
      </w:r>
      <w:proofErr w:type="gramEnd"/>
      <w:r w:rsidR="00A20AF7" w:rsidRPr="00A20AF7">
        <w:rPr>
          <w:rFonts w:ascii="仿宋" w:eastAsia="仿宋" w:hAnsi="仿宋"/>
          <w:sz w:val="28"/>
          <w:szCs w:val="28"/>
        </w:rPr>
        <w:t>企合作长效机制，保障合作的可持续发展。</w:t>
      </w:r>
      <w:r w:rsidR="00A20AF7" w:rsidRPr="00A20AF7">
        <w:rPr>
          <w:rFonts w:ascii="Cambria Math" w:eastAsia="仿宋" w:hAnsi="Cambria Math" w:cs="Cambria Math"/>
          <w:sz w:val="28"/>
          <w:szCs w:val="28"/>
        </w:rPr>
        <w:t>​</w:t>
      </w:r>
    </w:p>
    <w:p w:rsidR="00A20AF7" w:rsidRPr="00B82095" w:rsidRDefault="00A20AF7" w:rsidP="00B82095">
      <w:pPr>
        <w:pStyle w:val="a9"/>
        <w:numPr>
          <w:ilvl w:val="0"/>
          <w:numId w:val="32"/>
        </w:numPr>
        <w:spacing w:line="360" w:lineRule="auto"/>
        <w:jc w:val="left"/>
        <w:rPr>
          <w:rFonts w:ascii="仿宋" w:eastAsia="仿宋" w:hAnsi="仿宋"/>
          <w:b/>
          <w:bCs/>
          <w:sz w:val="28"/>
          <w:szCs w:val="28"/>
        </w:rPr>
      </w:pPr>
      <w:r w:rsidRPr="00B82095">
        <w:rPr>
          <w:rFonts w:ascii="仿宋" w:eastAsia="仿宋" w:hAnsi="仿宋"/>
          <w:b/>
          <w:bCs/>
          <w:sz w:val="28"/>
          <w:szCs w:val="28"/>
        </w:rPr>
        <w:t>改进措施</w:t>
      </w:r>
      <w:r w:rsidRPr="00B82095">
        <w:rPr>
          <w:rFonts w:ascii="Cambria Math" w:eastAsia="仿宋" w:hAnsi="Cambria Math" w:cs="Cambria Math"/>
          <w:b/>
          <w:bCs/>
          <w:sz w:val="28"/>
          <w:szCs w:val="28"/>
        </w:rPr>
        <w:t>​</w:t>
      </w:r>
    </w:p>
    <w:p w:rsidR="00A20AF7" w:rsidRPr="00B82095"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A20AF7" w:rsidRPr="00B82095">
        <w:rPr>
          <w:rFonts w:ascii="仿宋" w:eastAsia="仿宋" w:hAnsi="仿宋"/>
          <w:b/>
          <w:bCs/>
          <w:sz w:val="28"/>
          <w:szCs w:val="28"/>
        </w:rPr>
        <w:t>深化</w:t>
      </w:r>
      <w:proofErr w:type="gramStart"/>
      <w:r w:rsidR="00A20AF7" w:rsidRPr="00B82095">
        <w:rPr>
          <w:rFonts w:ascii="仿宋" w:eastAsia="仿宋" w:hAnsi="仿宋"/>
          <w:b/>
          <w:bCs/>
          <w:sz w:val="28"/>
          <w:szCs w:val="28"/>
        </w:rPr>
        <w:t>课程思政建设</w:t>
      </w:r>
      <w:proofErr w:type="gramEnd"/>
      <w:r w:rsidR="00A20AF7" w:rsidRPr="00B82095">
        <w:rPr>
          <w:rFonts w:ascii="仿宋" w:eastAsia="仿宋" w:hAnsi="仿宋"/>
          <w:sz w:val="28"/>
          <w:szCs w:val="28"/>
        </w:rPr>
        <w:t>：组织教师参加</w:t>
      </w:r>
      <w:proofErr w:type="gramStart"/>
      <w:r w:rsidR="00A20AF7" w:rsidRPr="00B82095">
        <w:rPr>
          <w:rFonts w:ascii="仿宋" w:eastAsia="仿宋" w:hAnsi="仿宋"/>
          <w:sz w:val="28"/>
          <w:szCs w:val="28"/>
        </w:rPr>
        <w:t>课程思政专题</w:t>
      </w:r>
      <w:proofErr w:type="gramEnd"/>
      <w:r w:rsidR="00A20AF7" w:rsidRPr="00B82095">
        <w:rPr>
          <w:rFonts w:ascii="仿宋" w:eastAsia="仿宋" w:hAnsi="仿宋"/>
          <w:sz w:val="28"/>
          <w:szCs w:val="28"/>
        </w:rPr>
        <w:t>培训</w:t>
      </w:r>
      <w:r>
        <w:rPr>
          <w:rFonts w:ascii="仿宋" w:eastAsia="仿宋" w:hAnsi="仿宋" w:hint="eastAsia"/>
          <w:sz w:val="28"/>
          <w:szCs w:val="28"/>
        </w:rPr>
        <w:t>2</w:t>
      </w:r>
      <w:r w:rsidR="00A20AF7" w:rsidRPr="00B82095">
        <w:rPr>
          <w:rFonts w:ascii="仿宋" w:eastAsia="仿宋" w:hAnsi="仿宋"/>
          <w:sz w:val="28"/>
          <w:szCs w:val="28"/>
        </w:rPr>
        <w:t>次以上，提升教师的</w:t>
      </w:r>
      <w:proofErr w:type="gramStart"/>
      <w:r w:rsidR="00A20AF7" w:rsidRPr="00B82095">
        <w:rPr>
          <w:rFonts w:ascii="仿宋" w:eastAsia="仿宋" w:hAnsi="仿宋"/>
          <w:sz w:val="28"/>
          <w:szCs w:val="28"/>
        </w:rPr>
        <w:t>课程思政意识</w:t>
      </w:r>
      <w:proofErr w:type="gramEnd"/>
      <w:r w:rsidR="00A20AF7" w:rsidRPr="00B82095">
        <w:rPr>
          <w:rFonts w:ascii="仿宋" w:eastAsia="仿宋" w:hAnsi="仿宋"/>
          <w:sz w:val="28"/>
          <w:szCs w:val="28"/>
        </w:rPr>
        <w:t>和能力。开展课程</w:t>
      </w:r>
      <w:proofErr w:type="gramStart"/>
      <w:r w:rsidR="00A20AF7" w:rsidRPr="00B82095">
        <w:rPr>
          <w:rFonts w:ascii="仿宋" w:eastAsia="仿宋" w:hAnsi="仿宋"/>
          <w:sz w:val="28"/>
          <w:szCs w:val="28"/>
        </w:rPr>
        <w:t>思政教学</w:t>
      </w:r>
      <w:proofErr w:type="gramEnd"/>
      <w:r w:rsidR="00A20AF7" w:rsidRPr="00B82095">
        <w:rPr>
          <w:rFonts w:ascii="仿宋" w:eastAsia="仿宋" w:hAnsi="仿宋"/>
          <w:sz w:val="28"/>
          <w:szCs w:val="28"/>
        </w:rPr>
        <w:t>案例设计大赛，鼓励教师挖掘专业课程中</w:t>
      </w:r>
      <w:proofErr w:type="gramStart"/>
      <w:r w:rsidR="00A20AF7" w:rsidRPr="00B82095">
        <w:rPr>
          <w:rFonts w:ascii="仿宋" w:eastAsia="仿宋" w:hAnsi="仿宋"/>
          <w:sz w:val="28"/>
          <w:szCs w:val="28"/>
        </w:rPr>
        <w:t>的思政元素</w:t>
      </w:r>
      <w:proofErr w:type="gramEnd"/>
      <w:r w:rsidR="00A20AF7" w:rsidRPr="00B82095">
        <w:rPr>
          <w:rFonts w:ascii="仿宋" w:eastAsia="仿宋" w:hAnsi="仿宋"/>
          <w:sz w:val="28"/>
          <w:szCs w:val="28"/>
        </w:rPr>
        <w:t>，创新课程</w:t>
      </w:r>
      <w:proofErr w:type="gramStart"/>
      <w:r w:rsidR="00A20AF7" w:rsidRPr="00B82095">
        <w:rPr>
          <w:rFonts w:ascii="仿宋" w:eastAsia="仿宋" w:hAnsi="仿宋"/>
          <w:sz w:val="28"/>
          <w:szCs w:val="28"/>
        </w:rPr>
        <w:t>思政教学</w:t>
      </w:r>
      <w:proofErr w:type="gramEnd"/>
      <w:r w:rsidR="00A20AF7" w:rsidRPr="00B82095">
        <w:rPr>
          <w:rFonts w:ascii="仿宋" w:eastAsia="仿宋" w:hAnsi="仿宋"/>
          <w:sz w:val="28"/>
          <w:szCs w:val="28"/>
        </w:rPr>
        <w:t>方法和手段。建立课程</w:t>
      </w:r>
      <w:proofErr w:type="gramStart"/>
      <w:r w:rsidR="00A20AF7" w:rsidRPr="00B82095">
        <w:rPr>
          <w:rFonts w:ascii="仿宋" w:eastAsia="仿宋" w:hAnsi="仿宋"/>
          <w:sz w:val="28"/>
          <w:szCs w:val="28"/>
        </w:rPr>
        <w:t>思政教学</w:t>
      </w:r>
      <w:proofErr w:type="gramEnd"/>
      <w:r w:rsidR="00A20AF7" w:rsidRPr="00B82095">
        <w:rPr>
          <w:rFonts w:ascii="仿宋" w:eastAsia="仿宋" w:hAnsi="仿宋"/>
          <w:sz w:val="28"/>
          <w:szCs w:val="28"/>
        </w:rPr>
        <w:t>评价体系，将课程</w:t>
      </w:r>
      <w:proofErr w:type="gramStart"/>
      <w:r w:rsidR="00A20AF7" w:rsidRPr="00B82095">
        <w:rPr>
          <w:rFonts w:ascii="仿宋" w:eastAsia="仿宋" w:hAnsi="仿宋"/>
          <w:sz w:val="28"/>
          <w:szCs w:val="28"/>
        </w:rPr>
        <w:t>思政教学</w:t>
      </w:r>
      <w:proofErr w:type="gramEnd"/>
      <w:r w:rsidR="00A20AF7" w:rsidRPr="00B82095">
        <w:rPr>
          <w:rFonts w:ascii="仿宋" w:eastAsia="仿宋" w:hAnsi="仿宋"/>
          <w:sz w:val="28"/>
          <w:szCs w:val="28"/>
        </w:rPr>
        <w:t>效果纳入教师教学质量考核指标，确保</w:t>
      </w:r>
      <w:proofErr w:type="gramStart"/>
      <w:r w:rsidR="00A20AF7" w:rsidRPr="00B82095">
        <w:rPr>
          <w:rFonts w:ascii="仿宋" w:eastAsia="仿宋" w:hAnsi="仿宋"/>
          <w:sz w:val="28"/>
          <w:szCs w:val="28"/>
        </w:rPr>
        <w:t>课程思政建设</w:t>
      </w:r>
      <w:proofErr w:type="gramEnd"/>
      <w:r w:rsidR="00A20AF7" w:rsidRPr="00B82095">
        <w:rPr>
          <w:rFonts w:ascii="仿宋" w:eastAsia="仿宋" w:hAnsi="仿宋"/>
          <w:sz w:val="28"/>
          <w:szCs w:val="28"/>
        </w:rPr>
        <w:t>取得实效。</w:t>
      </w:r>
      <w:r w:rsidR="00A20AF7" w:rsidRPr="00B82095">
        <w:rPr>
          <w:rFonts w:ascii="Cambria Math" w:eastAsia="仿宋" w:hAnsi="Cambria Math" w:cs="Cambria Math"/>
          <w:sz w:val="28"/>
          <w:szCs w:val="28"/>
        </w:rPr>
        <w:t>​</w:t>
      </w:r>
    </w:p>
    <w:p w:rsidR="00A20AF7" w:rsidRPr="00A20AF7"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A20AF7" w:rsidRPr="00A20AF7">
        <w:rPr>
          <w:rFonts w:ascii="仿宋" w:eastAsia="仿宋" w:hAnsi="仿宋"/>
          <w:b/>
          <w:bCs/>
          <w:sz w:val="28"/>
          <w:szCs w:val="28"/>
        </w:rPr>
        <w:t>加强教师科研能力培养</w:t>
      </w:r>
      <w:r w:rsidR="00A20AF7" w:rsidRPr="00A20AF7">
        <w:rPr>
          <w:rFonts w:ascii="仿宋" w:eastAsia="仿宋" w:hAnsi="仿宋"/>
          <w:sz w:val="28"/>
          <w:szCs w:val="28"/>
        </w:rPr>
        <w:t>：制定教师科研能力提升计划，邀请科研专家开展讲座和培训 3 次以上，指导教师开展科研项目申报和研究工作。设立校内科</w:t>
      </w:r>
      <w:proofErr w:type="gramStart"/>
      <w:r w:rsidR="00A20AF7" w:rsidRPr="00A20AF7">
        <w:rPr>
          <w:rFonts w:ascii="仿宋" w:eastAsia="仿宋" w:hAnsi="仿宋"/>
          <w:sz w:val="28"/>
          <w:szCs w:val="28"/>
        </w:rPr>
        <w:t>研</w:t>
      </w:r>
      <w:proofErr w:type="gramEnd"/>
      <w:r w:rsidR="00A20AF7" w:rsidRPr="00A20AF7">
        <w:rPr>
          <w:rFonts w:ascii="仿宋" w:eastAsia="仿宋" w:hAnsi="仿宋"/>
          <w:sz w:val="28"/>
          <w:szCs w:val="28"/>
        </w:rPr>
        <w:t>基金，鼓励教师积极申报各级各类科研项目，对获得科研立项和科研成果的教师给予奖励。建立科研团队，加强教师之间的科研合作与交流，共同开展科研攻关，提高教师的科研水平和创新能力。</w:t>
      </w:r>
      <w:r w:rsidR="00A20AF7" w:rsidRPr="00A20AF7">
        <w:rPr>
          <w:rFonts w:ascii="Cambria Math" w:eastAsia="仿宋" w:hAnsi="Cambria Math" w:cs="Cambria Math"/>
          <w:sz w:val="28"/>
          <w:szCs w:val="28"/>
        </w:rPr>
        <w:t>​</w:t>
      </w:r>
    </w:p>
    <w:p w:rsidR="00A20AF7" w:rsidRPr="00A20AF7" w:rsidRDefault="00B82095" w:rsidP="00B82095">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proofErr w:type="gramStart"/>
      <w:r w:rsidR="00A20AF7" w:rsidRPr="00A20AF7">
        <w:rPr>
          <w:rFonts w:ascii="仿宋" w:eastAsia="仿宋" w:hAnsi="仿宋"/>
          <w:b/>
          <w:bCs/>
          <w:sz w:val="28"/>
          <w:szCs w:val="28"/>
        </w:rPr>
        <w:t>完善校</w:t>
      </w:r>
      <w:proofErr w:type="gramEnd"/>
      <w:r w:rsidR="00A20AF7" w:rsidRPr="00A20AF7">
        <w:rPr>
          <w:rFonts w:ascii="仿宋" w:eastAsia="仿宋" w:hAnsi="仿宋"/>
          <w:b/>
          <w:bCs/>
          <w:sz w:val="28"/>
          <w:szCs w:val="28"/>
        </w:rPr>
        <w:t>企合作长效机制</w:t>
      </w:r>
      <w:r w:rsidR="00A20AF7" w:rsidRPr="00A20AF7">
        <w:rPr>
          <w:rFonts w:ascii="仿宋" w:eastAsia="仿宋" w:hAnsi="仿宋"/>
          <w:sz w:val="28"/>
          <w:szCs w:val="28"/>
        </w:rPr>
        <w:t>：建立校企合作利益共享机制，通过技术入股、利润分成等方式，让企业在合作中获得实实在在的利益，提高企业参与的积极性。加强与企业的沟通协调，定期召开校企合作联席会议，共同商讨合作中的重大问题。制定校企合作项目管理办法，规范合作项目的申报、实施、验收等环节，确保合作项目的顺利开展。建立校企合作风险防范机制，对合作过程中可能出现的</w:t>
      </w:r>
      <w:r w:rsidR="00A20AF7" w:rsidRPr="00A20AF7">
        <w:rPr>
          <w:rFonts w:ascii="仿宋" w:eastAsia="仿宋" w:hAnsi="仿宋"/>
          <w:sz w:val="28"/>
          <w:szCs w:val="28"/>
        </w:rPr>
        <w:lastRenderedPageBreak/>
        <w:t>风险进行评估和预警，及时采取措施加以防范和化解。</w:t>
      </w:r>
      <w:r w:rsidR="00A20AF7"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2"/>
        <w:jc w:val="left"/>
        <w:rPr>
          <w:rFonts w:ascii="仿宋" w:eastAsia="仿宋" w:hAnsi="仿宋"/>
          <w:sz w:val="28"/>
          <w:szCs w:val="28"/>
        </w:rPr>
      </w:pPr>
      <w:r w:rsidRPr="00A20AF7">
        <w:rPr>
          <w:rFonts w:ascii="仿宋" w:eastAsia="仿宋" w:hAnsi="仿宋"/>
          <w:b/>
          <w:bCs/>
          <w:sz w:val="28"/>
          <w:szCs w:val="28"/>
        </w:rPr>
        <w:t>六、总结与展望</w:t>
      </w:r>
      <w:r w:rsidRPr="00A20AF7">
        <w:rPr>
          <w:rFonts w:ascii="Cambria Math" w:eastAsia="仿宋" w:hAnsi="Cambria Math" w:cs="Cambria Math"/>
          <w:sz w:val="28"/>
          <w:szCs w:val="28"/>
        </w:rPr>
        <w:t>​</w:t>
      </w:r>
    </w:p>
    <w:p w:rsidR="00A20AF7" w:rsidRPr="00A20AF7" w:rsidRDefault="00A20AF7" w:rsidP="00A20AF7">
      <w:pPr>
        <w:spacing w:line="360" w:lineRule="auto"/>
        <w:ind w:firstLineChars="200" w:firstLine="560"/>
        <w:jc w:val="left"/>
        <w:rPr>
          <w:rFonts w:ascii="仿宋" w:eastAsia="仿宋" w:hAnsi="仿宋"/>
          <w:sz w:val="28"/>
          <w:szCs w:val="28"/>
        </w:rPr>
      </w:pPr>
      <w:r w:rsidRPr="00A20AF7">
        <w:rPr>
          <w:rFonts w:ascii="仿宋" w:eastAsia="仿宋" w:hAnsi="仿宋"/>
          <w:sz w:val="28"/>
          <w:szCs w:val="28"/>
        </w:rPr>
        <w:t>2023 年，阳江市第一职业技术学校机电技术应用专业在专业建设方面取得了显著成效，教学质量、专业影响力和社会服务能力得到全面提升。但同时也认识到存在的问题和不足，需要在今后的工作中不断改进和完善。未来，专业将继续紧密围绕区域经济发展需求，以提高人才培养质量为核心，持续深化教育教学改革，加强师资队伍建设，推进校企合作，不断提升专业建设水平和综合竞争力，为培养更多高素质的机电技术技能人才做出更大贡献。</w:t>
      </w:r>
      <w:r w:rsidRPr="00A20AF7">
        <w:rPr>
          <w:rFonts w:ascii="Cambria Math" w:eastAsia="仿宋" w:hAnsi="Cambria Math" w:cs="Cambria Math"/>
          <w:sz w:val="28"/>
          <w:szCs w:val="28"/>
        </w:rPr>
        <w:t>​</w:t>
      </w:r>
    </w:p>
    <w:p w:rsidR="00A35FCD" w:rsidRPr="00A20AF7" w:rsidRDefault="00A35FCD" w:rsidP="00A20AF7">
      <w:pPr>
        <w:spacing w:line="360" w:lineRule="auto"/>
        <w:ind w:firstLineChars="200" w:firstLine="560"/>
        <w:jc w:val="left"/>
        <w:rPr>
          <w:rFonts w:ascii="仿宋" w:eastAsia="仿宋" w:hAnsi="仿宋" w:hint="eastAsia"/>
          <w:sz w:val="28"/>
          <w:szCs w:val="28"/>
        </w:rPr>
      </w:pPr>
    </w:p>
    <w:sectPr w:rsidR="00A35FCD" w:rsidRPr="00A20AF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2095" w:rsidRDefault="00B82095" w:rsidP="00B82095">
      <w:pPr>
        <w:rPr>
          <w:rFonts w:hint="eastAsia"/>
        </w:rPr>
      </w:pPr>
      <w:r>
        <w:separator/>
      </w:r>
    </w:p>
  </w:endnote>
  <w:endnote w:type="continuationSeparator" w:id="0">
    <w:p w:rsidR="00B82095" w:rsidRDefault="00B82095" w:rsidP="00B820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036619"/>
      <w:docPartObj>
        <w:docPartGallery w:val="Page Numbers (Bottom of Page)"/>
        <w:docPartUnique/>
      </w:docPartObj>
    </w:sdtPr>
    <w:sdtContent>
      <w:p w:rsidR="00B82095" w:rsidRDefault="00B82095">
        <w:pPr>
          <w:pStyle w:val="af0"/>
          <w:jc w:val="center"/>
          <w:rPr>
            <w:rFonts w:hint="eastAsia"/>
          </w:rPr>
        </w:pPr>
        <w:r>
          <w:fldChar w:fldCharType="begin"/>
        </w:r>
        <w:r>
          <w:instrText>PAGE   \* MERGEFORMAT</w:instrText>
        </w:r>
        <w:r>
          <w:fldChar w:fldCharType="separate"/>
        </w:r>
        <w:r>
          <w:rPr>
            <w:lang w:val="zh-CN"/>
          </w:rPr>
          <w:t>2</w:t>
        </w:r>
        <w:r>
          <w:fldChar w:fldCharType="end"/>
        </w:r>
      </w:p>
    </w:sdtContent>
  </w:sdt>
  <w:p w:rsidR="00B82095" w:rsidRDefault="00B82095">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2095" w:rsidRDefault="00B82095" w:rsidP="00B82095">
      <w:pPr>
        <w:rPr>
          <w:rFonts w:hint="eastAsia"/>
        </w:rPr>
      </w:pPr>
      <w:r>
        <w:separator/>
      </w:r>
    </w:p>
  </w:footnote>
  <w:footnote w:type="continuationSeparator" w:id="0">
    <w:p w:rsidR="00B82095" w:rsidRDefault="00B82095" w:rsidP="00B8209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8EC"/>
    <w:multiLevelType w:val="multilevel"/>
    <w:tmpl w:val="A94426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E14E4"/>
    <w:multiLevelType w:val="multilevel"/>
    <w:tmpl w:val="38D817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E6722"/>
    <w:multiLevelType w:val="multilevel"/>
    <w:tmpl w:val="B3FC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B670F1"/>
    <w:multiLevelType w:val="multilevel"/>
    <w:tmpl w:val="57CE10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EF6965"/>
    <w:multiLevelType w:val="multilevel"/>
    <w:tmpl w:val="0A969A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114935"/>
    <w:multiLevelType w:val="multilevel"/>
    <w:tmpl w:val="5E6253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7A26E7"/>
    <w:multiLevelType w:val="hybridMultilevel"/>
    <w:tmpl w:val="12500826"/>
    <w:lvl w:ilvl="0" w:tplc="04B0368C">
      <w:start w:val="1"/>
      <w:numFmt w:val="japaneseCounting"/>
      <w:lvlText w:val="（%1）"/>
      <w:lvlJc w:val="left"/>
      <w:pPr>
        <w:ind w:left="1426" w:hanging="864"/>
      </w:pPr>
      <w:rPr>
        <w:rFonts w:hint="default"/>
        <w:b/>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7" w15:restartNumberingAfterBreak="0">
    <w:nsid w:val="2736754F"/>
    <w:multiLevelType w:val="multilevel"/>
    <w:tmpl w:val="559C9D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954061"/>
    <w:multiLevelType w:val="hybridMultilevel"/>
    <w:tmpl w:val="7D8861BC"/>
    <w:lvl w:ilvl="0" w:tplc="68981C8C">
      <w:start w:val="3"/>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9" w15:restartNumberingAfterBreak="0">
    <w:nsid w:val="28586E88"/>
    <w:multiLevelType w:val="multilevel"/>
    <w:tmpl w:val="6A50E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E87579"/>
    <w:multiLevelType w:val="multilevel"/>
    <w:tmpl w:val="F2400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820798"/>
    <w:multiLevelType w:val="multilevel"/>
    <w:tmpl w:val="E9806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D7548F"/>
    <w:multiLevelType w:val="multilevel"/>
    <w:tmpl w:val="72F462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34432F"/>
    <w:multiLevelType w:val="multilevel"/>
    <w:tmpl w:val="4AA85E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B05B13"/>
    <w:multiLevelType w:val="multilevel"/>
    <w:tmpl w:val="778A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EA2482"/>
    <w:multiLevelType w:val="multilevel"/>
    <w:tmpl w:val="96A47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801F69"/>
    <w:multiLevelType w:val="multilevel"/>
    <w:tmpl w:val="56149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7D6879"/>
    <w:multiLevelType w:val="multilevel"/>
    <w:tmpl w:val="90D84E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F254D0"/>
    <w:multiLevelType w:val="multilevel"/>
    <w:tmpl w:val="FB602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597438"/>
    <w:multiLevelType w:val="multilevel"/>
    <w:tmpl w:val="A9A48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8F04AF"/>
    <w:multiLevelType w:val="multilevel"/>
    <w:tmpl w:val="CD0CD9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481527"/>
    <w:multiLevelType w:val="multilevel"/>
    <w:tmpl w:val="77B4C2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AC1C95"/>
    <w:multiLevelType w:val="multilevel"/>
    <w:tmpl w:val="87AA17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3C44F9"/>
    <w:multiLevelType w:val="multilevel"/>
    <w:tmpl w:val="892E42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EE1AFE"/>
    <w:multiLevelType w:val="multilevel"/>
    <w:tmpl w:val="7B7A6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D70A38"/>
    <w:multiLevelType w:val="multilevel"/>
    <w:tmpl w:val="5C50D8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EF1A91"/>
    <w:multiLevelType w:val="multilevel"/>
    <w:tmpl w:val="A0C8B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C106A5"/>
    <w:multiLevelType w:val="multilevel"/>
    <w:tmpl w:val="0EEA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ED4478"/>
    <w:multiLevelType w:val="hybridMultilevel"/>
    <w:tmpl w:val="C6622BBC"/>
    <w:lvl w:ilvl="0" w:tplc="A82ADD50">
      <w:start w:val="1"/>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29" w15:restartNumberingAfterBreak="0">
    <w:nsid w:val="71162FA7"/>
    <w:multiLevelType w:val="multilevel"/>
    <w:tmpl w:val="93C090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1E0EE6"/>
    <w:multiLevelType w:val="multilevel"/>
    <w:tmpl w:val="86B452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C06990"/>
    <w:multiLevelType w:val="hybridMultilevel"/>
    <w:tmpl w:val="20EEC026"/>
    <w:lvl w:ilvl="0" w:tplc="2BC0DD6C">
      <w:start w:val="1"/>
      <w:numFmt w:val="japaneseCounting"/>
      <w:lvlText w:val="（%1）"/>
      <w:lvlJc w:val="left"/>
      <w:pPr>
        <w:ind w:left="1388" w:hanging="828"/>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1173955590">
    <w:abstractNumId w:val="27"/>
  </w:num>
  <w:num w:numId="2" w16cid:durableId="1893539977">
    <w:abstractNumId w:val="21"/>
  </w:num>
  <w:num w:numId="3" w16cid:durableId="1960256880">
    <w:abstractNumId w:val="26"/>
  </w:num>
  <w:num w:numId="4" w16cid:durableId="1977710499">
    <w:abstractNumId w:val="7"/>
  </w:num>
  <w:num w:numId="5" w16cid:durableId="59717303">
    <w:abstractNumId w:val="2"/>
  </w:num>
  <w:num w:numId="6" w16cid:durableId="368065677">
    <w:abstractNumId w:val="5"/>
  </w:num>
  <w:num w:numId="7" w16cid:durableId="1991442502">
    <w:abstractNumId w:val="11"/>
  </w:num>
  <w:num w:numId="8" w16cid:durableId="320043745">
    <w:abstractNumId w:val="10"/>
  </w:num>
  <w:num w:numId="9" w16cid:durableId="1608074194">
    <w:abstractNumId w:val="16"/>
  </w:num>
  <w:num w:numId="10" w16cid:durableId="2010020247">
    <w:abstractNumId w:val="23"/>
  </w:num>
  <w:num w:numId="11" w16cid:durableId="2100516420">
    <w:abstractNumId w:val="19"/>
  </w:num>
  <w:num w:numId="12" w16cid:durableId="1554459869">
    <w:abstractNumId w:val="29"/>
  </w:num>
  <w:num w:numId="13" w16cid:durableId="748893389">
    <w:abstractNumId w:val="25"/>
  </w:num>
  <w:num w:numId="14" w16cid:durableId="462621871">
    <w:abstractNumId w:val="15"/>
  </w:num>
  <w:num w:numId="15" w16cid:durableId="1771465451">
    <w:abstractNumId w:val="3"/>
  </w:num>
  <w:num w:numId="16" w16cid:durableId="1619216291">
    <w:abstractNumId w:val="30"/>
  </w:num>
  <w:num w:numId="17" w16cid:durableId="591100">
    <w:abstractNumId w:val="18"/>
  </w:num>
  <w:num w:numId="18" w16cid:durableId="155921470">
    <w:abstractNumId w:val="13"/>
  </w:num>
  <w:num w:numId="19" w16cid:durableId="1598102807">
    <w:abstractNumId w:val="4"/>
  </w:num>
  <w:num w:numId="20" w16cid:durableId="325133803">
    <w:abstractNumId w:val="14"/>
  </w:num>
  <w:num w:numId="21" w16cid:durableId="851183731">
    <w:abstractNumId w:val="12"/>
  </w:num>
  <w:num w:numId="22" w16cid:durableId="1592162507">
    <w:abstractNumId w:val="0"/>
  </w:num>
  <w:num w:numId="23" w16cid:durableId="417559373">
    <w:abstractNumId w:val="24"/>
  </w:num>
  <w:num w:numId="24" w16cid:durableId="1820688177">
    <w:abstractNumId w:val="17"/>
  </w:num>
  <w:num w:numId="25" w16cid:durableId="101844361">
    <w:abstractNumId w:val="20"/>
  </w:num>
  <w:num w:numId="26" w16cid:durableId="1582640935">
    <w:abstractNumId w:val="9"/>
  </w:num>
  <w:num w:numId="27" w16cid:durableId="1030031910">
    <w:abstractNumId w:val="22"/>
  </w:num>
  <w:num w:numId="28" w16cid:durableId="1176730158">
    <w:abstractNumId w:val="1"/>
  </w:num>
  <w:num w:numId="29" w16cid:durableId="973831842">
    <w:abstractNumId w:val="28"/>
  </w:num>
  <w:num w:numId="30" w16cid:durableId="1118640147">
    <w:abstractNumId w:val="8"/>
  </w:num>
  <w:num w:numId="31" w16cid:durableId="2069644642">
    <w:abstractNumId w:val="6"/>
  </w:num>
  <w:num w:numId="32" w16cid:durableId="9984217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F7"/>
    <w:rsid w:val="00583772"/>
    <w:rsid w:val="00720906"/>
    <w:rsid w:val="007943A1"/>
    <w:rsid w:val="008D6BFA"/>
    <w:rsid w:val="00A20AF7"/>
    <w:rsid w:val="00A35FCD"/>
    <w:rsid w:val="00B8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DD6D"/>
  <w15:chartTrackingRefBased/>
  <w15:docId w15:val="{22DDB762-D594-44AB-8471-6E3B39E6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20AF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20AF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20AF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20AF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20AF7"/>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A20AF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20AF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20AF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20AF7"/>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0AF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20AF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20AF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20AF7"/>
    <w:rPr>
      <w:rFonts w:cstheme="majorBidi"/>
      <w:color w:val="2F5496" w:themeColor="accent1" w:themeShade="BF"/>
      <w:sz w:val="28"/>
      <w:szCs w:val="28"/>
    </w:rPr>
  </w:style>
  <w:style w:type="character" w:customStyle="1" w:styleId="50">
    <w:name w:val="标题 5 字符"/>
    <w:basedOn w:val="a0"/>
    <w:link w:val="5"/>
    <w:uiPriority w:val="9"/>
    <w:semiHidden/>
    <w:rsid w:val="00A20AF7"/>
    <w:rPr>
      <w:rFonts w:cstheme="majorBidi"/>
      <w:color w:val="2F5496" w:themeColor="accent1" w:themeShade="BF"/>
      <w:sz w:val="24"/>
      <w:szCs w:val="24"/>
    </w:rPr>
  </w:style>
  <w:style w:type="character" w:customStyle="1" w:styleId="60">
    <w:name w:val="标题 6 字符"/>
    <w:basedOn w:val="a0"/>
    <w:link w:val="6"/>
    <w:uiPriority w:val="9"/>
    <w:semiHidden/>
    <w:rsid w:val="00A20AF7"/>
    <w:rPr>
      <w:rFonts w:cstheme="majorBidi"/>
      <w:b/>
      <w:bCs/>
      <w:color w:val="2F5496" w:themeColor="accent1" w:themeShade="BF"/>
    </w:rPr>
  </w:style>
  <w:style w:type="character" w:customStyle="1" w:styleId="70">
    <w:name w:val="标题 7 字符"/>
    <w:basedOn w:val="a0"/>
    <w:link w:val="7"/>
    <w:uiPriority w:val="9"/>
    <w:semiHidden/>
    <w:rsid w:val="00A20AF7"/>
    <w:rPr>
      <w:rFonts w:cstheme="majorBidi"/>
      <w:b/>
      <w:bCs/>
      <w:color w:val="595959" w:themeColor="text1" w:themeTint="A6"/>
    </w:rPr>
  </w:style>
  <w:style w:type="character" w:customStyle="1" w:styleId="80">
    <w:name w:val="标题 8 字符"/>
    <w:basedOn w:val="a0"/>
    <w:link w:val="8"/>
    <w:uiPriority w:val="9"/>
    <w:semiHidden/>
    <w:rsid w:val="00A20AF7"/>
    <w:rPr>
      <w:rFonts w:cstheme="majorBidi"/>
      <w:color w:val="595959" w:themeColor="text1" w:themeTint="A6"/>
    </w:rPr>
  </w:style>
  <w:style w:type="character" w:customStyle="1" w:styleId="90">
    <w:name w:val="标题 9 字符"/>
    <w:basedOn w:val="a0"/>
    <w:link w:val="9"/>
    <w:uiPriority w:val="9"/>
    <w:semiHidden/>
    <w:rsid w:val="00A20AF7"/>
    <w:rPr>
      <w:rFonts w:eastAsiaTheme="majorEastAsia" w:cstheme="majorBidi"/>
      <w:color w:val="595959" w:themeColor="text1" w:themeTint="A6"/>
    </w:rPr>
  </w:style>
  <w:style w:type="paragraph" w:styleId="a3">
    <w:name w:val="Title"/>
    <w:basedOn w:val="a"/>
    <w:next w:val="a"/>
    <w:link w:val="a4"/>
    <w:uiPriority w:val="10"/>
    <w:qFormat/>
    <w:rsid w:val="00A20AF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20A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20AF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20A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20AF7"/>
    <w:pPr>
      <w:spacing w:before="160" w:after="160"/>
      <w:jc w:val="center"/>
    </w:pPr>
    <w:rPr>
      <w:i/>
      <w:iCs/>
      <w:color w:val="404040" w:themeColor="text1" w:themeTint="BF"/>
    </w:rPr>
  </w:style>
  <w:style w:type="character" w:customStyle="1" w:styleId="a8">
    <w:name w:val="引用 字符"/>
    <w:basedOn w:val="a0"/>
    <w:link w:val="a7"/>
    <w:uiPriority w:val="29"/>
    <w:rsid w:val="00A20AF7"/>
    <w:rPr>
      <w:i/>
      <w:iCs/>
      <w:color w:val="404040" w:themeColor="text1" w:themeTint="BF"/>
    </w:rPr>
  </w:style>
  <w:style w:type="paragraph" w:styleId="a9">
    <w:name w:val="List Paragraph"/>
    <w:basedOn w:val="a"/>
    <w:uiPriority w:val="34"/>
    <w:qFormat/>
    <w:rsid w:val="00A20AF7"/>
    <w:pPr>
      <w:ind w:left="720"/>
      <w:contextualSpacing/>
    </w:pPr>
  </w:style>
  <w:style w:type="character" w:styleId="aa">
    <w:name w:val="Intense Emphasis"/>
    <w:basedOn w:val="a0"/>
    <w:uiPriority w:val="21"/>
    <w:qFormat/>
    <w:rsid w:val="00A20AF7"/>
    <w:rPr>
      <w:i/>
      <w:iCs/>
      <w:color w:val="2F5496" w:themeColor="accent1" w:themeShade="BF"/>
    </w:rPr>
  </w:style>
  <w:style w:type="paragraph" w:styleId="ab">
    <w:name w:val="Intense Quote"/>
    <w:basedOn w:val="a"/>
    <w:next w:val="a"/>
    <w:link w:val="ac"/>
    <w:uiPriority w:val="30"/>
    <w:qFormat/>
    <w:rsid w:val="00A20A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20AF7"/>
    <w:rPr>
      <w:i/>
      <w:iCs/>
      <w:color w:val="2F5496" w:themeColor="accent1" w:themeShade="BF"/>
    </w:rPr>
  </w:style>
  <w:style w:type="character" w:styleId="ad">
    <w:name w:val="Intense Reference"/>
    <w:basedOn w:val="a0"/>
    <w:uiPriority w:val="32"/>
    <w:qFormat/>
    <w:rsid w:val="00A20AF7"/>
    <w:rPr>
      <w:b/>
      <w:bCs/>
      <w:smallCaps/>
      <w:color w:val="2F5496" w:themeColor="accent1" w:themeShade="BF"/>
      <w:spacing w:val="5"/>
    </w:rPr>
  </w:style>
  <w:style w:type="paragraph" w:styleId="ae">
    <w:name w:val="header"/>
    <w:basedOn w:val="a"/>
    <w:link w:val="af"/>
    <w:uiPriority w:val="99"/>
    <w:unhideWhenUsed/>
    <w:rsid w:val="00B82095"/>
    <w:pPr>
      <w:tabs>
        <w:tab w:val="center" w:pos="4153"/>
        <w:tab w:val="right" w:pos="8306"/>
      </w:tabs>
      <w:snapToGrid w:val="0"/>
      <w:jc w:val="center"/>
    </w:pPr>
    <w:rPr>
      <w:sz w:val="18"/>
      <w:szCs w:val="18"/>
    </w:rPr>
  </w:style>
  <w:style w:type="character" w:customStyle="1" w:styleId="af">
    <w:name w:val="页眉 字符"/>
    <w:basedOn w:val="a0"/>
    <w:link w:val="ae"/>
    <w:uiPriority w:val="99"/>
    <w:rsid w:val="00B82095"/>
    <w:rPr>
      <w:sz w:val="18"/>
      <w:szCs w:val="18"/>
    </w:rPr>
  </w:style>
  <w:style w:type="paragraph" w:styleId="af0">
    <w:name w:val="footer"/>
    <w:basedOn w:val="a"/>
    <w:link w:val="af1"/>
    <w:uiPriority w:val="99"/>
    <w:unhideWhenUsed/>
    <w:rsid w:val="00B82095"/>
    <w:pPr>
      <w:tabs>
        <w:tab w:val="center" w:pos="4153"/>
        <w:tab w:val="right" w:pos="8306"/>
      </w:tabs>
      <w:snapToGrid w:val="0"/>
      <w:jc w:val="left"/>
    </w:pPr>
    <w:rPr>
      <w:sz w:val="18"/>
      <w:szCs w:val="18"/>
    </w:rPr>
  </w:style>
  <w:style w:type="character" w:customStyle="1" w:styleId="af1">
    <w:name w:val="页脚 字符"/>
    <w:basedOn w:val="a0"/>
    <w:link w:val="af0"/>
    <w:uiPriority w:val="99"/>
    <w:rsid w:val="00B820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76926">
      <w:bodyDiv w:val="1"/>
      <w:marLeft w:val="0"/>
      <w:marRight w:val="0"/>
      <w:marTop w:val="0"/>
      <w:marBottom w:val="0"/>
      <w:divBdr>
        <w:top w:val="none" w:sz="0" w:space="0" w:color="auto"/>
        <w:left w:val="none" w:sz="0" w:space="0" w:color="auto"/>
        <w:bottom w:val="none" w:sz="0" w:space="0" w:color="auto"/>
        <w:right w:val="none" w:sz="0" w:space="0" w:color="auto"/>
      </w:divBdr>
      <w:divsChild>
        <w:div w:id="388648955">
          <w:marLeft w:val="0"/>
          <w:marRight w:val="0"/>
          <w:marTop w:val="0"/>
          <w:marBottom w:val="120"/>
          <w:divBdr>
            <w:top w:val="none" w:sz="0" w:space="0" w:color="auto"/>
            <w:left w:val="none" w:sz="0" w:space="0" w:color="auto"/>
            <w:bottom w:val="none" w:sz="0" w:space="0" w:color="auto"/>
            <w:right w:val="none" w:sz="0" w:space="0" w:color="auto"/>
          </w:divBdr>
        </w:div>
        <w:div w:id="1795979166">
          <w:marLeft w:val="0"/>
          <w:marRight w:val="0"/>
          <w:marTop w:val="120"/>
          <w:marBottom w:val="120"/>
          <w:divBdr>
            <w:top w:val="none" w:sz="0" w:space="0" w:color="auto"/>
            <w:left w:val="none" w:sz="0" w:space="0" w:color="auto"/>
            <w:bottom w:val="none" w:sz="0" w:space="0" w:color="auto"/>
            <w:right w:val="none" w:sz="0" w:space="0" w:color="auto"/>
          </w:divBdr>
        </w:div>
      </w:divsChild>
    </w:div>
    <w:div w:id="979189989">
      <w:bodyDiv w:val="1"/>
      <w:marLeft w:val="0"/>
      <w:marRight w:val="0"/>
      <w:marTop w:val="0"/>
      <w:marBottom w:val="0"/>
      <w:divBdr>
        <w:top w:val="none" w:sz="0" w:space="0" w:color="auto"/>
        <w:left w:val="none" w:sz="0" w:space="0" w:color="auto"/>
        <w:bottom w:val="none" w:sz="0" w:space="0" w:color="auto"/>
        <w:right w:val="none" w:sz="0" w:space="0" w:color="auto"/>
      </w:divBdr>
      <w:divsChild>
        <w:div w:id="1720589577">
          <w:marLeft w:val="0"/>
          <w:marRight w:val="0"/>
          <w:marTop w:val="0"/>
          <w:marBottom w:val="540"/>
          <w:divBdr>
            <w:top w:val="none" w:sz="0" w:space="0" w:color="auto"/>
            <w:left w:val="none" w:sz="0" w:space="0" w:color="auto"/>
            <w:bottom w:val="none" w:sz="0" w:space="0" w:color="auto"/>
            <w:right w:val="none" w:sz="0" w:space="0" w:color="auto"/>
          </w:divBdr>
        </w:div>
        <w:div w:id="2065399328">
          <w:marLeft w:val="0"/>
          <w:marRight w:val="0"/>
          <w:marTop w:val="540"/>
          <w:marBottom w:val="270"/>
          <w:divBdr>
            <w:top w:val="none" w:sz="0" w:space="0" w:color="auto"/>
            <w:left w:val="none" w:sz="0" w:space="0" w:color="auto"/>
            <w:bottom w:val="none" w:sz="0" w:space="0" w:color="auto"/>
            <w:right w:val="none" w:sz="0" w:space="0" w:color="auto"/>
          </w:divBdr>
        </w:div>
        <w:div w:id="791748692">
          <w:marLeft w:val="0"/>
          <w:marRight w:val="0"/>
          <w:marTop w:val="120"/>
          <w:marBottom w:val="120"/>
          <w:divBdr>
            <w:top w:val="none" w:sz="0" w:space="0" w:color="auto"/>
            <w:left w:val="none" w:sz="0" w:space="0" w:color="auto"/>
            <w:bottom w:val="none" w:sz="0" w:space="0" w:color="auto"/>
            <w:right w:val="none" w:sz="0" w:space="0" w:color="auto"/>
          </w:divBdr>
        </w:div>
        <w:div w:id="1452672761">
          <w:marLeft w:val="0"/>
          <w:marRight w:val="0"/>
          <w:marTop w:val="540"/>
          <w:marBottom w:val="270"/>
          <w:divBdr>
            <w:top w:val="none" w:sz="0" w:space="0" w:color="auto"/>
            <w:left w:val="none" w:sz="0" w:space="0" w:color="auto"/>
            <w:bottom w:val="none" w:sz="0" w:space="0" w:color="auto"/>
            <w:right w:val="none" w:sz="0" w:space="0" w:color="auto"/>
          </w:divBdr>
        </w:div>
        <w:div w:id="279923997">
          <w:marLeft w:val="0"/>
          <w:marRight w:val="0"/>
          <w:marTop w:val="450"/>
          <w:marBottom w:val="240"/>
          <w:divBdr>
            <w:top w:val="none" w:sz="0" w:space="0" w:color="auto"/>
            <w:left w:val="none" w:sz="0" w:space="0" w:color="auto"/>
            <w:bottom w:val="none" w:sz="0" w:space="0" w:color="auto"/>
            <w:right w:val="none" w:sz="0" w:space="0" w:color="auto"/>
          </w:divBdr>
        </w:div>
        <w:div w:id="93602262">
          <w:marLeft w:val="0"/>
          <w:marRight w:val="0"/>
          <w:marTop w:val="120"/>
          <w:marBottom w:val="120"/>
          <w:divBdr>
            <w:top w:val="none" w:sz="0" w:space="0" w:color="auto"/>
            <w:left w:val="none" w:sz="0" w:space="0" w:color="auto"/>
            <w:bottom w:val="none" w:sz="0" w:space="0" w:color="auto"/>
            <w:right w:val="none" w:sz="0" w:space="0" w:color="auto"/>
          </w:divBdr>
        </w:div>
        <w:div w:id="191725296">
          <w:marLeft w:val="0"/>
          <w:marRight w:val="0"/>
          <w:marTop w:val="120"/>
          <w:marBottom w:val="120"/>
          <w:divBdr>
            <w:top w:val="none" w:sz="0" w:space="0" w:color="auto"/>
            <w:left w:val="none" w:sz="0" w:space="0" w:color="auto"/>
            <w:bottom w:val="none" w:sz="0" w:space="0" w:color="auto"/>
            <w:right w:val="none" w:sz="0" w:space="0" w:color="auto"/>
          </w:divBdr>
        </w:div>
        <w:div w:id="1487088975">
          <w:marLeft w:val="0"/>
          <w:marRight w:val="0"/>
          <w:marTop w:val="450"/>
          <w:marBottom w:val="240"/>
          <w:divBdr>
            <w:top w:val="none" w:sz="0" w:space="0" w:color="auto"/>
            <w:left w:val="none" w:sz="0" w:space="0" w:color="auto"/>
            <w:bottom w:val="none" w:sz="0" w:space="0" w:color="auto"/>
            <w:right w:val="none" w:sz="0" w:space="0" w:color="auto"/>
          </w:divBdr>
        </w:div>
        <w:div w:id="1243951591">
          <w:marLeft w:val="0"/>
          <w:marRight w:val="0"/>
          <w:marTop w:val="120"/>
          <w:marBottom w:val="120"/>
          <w:divBdr>
            <w:top w:val="none" w:sz="0" w:space="0" w:color="auto"/>
            <w:left w:val="none" w:sz="0" w:space="0" w:color="auto"/>
            <w:bottom w:val="none" w:sz="0" w:space="0" w:color="auto"/>
            <w:right w:val="none" w:sz="0" w:space="0" w:color="auto"/>
          </w:divBdr>
        </w:div>
        <w:div w:id="1717074052">
          <w:marLeft w:val="0"/>
          <w:marRight w:val="0"/>
          <w:marTop w:val="120"/>
          <w:marBottom w:val="120"/>
          <w:divBdr>
            <w:top w:val="none" w:sz="0" w:space="0" w:color="auto"/>
            <w:left w:val="none" w:sz="0" w:space="0" w:color="auto"/>
            <w:bottom w:val="none" w:sz="0" w:space="0" w:color="auto"/>
            <w:right w:val="none" w:sz="0" w:space="0" w:color="auto"/>
          </w:divBdr>
        </w:div>
        <w:div w:id="2108966641">
          <w:marLeft w:val="0"/>
          <w:marRight w:val="0"/>
          <w:marTop w:val="450"/>
          <w:marBottom w:val="240"/>
          <w:divBdr>
            <w:top w:val="none" w:sz="0" w:space="0" w:color="auto"/>
            <w:left w:val="none" w:sz="0" w:space="0" w:color="auto"/>
            <w:bottom w:val="none" w:sz="0" w:space="0" w:color="auto"/>
            <w:right w:val="none" w:sz="0" w:space="0" w:color="auto"/>
          </w:divBdr>
        </w:div>
        <w:div w:id="737434151">
          <w:marLeft w:val="0"/>
          <w:marRight w:val="0"/>
          <w:marTop w:val="120"/>
          <w:marBottom w:val="120"/>
          <w:divBdr>
            <w:top w:val="none" w:sz="0" w:space="0" w:color="auto"/>
            <w:left w:val="none" w:sz="0" w:space="0" w:color="auto"/>
            <w:bottom w:val="none" w:sz="0" w:space="0" w:color="auto"/>
            <w:right w:val="none" w:sz="0" w:space="0" w:color="auto"/>
          </w:divBdr>
        </w:div>
        <w:div w:id="440691407">
          <w:marLeft w:val="0"/>
          <w:marRight w:val="0"/>
          <w:marTop w:val="120"/>
          <w:marBottom w:val="120"/>
          <w:divBdr>
            <w:top w:val="none" w:sz="0" w:space="0" w:color="auto"/>
            <w:left w:val="none" w:sz="0" w:space="0" w:color="auto"/>
            <w:bottom w:val="none" w:sz="0" w:space="0" w:color="auto"/>
            <w:right w:val="none" w:sz="0" w:space="0" w:color="auto"/>
          </w:divBdr>
        </w:div>
        <w:div w:id="421419962">
          <w:marLeft w:val="0"/>
          <w:marRight w:val="0"/>
          <w:marTop w:val="120"/>
          <w:marBottom w:val="120"/>
          <w:divBdr>
            <w:top w:val="none" w:sz="0" w:space="0" w:color="auto"/>
            <w:left w:val="none" w:sz="0" w:space="0" w:color="auto"/>
            <w:bottom w:val="none" w:sz="0" w:space="0" w:color="auto"/>
            <w:right w:val="none" w:sz="0" w:space="0" w:color="auto"/>
          </w:divBdr>
        </w:div>
        <w:div w:id="196939907">
          <w:marLeft w:val="0"/>
          <w:marRight w:val="0"/>
          <w:marTop w:val="450"/>
          <w:marBottom w:val="240"/>
          <w:divBdr>
            <w:top w:val="none" w:sz="0" w:space="0" w:color="auto"/>
            <w:left w:val="none" w:sz="0" w:space="0" w:color="auto"/>
            <w:bottom w:val="none" w:sz="0" w:space="0" w:color="auto"/>
            <w:right w:val="none" w:sz="0" w:space="0" w:color="auto"/>
          </w:divBdr>
        </w:div>
        <w:div w:id="639313350">
          <w:marLeft w:val="0"/>
          <w:marRight w:val="0"/>
          <w:marTop w:val="120"/>
          <w:marBottom w:val="120"/>
          <w:divBdr>
            <w:top w:val="none" w:sz="0" w:space="0" w:color="auto"/>
            <w:left w:val="none" w:sz="0" w:space="0" w:color="auto"/>
            <w:bottom w:val="none" w:sz="0" w:space="0" w:color="auto"/>
            <w:right w:val="none" w:sz="0" w:space="0" w:color="auto"/>
          </w:divBdr>
        </w:div>
        <w:div w:id="819541784">
          <w:marLeft w:val="0"/>
          <w:marRight w:val="0"/>
          <w:marTop w:val="120"/>
          <w:marBottom w:val="120"/>
          <w:divBdr>
            <w:top w:val="none" w:sz="0" w:space="0" w:color="auto"/>
            <w:left w:val="none" w:sz="0" w:space="0" w:color="auto"/>
            <w:bottom w:val="none" w:sz="0" w:space="0" w:color="auto"/>
            <w:right w:val="none" w:sz="0" w:space="0" w:color="auto"/>
          </w:divBdr>
        </w:div>
        <w:div w:id="624433715">
          <w:marLeft w:val="0"/>
          <w:marRight w:val="0"/>
          <w:marTop w:val="120"/>
          <w:marBottom w:val="120"/>
          <w:divBdr>
            <w:top w:val="none" w:sz="0" w:space="0" w:color="auto"/>
            <w:left w:val="none" w:sz="0" w:space="0" w:color="auto"/>
            <w:bottom w:val="none" w:sz="0" w:space="0" w:color="auto"/>
            <w:right w:val="none" w:sz="0" w:space="0" w:color="auto"/>
          </w:divBdr>
        </w:div>
        <w:div w:id="464930801">
          <w:marLeft w:val="0"/>
          <w:marRight w:val="0"/>
          <w:marTop w:val="450"/>
          <w:marBottom w:val="240"/>
          <w:divBdr>
            <w:top w:val="none" w:sz="0" w:space="0" w:color="auto"/>
            <w:left w:val="none" w:sz="0" w:space="0" w:color="auto"/>
            <w:bottom w:val="none" w:sz="0" w:space="0" w:color="auto"/>
            <w:right w:val="none" w:sz="0" w:space="0" w:color="auto"/>
          </w:divBdr>
        </w:div>
        <w:div w:id="615605909">
          <w:marLeft w:val="0"/>
          <w:marRight w:val="0"/>
          <w:marTop w:val="120"/>
          <w:marBottom w:val="120"/>
          <w:divBdr>
            <w:top w:val="none" w:sz="0" w:space="0" w:color="auto"/>
            <w:left w:val="none" w:sz="0" w:space="0" w:color="auto"/>
            <w:bottom w:val="none" w:sz="0" w:space="0" w:color="auto"/>
            <w:right w:val="none" w:sz="0" w:space="0" w:color="auto"/>
          </w:divBdr>
        </w:div>
        <w:div w:id="265038160">
          <w:marLeft w:val="0"/>
          <w:marRight w:val="0"/>
          <w:marTop w:val="120"/>
          <w:marBottom w:val="120"/>
          <w:divBdr>
            <w:top w:val="none" w:sz="0" w:space="0" w:color="auto"/>
            <w:left w:val="none" w:sz="0" w:space="0" w:color="auto"/>
            <w:bottom w:val="none" w:sz="0" w:space="0" w:color="auto"/>
            <w:right w:val="none" w:sz="0" w:space="0" w:color="auto"/>
          </w:divBdr>
        </w:div>
        <w:div w:id="1653753253">
          <w:marLeft w:val="0"/>
          <w:marRight w:val="0"/>
          <w:marTop w:val="120"/>
          <w:marBottom w:val="120"/>
          <w:divBdr>
            <w:top w:val="none" w:sz="0" w:space="0" w:color="auto"/>
            <w:left w:val="none" w:sz="0" w:space="0" w:color="auto"/>
            <w:bottom w:val="none" w:sz="0" w:space="0" w:color="auto"/>
            <w:right w:val="none" w:sz="0" w:space="0" w:color="auto"/>
          </w:divBdr>
        </w:div>
        <w:div w:id="1733117487">
          <w:marLeft w:val="0"/>
          <w:marRight w:val="0"/>
          <w:marTop w:val="540"/>
          <w:marBottom w:val="270"/>
          <w:divBdr>
            <w:top w:val="none" w:sz="0" w:space="0" w:color="auto"/>
            <w:left w:val="none" w:sz="0" w:space="0" w:color="auto"/>
            <w:bottom w:val="none" w:sz="0" w:space="0" w:color="auto"/>
            <w:right w:val="none" w:sz="0" w:space="0" w:color="auto"/>
          </w:divBdr>
        </w:div>
        <w:div w:id="477697676">
          <w:marLeft w:val="0"/>
          <w:marRight w:val="0"/>
          <w:marTop w:val="450"/>
          <w:marBottom w:val="240"/>
          <w:divBdr>
            <w:top w:val="none" w:sz="0" w:space="0" w:color="auto"/>
            <w:left w:val="none" w:sz="0" w:space="0" w:color="auto"/>
            <w:bottom w:val="none" w:sz="0" w:space="0" w:color="auto"/>
            <w:right w:val="none" w:sz="0" w:space="0" w:color="auto"/>
          </w:divBdr>
        </w:div>
        <w:div w:id="406147919">
          <w:marLeft w:val="0"/>
          <w:marRight w:val="0"/>
          <w:marTop w:val="120"/>
          <w:marBottom w:val="120"/>
          <w:divBdr>
            <w:top w:val="none" w:sz="0" w:space="0" w:color="auto"/>
            <w:left w:val="none" w:sz="0" w:space="0" w:color="auto"/>
            <w:bottom w:val="none" w:sz="0" w:space="0" w:color="auto"/>
            <w:right w:val="none" w:sz="0" w:space="0" w:color="auto"/>
          </w:divBdr>
        </w:div>
        <w:div w:id="475100465">
          <w:marLeft w:val="0"/>
          <w:marRight w:val="0"/>
          <w:marTop w:val="450"/>
          <w:marBottom w:val="240"/>
          <w:divBdr>
            <w:top w:val="none" w:sz="0" w:space="0" w:color="auto"/>
            <w:left w:val="none" w:sz="0" w:space="0" w:color="auto"/>
            <w:bottom w:val="none" w:sz="0" w:space="0" w:color="auto"/>
            <w:right w:val="none" w:sz="0" w:space="0" w:color="auto"/>
          </w:divBdr>
        </w:div>
        <w:div w:id="309098753">
          <w:marLeft w:val="0"/>
          <w:marRight w:val="0"/>
          <w:marTop w:val="120"/>
          <w:marBottom w:val="120"/>
          <w:divBdr>
            <w:top w:val="none" w:sz="0" w:space="0" w:color="auto"/>
            <w:left w:val="none" w:sz="0" w:space="0" w:color="auto"/>
            <w:bottom w:val="none" w:sz="0" w:space="0" w:color="auto"/>
            <w:right w:val="none" w:sz="0" w:space="0" w:color="auto"/>
          </w:divBdr>
        </w:div>
        <w:div w:id="1280839208">
          <w:marLeft w:val="0"/>
          <w:marRight w:val="0"/>
          <w:marTop w:val="450"/>
          <w:marBottom w:val="240"/>
          <w:divBdr>
            <w:top w:val="none" w:sz="0" w:space="0" w:color="auto"/>
            <w:left w:val="none" w:sz="0" w:space="0" w:color="auto"/>
            <w:bottom w:val="none" w:sz="0" w:space="0" w:color="auto"/>
            <w:right w:val="none" w:sz="0" w:space="0" w:color="auto"/>
          </w:divBdr>
        </w:div>
        <w:div w:id="1056127372">
          <w:marLeft w:val="0"/>
          <w:marRight w:val="0"/>
          <w:marTop w:val="120"/>
          <w:marBottom w:val="120"/>
          <w:divBdr>
            <w:top w:val="none" w:sz="0" w:space="0" w:color="auto"/>
            <w:left w:val="none" w:sz="0" w:space="0" w:color="auto"/>
            <w:bottom w:val="none" w:sz="0" w:space="0" w:color="auto"/>
            <w:right w:val="none" w:sz="0" w:space="0" w:color="auto"/>
          </w:divBdr>
        </w:div>
        <w:div w:id="1780486819">
          <w:marLeft w:val="0"/>
          <w:marRight w:val="0"/>
          <w:marTop w:val="120"/>
          <w:marBottom w:val="120"/>
          <w:divBdr>
            <w:top w:val="none" w:sz="0" w:space="0" w:color="auto"/>
            <w:left w:val="none" w:sz="0" w:space="0" w:color="auto"/>
            <w:bottom w:val="none" w:sz="0" w:space="0" w:color="auto"/>
            <w:right w:val="none" w:sz="0" w:space="0" w:color="auto"/>
          </w:divBdr>
        </w:div>
        <w:div w:id="854660183">
          <w:marLeft w:val="0"/>
          <w:marRight w:val="0"/>
          <w:marTop w:val="120"/>
          <w:marBottom w:val="120"/>
          <w:divBdr>
            <w:top w:val="none" w:sz="0" w:space="0" w:color="auto"/>
            <w:left w:val="none" w:sz="0" w:space="0" w:color="auto"/>
            <w:bottom w:val="none" w:sz="0" w:space="0" w:color="auto"/>
            <w:right w:val="none" w:sz="0" w:space="0" w:color="auto"/>
          </w:divBdr>
        </w:div>
        <w:div w:id="1647321640">
          <w:marLeft w:val="0"/>
          <w:marRight w:val="0"/>
          <w:marTop w:val="540"/>
          <w:marBottom w:val="270"/>
          <w:divBdr>
            <w:top w:val="none" w:sz="0" w:space="0" w:color="auto"/>
            <w:left w:val="none" w:sz="0" w:space="0" w:color="auto"/>
            <w:bottom w:val="none" w:sz="0" w:space="0" w:color="auto"/>
            <w:right w:val="none" w:sz="0" w:space="0" w:color="auto"/>
          </w:divBdr>
        </w:div>
        <w:div w:id="1650552953">
          <w:marLeft w:val="0"/>
          <w:marRight w:val="0"/>
          <w:marTop w:val="450"/>
          <w:marBottom w:val="240"/>
          <w:divBdr>
            <w:top w:val="none" w:sz="0" w:space="0" w:color="auto"/>
            <w:left w:val="none" w:sz="0" w:space="0" w:color="auto"/>
            <w:bottom w:val="none" w:sz="0" w:space="0" w:color="auto"/>
            <w:right w:val="none" w:sz="0" w:space="0" w:color="auto"/>
          </w:divBdr>
        </w:div>
        <w:div w:id="764502496">
          <w:marLeft w:val="0"/>
          <w:marRight w:val="0"/>
          <w:marTop w:val="120"/>
          <w:marBottom w:val="120"/>
          <w:divBdr>
            <w:top w:val="none" w:sz="0" w:space="0" w:color="auto"/>
            <w:left w:val="none" w:sz="0" w:space="0" w:color="auto"/>
            <w:bottom w:val="none" w:sz="0" w:space="0" w:color="auto"/>
            <w:right w:val="none" w:sz="0" w:space="0" w:color="auto"/>
          </w:divBdr>
        </w:div>
        <w:div w:id="2012491503">
          <w:marLeft w:val="0"/>
          <w:marRight w:val="0"/>
          <w:marTop w:val="120"/>
          <w:marBottom w:val="120"/>
          <w:divBdr>
            <w:top w:val="none" w:sz="0" w:space="0" w:color="auto"/>
            <w:left w:val="none" w:sz="0" w:space="0" w:color="auto"/>
            <w:bottom w:val="none" w:sz="0" w:space="0" w:color="auto"/>
            <w:right w:val="none" w:sz="0" w:space="0" w:color="auto"/>
          </w:divBdr>
        </w:div>
        <w:div w:id="1636450597">
          <w:marLeft w:val="0"/>
          <w:marRight w:val="0"/>
          <w:marTop w:val="120"/>
          <w:marBottom w:val="120"/>
          <w:divBdr>
            <w:top w:val="none" w:sz="0" w:space="0" w:color="auto"/>
            <w:left w:val="none" w:sz="0" w:space="0" w:color="auto"/>
            <w:bottom w:val="none" w:sz="0" w:space="0" w:color="auto"/>
            <w:right w:val="none" w:sz="0" w:space="0" w:color="auto"/>
          </w:divBdr>
        </w:div>
        <w:div w:id="1176380074">
          <w:marLeft w:val="0"/>
          <w:marRight w:val="0"/>
          <w:marTop w:val="450"/>
          <w:marBottom w:val="240"/>
          <w:divBdr>
            <w:top w:val="none" w:sz="0" w:space="0" w:color="auto"/>
            <w:left w:val="none" w:sz="0" w:space="0" w:color="auto"/>
            <w:bottom w:val="none" w:sz="0" w:space="0" w:color="auto"/>
            <w:right w:val="none" w:sz="0" w:space="0" w:color="auto"/>
          </w:divBdr>
        </w:div>
        <w:div w:id="344788507">
          <w:marLeft w:val="0"/>
          <w:marRight w:val="0"/>
          <w:marTop w:val="120"/>
          <w:marBottom w:val="120"/>
          <w:divBdr>
            <w:top w:val="none" w:sz="0" w:space="0" w:color="auto"/>
            <w:left w:val="none" w:sz="0" w:space="0" w:color="auto"/>
            <w:bottom w:val="none" w:sz="0" w:space="0" w:color="auto"/>
            <w:right w:val="none" w:sz="0" w:space="0" w:color="auto"/>
          </w:divBdr>
        </w:div>
        <w:div w:id="1499689122">
          <w:marLeft w:val="0"/>
          <w:marRight w:val="0"/>
          <w:marTop w:val="120"/>
          <w:marBottom w:val="120"/>
          <w:divBdr>
            <w:top w:val="none" w:sz="0" w:space="0" w:color="auto"/>
            <w:left w:val="none" w:sz="0" w:space="0" w:color="auto"/>
            <w:bottom w:val="none" w:sz="0" w:space="0" w:color="auto"/>
            <w:right w:val="none" w:sz="0" w:space="0" w:color="auto"/>
          </w:divBdr>
        </w:div>
        <w:div w:id="2065788857">
          <w:marLeft w:val="0"/>
          <w:marRight w:val="0"/>
          <w:marTop w:val="120"/>
          <w:marBottom w:val="120"/>
          <w:divBdr>
            <w:top w:val="none" w:sz="0" w:space="0" w:color="auto"/>
            <w:left w:val="none" w:sz="0" w:space="0" w:color="auto"/>
            <w:bottom w:val="none" w:sz="0" w:space="0" w:color="auto"/>
            <w:right w:val="none" w:sz="0" w:space="0" w:color="auto"/>
          </w:divBdr>
        </w:div>
        <w:div w:id="775291352">
          <w:marLeft w:val="0"/>
          <w:marRight w:val="0"/>
          <w:marTop w:val="540"/>
          <w:marBottom w:val="270"/>
          <w:divBdr>
            <w:top w:val="none" w:sz="0" w:space="0" w:color="auto"/>
            <w:left w:val="none" w:sz="0" w:space="0" w:color="auto"/>
            <w:bottom w:val="none" w:sz="0" w:space="0" w:color="auto"/>
            <w:right w:val="none" w:sz="0" w:space="0" w:color="auto"/>
          </w:divBdr>
        </w:div>
        <w:div w:id="1264146853">
          <w:marLeft w:val="0"/>
          <w:marRight w:val="0"/>
          <w:marTop w:val="450"/>
          <w:marBottom w:val="240"/>
          <w:divBdr>
            <w:top w:val="none" w:sz="0" w:space="0" w:color="auto"/>
            <w:left w:val="none" w:sz="0" w:space="0" w:color="auto"/>
            <w:bottom w:val="none" w:sz="0" w:space="0" w:color="auto"/>
            <w:right w:val="none" w:sz="0" w:space="0" w:color="auto"/>
          </w:divBdr>
        </w:div>
        <w:div w:id="1744909797">
          <w:marLeft w:val="0"/>
          <w:marRight w:val="0"/>
          <w:marTop w:val="120"/>
          <w:marBottom w:val="120"/>
          <w:divBdr>
            <w:top w:val="none" w:sz="0" w:space="0" w:color="auto"/>
            <w:left w:val="none" w:sz="0" w:space="0" w:color="auto"/>
            <w:bottom w:val="none" w:sz="0" w:space="0" w:color="auto"/>
            <w:right w:val="none" w:sz="0" w:space="0" w:color="auto"/>
          </w:divBdr>
        </w:div>
        <w:div w:id="1541937452">
          <w:marLeft w:val="0"/>
          <w:marRight w:val="0"/>
          <w:marTop w:val="120"/>
          <w:marBottom w:val="120"/>
          <w:divBdr>
            <w:top w:val="none" w:sz="0" w:space="0" w:color="auto"/>
            <w:left w:val="none" w:sz="0" w:space="0" w:color="auto"/>
            <w:bottom w:val="none" w:sz="0" w:space="0" w:color="auto"/>
            <w:right w:val="none" w:sz="0" w:space="0" w:color="auto"/>
          </w:divBdr>
        </w:div>
        <w:div w:id="1462991820">
          <w:marLeft w:val="0"/>
          <w:marRight w:val="0"/>
          <w:marTop w:val="120"/>
          <w:marBottom w:val="120"/>
          <w:divBdr>
            <w:top w:val="none" w:sz="0" w:space="0" w:color="auto"/>
            <w:left w:val="none" w:sz="0" w:space="0" w:color="auto"/>
            <w:bottom w:val="none" w:sz="0" w:space="0" w:color="auto"/>
            <w:right w:val="none" w:sz="0" w:space="0" w:color="auto"/>
          </w:divBdr>
        </w:div>
        <w:div w:id="1833449194">
          <w:marLeft w:val="0"/>
          <w:marRight w:val="0"/>
          <w:marTop w:val="450"/>
          <w:marBottom w:val="240"/>
          <w:divBdr>
            <w:top w:val="none" w:sz="0" w:space="0" w:color="auto"/>
            <w:left w:val="none" w:sz="0" w:space="0" w:color="auto"/>
            <w:bottom w:val="none" w:sz="0" w:space="0" w:color="auto"/>
            <w:right w:val="none" w:sz="0" w:space="0" w:color="auto"/>
          </w:divBdr>
        </w:div>
        <w:div w:id="1371371134">
          <w:marLeft w:val="0"/>
          <w:marRight w:val="0"/>
          <w:marTop w:val="120"/>
          <w:marBottom w:val="120"/>
          <w:divBdr>
            <w:top w:val="none" w:sz="0" w:space="0" w:color="auto"/>
            <w:left w:val="none" w:sz="0" w:space="0" w:color="auto"/>
            <w:bottom w:val="none" w:sz="0" w:space="0" w:color="auto"/>
            <w:right w:val="none" w:sz="0" w:space="0" w:color="auto"/>
          </w:divBdr>
        </w:div>
        <w:div w:id="662129298">
          <w:marLeft w:val="0"/>
          <w:marRight w:val="0"/>
          <w:marTop w:val="120"/>
          <w:marBottom w:val="120"/>
          <w:divBdr>
            <w:top w:val="none" w:sz="0" w:space="0" w:color="auto"/>
            <w:left w:val="none" w:sz="0" w:space="0" w:color="auto"/>
            <w:bottom w:val="none" w:sz="0" w:space="0" w:color="auto"/>
            <w:right w:val="none" w:sz="0" w:space="0" w:color="auto"/>
          </w:divBdr>
        </w:div>
        <w:div w:id="914818477">
          <w:marLeft w:val="0"/>
          <w:marRight w:val="0"/>
          <w:marTop w:val="120"/>
          <w:marBottom w:val="120"/>
          <w:divBdr>
            <w:top w:val="none" w:sz="0" w:space="0" w:color="auto"/>
            <w:left w:val="none" w:sz="0" w:space="0" w:color="auto"/>
            <w:bottom w:val="none" w:sz="0" w:space="0" w:color="auto"/>
            <w:right w:val="none" w:sz="0" w:space="0" w:color="auto"/>
          </w:divBdr>
        </w:div>
        <w:div w:id="1105534727">
          <w:marLeft w:val="0"/>
          <w:marRight w:val="0"/>
          <w:marTop w:val="540"/>
          <w:marBottom w:val="270"/>
          <w:divBdr>
            <w:top w:val="none" w:sz="0" w:space="0" w:color="auto"/>
            <w:left w:val="none" w:sz="0" w:space="0" w:color="auto"/>
            <w:bottom w:val="none" w:sz="0" w:space="0" w:color="auto"/>
            <w:right w:val="none" w:sz="0" w:space="0" w:color="auto"/>
          </w:divBdr>
        </w:div>
        <w:div w:id="1639726666">
          <w:marLeft w:val="0"/>
          <w:marRight w:val="0"/>
          <w:marTop w:val="120"/>
          <w:marBottom w:val="120"/>
          <w:divBdr>
            <w:top w:val="none" w:sz="0" w:space="0" w:color="auto"/>
            <w:left w:val="none" w:sz="0" w:space="0" w:color="auto"/>
            <w:bottom w:val="none" w:sz="0" w:space="0" w:color="auto"/>
            <w:right w:val="none" w:sz="0" w:space="0" w:color="auto"/>
          </w:divBdr>
        </w:div>
      </w:divsChild>
    </w:div>
    <w:div w:id="1134369451">
      <w:bodyDiv w:val="1"/>
      <w:marLeft w:val="0"/>
      <w:marRight w:val="0"/>
      <w:marTop w:val="0"/>
      <w:marBottom w:val="0"/>
      <w:divBdr>
        <w:top w:val="none" w:sz="0" w:space="0" w:color="auto"/>
        <w:left w:val="none" w:sz="0" w:space="0" w:color="auto"/>
        <w:bottom w:val="none" w:sz="0" w:space="0" w:color="auto"/>
        <w:right w:val="none" w:sz="0" w:space="0" w:color="auto"/>
      </w:divBdr>
      <w:divsChild>
        <w:div w:id="1245526978">
          <w:marLeft w:val="0"/>
          <w:marRight w:val="0"/>
          <w:marTop w:val="0"/>
          <w:marBottom w:val="540"/>
          <w:divBdr>
            <w:top w:val="none" w:sz="0" w:space="0" w:color="auto"/>
            <w:left w:val="none" w:sz="0" w:space="0" w:color="auto"/>
            <w:bottom w:val="none" w:sz="0" w:space="0" w:color="auto"/>
            <w:right w:val="none" w:sz="0" w:space="0" w:color="auto"/>
          </w:divBdr>
        </w:div>
        <w:div w:id="543298189">
          <w:marLeft w:val="0"/>
          <w:marRight w:val="0"/>
          <w:marTop w:val="540"/>
          <w:marBottom w:val="270"/>
          <w:divBdr>
            <w:top w:val="none" w:sz="0" w:space="0" w:color="auto"/>
            <w:left w:val="none" w:sz="0" w:space="0" w:color="auto"/>
            <w:bottom w:val="none" w:sz="0" w:space="0" w:color="auto"/>
            <w:right w:val="none" w:sz="0" w:space="0" w:color="auto"/>
          </w:divBdr>
        </w:div>
        <w:div w:id="783498080">
          <w:marLeft w:val="0"/>
          <w:marRight w:val="0"/>
          <w:marTop w:val="120"/>
          <w:marBottom w:val="120"/>
          <w:divBdr>
            <w:top w:val="none" w:sz="0" w:space="0" w:color="auto"/>
            <w:left w:val="none" w:sz="0" w:space="0" w:color="auto"/>
            <w:bottom w:val="none" w:sz="0" w:space="0" w:color="auto"/>
            <w:right w:val="none" w:sz="0" w:space="0" w:color="auto"/>
          </w:divBdr>
        </w:div>
        <w:div w:id="1712532371">
          <w:marLeft w:val="0"/>
          <w:marRight w:val="0"/>
          <w:marTop w:val="540"/>
          <w:marBottom w:val="270"/>
          <w:divBdr>
            <w:top w:val="none" w:sz="0" w:space="0" w:color="auto"/>
            <w:left w:val="none" w:sz="0" w:space="0" w:color="auto"/>
            <w:bottom w:val="none" w:sz="0" w:space="0" w:color="auto"/>
            <w:right w:val="none" w:sz="0" w:space="0" w:color="auto"/>
          </w:divBdr>
        </w:div>
        <w:div w:id="944313665">
          <w:marLeft w:val="0"/>
          <w:marRight w:val="0"/>
          <w:marTop w:val="450"/>
          <w:marBottom w:val="240"/>
          <w:divBdr>
            <w:top w:val="none" w:sz="0" w:space="0" w:color="auto"/>
            <w:left w:val="none" w:sz="0" w:space="0" w:color="auto"/>
            <w:bottom w:val="none" w:sz="0" w:space="0" w:color="auto"/>
            <w:right w:val="none" w:sz="0" w:space="0" w:color="auto"/>
          </w:divBdr>
        </w:div>
        <w:div w:id="906306261">
          <w:marLeft w:val="0"/>
          <w:marRight w:val="0"/>
          <w:marTop w:val="120"/>
          <w:marBottom w:val="120"/>
          <w:divBdr>
            <w:top w:val="none" w:sz="0" w:space="0" w:color="auto"/>
            <w:left w:val="none" w:sz="0" w:space="0" w:color="auto"/>
            <w:bottom w:val="none" w:sz="0" w:space="0" w:color="auto"/>
            <w:right w:val="none" w:sz="0" w:space="0" w:color="auto"/>
          </w:divBdr>
        </w:div>
        <w:div w:id="1506440526">
          <w:marLeft w:val="0"/>
          <w:marRight w:val="0"/>
          <w:marTop w:val="120"/>
          <w:marBottom w:val="120"/>
          <w:divBdr>
            <w:top w:val="none" w:sz="0" w:space="0" w:color="auto"/>
            <w:left w:val="none" w:sz="0" w:space="0" w:color="auto"/>
            <w:bottom w:val="none" w:sz="0" w:space="0" w:color="auto"/>
            <w:right w:val="none" w:sz="0" w:space="0" w:color="auto"/>
          </w:divBdr>
        </w:div>
        <w:div w:id="1852210908">
          <w:marLeft w:val="0"/>
          <w:marRight w:val="0"/>
          <w:marTop w:val="450"/>
          <w:marBottom w:val="240"/>
          <w:divBdr>
            <w:top w:val="none" w:sz="0" w:space="0" w:color="auto"/>
            <w:left w:val="none" w:sz="0" w:space="0" w:color="auto"/>
            <w:bottom w:val="none" w:sz="0" w:space="0" w:color="auto"/>
            <w:right w:val="none" w:sz="0" w:space="0" w:color="auto"/>
          </w:divBdr>
        </w:div>
        <w:div w:id="1991402440">
          <w:marLeft w:val="0"/>
          <w:marRight w:val="0"/>
          <w:marTop w:val="120"/>
          <w:marBottom w:val="120"/>
          <w:divBdr>
            <w:top w:val="none" w:sz="0" w:space="0" w:color="auto"/>
            <w:left w:val="none" w:sz="0" w:space="0" w:color="auto"/>
            <w:bottom w:val="none" w:sz="0" w:space="0" w:color="auto"/>
            <w:right w:val="none" w:sz="0" w:space="0" w:color="auto"/>
          </w:divBdr>
        </w:div>
        <w:div w:id="3023566">
          <w:marLeft w:val="0"/>
          <w:marRight w:val="0"/>
          <w:marTop w:val="120"/>
          <w:marBottom w:val="120"/>
          <w:divBdr>
            <w:top w:val="none" w:sz="0" w:space="0" w:color="auto"/>
            <w:left w:val="none" w:sz="0" w:space="0" w:color="auto"/>
            <w:bottom w:val="none" w:sz="0" w:space="0" w:color="auto"/>
            <w:right w:val="none" w:sz="0" w:space="0" w:color="auto"/>
          </w:divBdr>
        </w:div>
        <w:div w:id="1320814566">
          <w:marLeft w:val="0"/>
          <w:marRight w:val="0"/>
          <w:marTop w:val="450"/>
          <w:marBottom w:val="240"/>
          <w:divBdr>
            <w:top w:val="none" w:sz="0" w:space="0" w:color="auto"/>
            <w:left w:val="none" w:sz="0" w:space="0" w:color="auto"/>
            <w:bottom w:val="none" w:sz="0" w:space="0" w:color="auto"/>
            <w:right w:val="none" w:sz="0" w:space="0" w:color="auto"/>
          </w:divBdr>
        </w:div>
        <w:div w:id="1474252423">
          <w:marLeft w:val="0"/>
          <w:marRight w:val="0"/>
          <w:marTop w:val="120"/>
          <w:marBottom w:val="120"/>
          <w:divBdr>
            <w:top w:val="none" w:sz="0" w:space="0" w:color="auto"/>
            <w:left w:val="none" w:sz="0" w:space="0" w:color="auto"/>
            <w:bottom w:val="none" w:sz="0" w:space="0" w:color="auto"/>
            <w:right w:val="none" w:sz="0" w:space="0" w:color="auto"/>
          </w:divBdr>
        </w:div>
        <w:div w:id="777676234">
          <w:marLeft w:val="0"/>
          <w:marRight w:val="0"/>
          <w:marTop w:val="120"/>
          <w:marBottom w:val="120"/>
          <w:divBdr>
            <w:top w:val="none" w:sz="0" w:space="0" w:color="auto"/>
            <w:left w:val="none" w:sz="0" w:space="0" w:color="auto"/>
            <w:bottom w:val="none" w:sz="0" w:space="0" w:color="auto"/>
            <w:right w:val="none" w:sz="0" w:space="0" w:color="auto"/>
          </w:divBdr>
        </w:div>
        <w:div w:id="1011568521">
          <w:marLeft w:val="0"/>
          <w:marRight w:val="0"/>
          <w:marTop w:val="120"/>
          <w:marBottom w:val="120"/>
          <w:divBdr>
            <w:top w:val="none" w:sz="0" w:space="0" w:color="auto"/>
            <w:left w:val="none" w:sz="0" w:space="0" w:color="auto"/>
            <w:bottom w:val="none" w:sz="0" w:space="0" w:color="auto"/>
            <w:right w:val="none" w:sz="0" w:space="0" w:color="auto"/>
          </w:divBdr>
        </w:div>
        <w:div w:id="1274090065">
          <w:marLeft w:val="0"/>
          <w:marRight w:val="0"/>
          <w:marTop w:val="450"/>
          <w:marBottom w:val="240"/>
          <w:divBdr>
            <w:top w:val="none" w:sz="0" w:space="0" w:color="auto"/>
            <w:left w:val="none" w:sz="0" w:space="0" w:color="auto"/>
            <w:bottom w:val="none" w:sz="0" w:space="0" w:color="auto"/>
            <w:right w:val="none" w:sz="0" w:space="0" w:color="auto"/>
          </w:divBdr>
        </w:div>
        <w:div w:id="1649702922">
          <w:marLeft w:val="0"/>
          <w:marRight w:val="0"/>
          <w:marTop w:val="120"/>
          <w:marBottom w:val="120"/>
          <w:divBdr>
            <w:top w:val="none" w:sz="0" w:space="0" w:color="auto"/>
            <w:left w:val="none" w:sz="0" w:space="0" w:color="auto"/>
            <w:bottom w:val="none" w:sz="0" w:space="0" w:color="auto"/>
            <w:right w:val="none" w:sz="0" w:space="0" w:color="auto"/>
          </w:divBdr>
        </w:div>
        <w:div w:id="17972654">
          <w:marLeft w:val="0"/>
          <w:marRight w:val="0"/>
          <w:marTop w:val="120"/>
          <w:marBottom w:val="120"/>
          <w:divBdr>
            <w:top w:val="none" w:sz="0" w:space="0" w:color="auto"/>
            <w:left w:val="none" w:sz="0" w:space="0" w:color="auto"/>
            <w:bottom w:val="none" w:sz="0" w:space="0" w:color="auto"/>
            <w:right w:val="none" w:sz="0" w:space="0" w:color="auto"/>
          </w:divBdr>
        </w:div>
        <w:div w:id="1604262722">
          <w:marLeft w:val="0"/>
          <w:marRight w:val="0"/>
          <w:marTop w:val="120"/>
          <w:marBottom w:val="120"/>
          <w:divBdr>
            <w:top w:val="none" w:sz="0" w:space="0" w:color="auto"/>
            <w:left w:val="none" w:sz="0" w:space="0" w:color="auto"/>
            <w:bottom w:val="none" w:sz="0" w:space="0" w:color="auto"/>
            <w:right w:val="none" w:sz="0" w:space="0" w:color="auto"/>
          </w:divBdr>
        </w:div>
        <w:div w:id="1354451739">
          <w:marLeft w:val="0"/>
          <w:marRight w:val="0"/>
          <w:marTop w:val="450"/>
          <w:marBottom w:val="240"/>
          <w:divBdr>
            <w:top w:val="none" w:sz="0" w:space="0" w:color="auto"/>
            <w:left w:val="none" w:sz="0" w:space="0" w:color="auto"/>
            <w:bottom w:val="none" w:sz="0" w:space="0" w:color="auto"/>
            <w:right w:val="none" w:sz="0" w:space="0" w:color="auto"/>
          </w:divBdr>
        </w:div>
        <w:div w:id="1148984538">
          <w:marLeft w:val="0"/>
          <w:marRight w:val="0"/>
          <w:marTop w:val="120"/>
          <w:marBottom w:val="120"/>
          <w:divBdr>
            <w:top w:val="none" w:sz="0" w:space="0" w:color="auto"/>
            <w:left w:val="none" w:sz="0" w:space="0" w:color="auto"/>
            <w:bottom w:val="none" w:sz="0" w:space="0" w:color="auto"/>
            <w:right w:val="none" w:sz="0" w:space="0" w:color="auto"/>
          </w:divBdr>
        </w:div>
        <w:div w:id="1333528466">
          <w:marLeft w:val="0"/>
          <w:marRight w:val="0"/>
          <w:marTop w:val="120"/>
          <w:marBottom w:val="120"/>
          <w:divBdr>
            <w:top w:val="none" w:sz="0" w:space="0" w:color="auto"/>
            <w:left w:val="none" w:sz="0" w:space="0" w:color="auto"/>
            <w:bottom w:val="none" w:sz="0" w:space="0" w:color="auto"/>
            <w:right w:val="none" w:sz="0" w:space="0" w:color="auto"/>
          </w:divBdr>
        </w:div>
        <w:div w:id="1640065385">
          <w:marLeft w:val="0"/>
          <w:marRight w:val="0"/>
          <w:marTop w:val="120"/>
          <w:marBottom w:val="120"/>
          <w:divBdr>
            <w:top w:val="none" w:sz="0" w:space="0" w:color="auto"/>
            <w:left w:val="none" w:sz="0" w:space="0" w:color="auto"/>
            <w:bottom w:val="none" w:sz="0" w:space="0" w:color="auto"/>
            <w:right w:val="none" w:sz="0" w:space="0" w:color="auto"/>
          </w:divBdr>
        </w:div>
        <w:div w:id="307324245">
          <w:marLeft w:val="0"/>
          <w:marRight w:val="0"/>
          <w:marTop w:val="540"/>
          <w:marBottom w:val="270"/>
          <w:divBdr>
            <w:top w:val="none" w:sz="0" w:space="0" w:color="auto"/>
            <w:left w:val="none" w:sz="0" w:space="0" w:color="auto"/>
            <w:bottom w:val="none" w:sz="0" w:space="0" w:color="auto"/>
            <w:right w:val="none" w:sz="0" w:space="0" w:color="auto"/>
          </w:divBdr>
        </w:div>
        <w:div w:id="232279532">
          <w:marLeft w:val="0"/>
          <w:marRight w:val="0"/>
          <w:marTop w:val="450"/>
          <w:marBottom w:val="240"/>
          <w:divBdr>
            <w:top w:val="none" w:sz="0" w:space="0" w:color="auto"/>
            <w:left w:val="none" w:sz="0" w:space="0" w:color="auto"/>
            <w:bottom w:val="none" w:sz="0" w:space="0" w:color="auto"/>
            <w:right w:val="none" w:sz="0" w:space="0" w:color="auto"/>
          </w:divBdr>
        </w:div>
        <w:div w:id="1878590715">
          <w:marLeft w:val="0"/>
          <w:marRight w:val="0"/>
          <w:marTop w:val="120"/>
          <w:marBottom w:val="120"/>
          <w:divBdr>
            <w:top w:val="none" w:sz="0" w:space="0" w:color="auto"/>
            <w:left w:val="none" w:sz="0" w:space="0" w:color="auto"/>
            <w:bottom w:val="none" w:sz="0" w:space="0" w:color="auto"/>
            <w:right w:val="none" w:sz="0" w:space="0" w:color="auto"/>
          </w:divBdr>
        </w:div>
        <w:div w:id="696467580">
          <w:marLeft w:val="0"/>
          <w:marRight w:val="0"/>
          <w:marTop w:val="450"/>
          <w:marBottom w:val="240"/>
          <w:divBdr>
            <w:top w:val="none" w:sz="0" w:space="0" w:color="auto"/>
            <w:left w:val="none" w:sz="0" w:space="0" w:color="auto"/>
            <w:bottom w:val="none" w:sz="0" w:space="0" w:color="auto"/>
            <w:right w:val="none" w:sz="0" w:space="0" w:color="auto"/>
          </w:divBdr>
        </w:div>
        <w:div w:id="51076817">
          <w:marLeft w:val="0"/>
          <w:marRight w:val="0"/>
          <w:marTop w:val="120"/>
          <w:marBottom w:val="120"/>
          <w:divBdr>
            <w:top w:val="none" w:sz="0" w:space="0" w:color="auto"/>
            <w:left w:val="none" w:sz="0" w:space="0" w:color="auto"/>
            <w:bottom w:val="none" w:sz="0" w:space="0" w:color="auto"/>
            <w:right w:val="none" w:sz="0" w:space="0" w:color="auto"/>
          </w:divBdr>
        </w:div>
        <w:div w:id="467015229">
          <w:marLeft w:val="0"/>
          <w:marRight w:val="0"/>
          <w:marTop w:val="450"/>
          <w:marBottom w:val="240"/>
          <w:divBdr>
            <w:top w:val="none" w:sz="0" w:space="0" w:color="auto"/>
            <w:left w:val="none" w:sz="0" w:space="0" w:color="auto"/>
            <w:bottom w:val="none" w:sz="0" w:space="0" w:color="auto"/>
            <w:right w:val="none" w:sz="0" w:space="0" w:color="auto"/>
          </w:divBdr>
        </w:div>
        <w:div w:id="1050768422">
          <w:marLeft w:val="0"/>
          <w:marRight w:val="0"/>
          <w:marTop w:val="120"/>
          <w:marBottom w:val="120"/>
          <w:divBdr>
            <w:top w:val="none" w:sz="0" w:space="0" w:color="auto"/>
            <w:left w:val="none" w:sz="0" w:space="0" w:color="auto"/>
            <w:bottom w:val="none" w:sz="0" w:space="0" w:color="auto"/>
            <w:right w:val="none" w:sz="0" w:space="0" w:color="auto"/>
          </w:divBdr>
        </w:div>
        <w:div w:id="146360101">
          <w:marLeft w:val="0"/>
          <w:marRight w:val="0"/>
          <w:marTop w:val="120"/>
          <w:marBottom w:val="120"/>
          <w:divBdr>
            <w:top w:val="none" w:sz="0" w:space="0" w:color="auto"/>
            <w:left w:val="none" w:sz="0" w:space="0" w:color="auto"/>
            <w:bottom w:val="none" w:sz="0" w:space="0" w:color="auto"/>
            <w:right w:val="none" w:sz="0" w:space="0" w:color="auto"/>
          </w:divBdr>
        </w:div>
        <w:div w:id="2063291367">
          <w:marLeft w:val="0"/>
          <w:marRight w:val="0"/>
          <w:marTop w:val="120"/>
          <w:marBottom w:val="120"/>
          <w:divBdr>
            <w:top w:val="none" w:sz="0" w:space="0" w:color="auto"/>
            <w:left w:val="none" w:sz="0" w:space="0" w:color="auto"/>
            <w:bottom w:val="none" w:sz="0" w:space="0" w:color="auto"/>
            <w:right w:val="none" w:sz="0" w:space="0" w:color="auto"/>
          </w:divBdr>
        </w:div>
        <w:div w:id="1837916665">
          <w:marLeft w:val="0"/>
          <w:marRight w:val="0"/>
          <w:marTop w:val="540"/>
          <w:marBottom w:val="270"/>
          <w:divBdr>
            <w:top w:val="none" w:sz="0" w:space="0" w:color="auto"/>
            <w:left w:val="none" w:sz="0" w:space="0" w:color="auto"/>
            <w:bottom w:val="none" w:sz="0" w:space="0" w:color="auto"/>
            <w:right w:val="none" w:sz="0" w:space="0" w:color="auto"/>
          </w:divBdr>
        </w:div>
        <w:div w:id="1165971440">
          <w:marLeft w:val="0"/>
          <w:marRight w:val="0"/>
          <w:marTop w:val="450"/>
          <w:marBottom w:val="240"/>
          <w:divBdr>
            <w:top w:val="none" w:sz="0" w:space="0" w:color="auto"/>
            <w:left w:val="none" w:sz="0" w:space="0" w:color="auto"/>
            <w:bottom w:val="none" w:sz="0" w:space="0" w:color="auto"/>
            <w:right w:val="none" w:sz="0" w:space="0" w:color="auto"/>
          </w:divBdr>
        </w:div>
        <w:div w:id="2029260081">
          <w:marLeft w:val="0"/>
          <w:marRight w:val="0"/>
          <w:marTop w:val="120"/>
          <w:marBottom w:val="120"/>
          <w:divBdr>
            <w:top w:val="none" w:sz="0" w:space="0" w:color="auto"/>
            <w:left w:val="none" w:sz="0" w:space="0" w:color="auto"/>
            <w:bottom w:val="none" w:sz="0" w:space="0" w:color="auto"/>
            <w:right w:val="none" w:sz="0" w:space="0" w:color="auto"/>
          </w:divBdr>
        </w:div>
        <w:div w:id="33316104">
          <w:marLeft w:val="0"/>
          <w:marRight w:val="0"/>
          <w:marTop w:val="120"/>
          <w:marBottom w:val="120"/>
          <w:divBdr>
            <w:top w:val="none" w:sz="0" w:space="0" w:color="auto"/>
            <w:left w:val="none" w:sz="0" w:space="0" w:color="auto"/>
            <w:bottom w:val="none" w:sz="0" w:space="0" w:color="auto"/>
            <w:right w:val="none" w:sz="0" w:space="0" w:color="auto"/>
          </w:divBdr>
        </w:div>
        <w:div w:id="628173491">
          <w:marLeft w:val="0"/>
          <w:marRight w:val="0"/>
          <w:marTop w:val="120"/>
          <w:marBottom w:val="120"/>
          <w:divBdr>
            <w:top w:val="none" w:sz="0" w:space="0" w:color="auto"/>
            <w:left w:val="none" w:sz="0" w:space="0" w:color="auto"/>
            <w:bottom w:val="none" w:sz="0" w:space="0" w:color="auto"/>
            <w:right w:val="none" w:sz="0" w:space="0" w:color="auto"/>
          </w:divBdr>
        </w:div>
        <w:div w:id="639574967">
          <w:marLeft w:val="0"/>
          <w:marRight w:val="0"/>
          <w:marTop w:val="450"/>
          <w:marBottom w:val="240"/>
          <w:divBdr>
            <w:top w:val="none" w:sz="0" w:space="0" w:color="auto"/>
            <w:left w:val="none" w:sz="0" w:space="0" w:color="auto"/>
            <w:bottom w:val="none" w:sz="0" w:space="0" w:color="auto"/>
            <w:right w:val="none" w:sz="0" w:space="0" w:color="auto"/>
          </w:divBdr>
        </w:div>
        <w:div w:id="1681161763">
          <w:marLeft w:val="0"/>
          <w:marRight w:val="0"/>
          <w:marTop w:val="120"/>
          <w:marBottom w:val="120"/>
          <w:divBdr>
            <w:top w:val="none" w:sz="0" w:space="0" w:color="auto"/>
            <w:left w:val="none" w:sz="0" w:space="0" w:color="auto"/>
            <w:bottom w:val="none" w:sz="0" w:space="0" w:color="auto"/>
            <w:right w:val="none" w:sz="0" w:space="0" w:color="auto"/>
          </w:divBdr>
        </w:div>
        <w:div w:id="1468475725">
          <w:marLeft w:val="0"/>
          <w:marRight w:val="0"/>
          <w:marTop w:val="120"/>
          <w:marBottom w:val="120"/>
          <w:divBdr>
            <w:top w:val="none" w:sz="0" w:space="0" w:color="auto"/>
            <w:left w:val="none" w:sz="0" w:space="0" w:color="auto"/>
            <w:bottom w:val="none" w:sz="0" w:space="0" w:color="auto"/>
            <w:right w:val="none" w:sz="0" w:space="0" w:color="auto"/>
          </w:divBdr>
        </w:div>
        <w:div w:id="1741633353">
          <w:marLeft w:val="0"/>
          <w:marRight w:val="0"/>
          <w:marTop w:val="120"/>
          <w:marBottom w:val="120"/>
          <w:divBdr>
            <w:top w:val="none" w:sz="0" w:space="0" w:color="auto"/>
            <w:left w:val="none" w:sz="0" w:space="0" w:color="auto"/>
            <w:bottom w:val="none" w:sz="0" w:space="0" w:color="auto"/>
            <w:right w:val="none" w:sz="0" w:space="0" w:color="auto"/>
          </w:divBdr>
        </w:div>
        <w:div w:id="1970354842">
          <w:marLeft w:val="0"/>
          <w:marRight w:val="0"/>
          <w:marTop w:val="540"/>
          <w:marBottom w:val="270"/>
          <w:divBdr>
            <w:top w:val="none" w:sz="0" w:space="0" w:color="auto"/>
            <w:left w:val="none" w:sz="0" w:space="0" w:color="auto"/>
            <w:bottom w:val="none" w:sz="0" w:space="0" w:color="auto"/>
            <w:right w:val="none" w:sz="0" w:space="0" w:color="auto"/>
          </w:divBdr>
        </w:div>
        <w:div w:id="826749171">
          <w:marLeft w:val="0"/>
          <w:marRight w:val="0"/>
          <w:marTop w:val="450"/>
          <w:marBottom w:val="240"/>
          <w:divBdr>
            <w:top w:val="none" w:sz="0" w:space="0" w:color="auto"/>
            <w:left w:val="none" w:sz="0" w:space="0" w:color="auto"/>
            <w:bottom w:val="none" w:sz="0" w:space="0" w:color="auto"/>
            <w:right w:val="none" w:sz="0" w:space="0" w:color="auto"/>
          </w:divBdr>
        </w:div>
        <w:div w:id="599803604">
          <w:marLeft w:val="0"/>
          <w:marRight w:val="0"/>
          <w:marTop w:val="120"/>
          <w:marBottom w:val="120"/>
          <w:divBdr>
            <w:top w:val="none" w:sz="0" w:space="0" w:color="auto"/>
            <w:left w:val="none" w:sz="0" w:space="0" w:color="auto"/>
            <w:bottom w:val="none" w:sz="0" w:space="0" w:color="auto"/>
            <w:right w:val="none" w:sz="0" w:space="0" w:color="auto"/>
          </w:divBdr>
        </w:div>
        <w:div w:id="1242837064">
          <w:marLeft w:val="0"/>
          <w:marRight w:val="0"/>
          <w:marTop w:val="120"/>
          <w:marBottom w:val="120"/>
          <w:divBdr>
            <w:top w:val="none" w:sz="0" w:space="0" w:color="auto"/>
            <w:left w:val="none" w:sz="0" w:space="0" w:color="auto"/>
            <w:bottom w:val="none" w:sz="0" w:space="0" w:color="auto"/>
            <w:right w:val="none" w:sz="0" w:space="0" w:color="auto"/>
          </w:divBdr>
        </w:div>
        <w:div w:id="144201102">
          <w:marLeft w:val="0"/>
          <w:marRight w:val="0"/>
          <w:marTop w:val="120"/>
          <w:marBottom w:val="120"/>
          <w:divBdr>
            <w:top w:val="none" w:sz="0" w:space="0" w:color="auto"/>
            <w:left w:val="none" w:sz="0" w:space="0" w:color="auto"/>
            <w:bottom w:val="none" w:sz="0" w:space="0" w:color="auto"/>
            <w:right w:val="none" w:sz="0" w:space="0" w:color="auto"/>
          </w:divBdr>
        </w:div>
        <w:div w:id="1062024300">
          <w:marLeft w:val="0"/>
          <w:marRight w:val="0"/>
          <w:marTop w:val="450"/>
          <w:marBottom w:val="240"/>
          <w:divBdr>
            <w:top w:val="none" w:sz="0" w:space="0" w:color="auto"/>
            <w:left w:val="none" w:sz="0" w:space="0" w:color="auto"/>
            <w:bottom w:val="none" w:sz="0" w:space="0" w:color="auto"/>
            <w:right w:val="none" w:sz="0" w:space="0" w:color="auto"/>
          </w:divBdr>
        </w:div>
        <w:div w:id="647200619">
          <w:marLeft w:val="0"/>
          <w:marRight w:val="0"/>
          <w:marTop w:val="120"/>
          <w:marBottom w:val="120"/>
          <w:divBdr>
            <w:top w:val="none" w:sz="0" w:space="0" w:color="auto"/>
            <w:left w:val="none" w:sz="0" w:space="0" w:color="auto"/>
            <w:bottom w:val="none" w:sz="0" w:space="0" w:color="auto"/>
            <w:right w:val="none" w:sz="0" w:space="0" w:color="auto"/>
          </w:divBdr>
        </w:div>
        <w:div w:id="2085293564">
          <w:marLeft w:val="0"/>
          <w:marRight w:val="0"/>
          <w:marTop w:val="120"/>
          <w:marBottom w:val="120"/>
          <w:divBdr>
            <w:top w:val="none" w:sz="0" w:space="0" w:color="auto"/>
            <w:left w:val="none" w:sz="0" w:space="0" w:color="auto"/>
            <w:bottom w:val="none" w:sz="0" w:space="0" w:color="auto"/>
            <w:right w:val="none" w:sz="0" w:space="0" w:color="auto"/>
          </w:divBdr>
        </w:div>
        <w:div w:id="2106072321">
          <w:marLeft w:val="0"/>
          <w:marRight w:val="0"/>
          <w:marTop w:val="120"/>
          <w:marBottom w:val="120"/>
          <w:divBdr>
            <w:top w:val="none" w:sz="0" w:space="0" w:color="auto"/>
            <w:left w:val="none" w:sz="0" w:space="0" w:color="auto"/>
            <w:bottom w:val="none" w:sz="0" w:space="0" w:color="auto"/>
            <w:right w:val="none" w:sz="0" w:space="0" w:color="auto"/>
          </w:divBdr>
        </w:div>
        <w:div w:id="902103988">
          <w:marLeft w:val="0"/>
          <w:marRight w:val="0"/>
          <w:marTop w:val="540"/>
          <w:marBottom w:val="270"/>
          <w:divBdr>
            <w:top w:val="none" w:sz="0" w:space="0" w:color="auto"/>
            <w:left w:val="none" w:sz="0" w:space="0" w:color="auto"/>
            <w:bottom w:val="none" w:sz="0" w:space="0" w:color="auto"/>
            <w:right w:val="none" w:sz="0" w:space="0" w:color="auto"/>
          </w:divBdr>
        </w:div>
        <w:div w:id="384257795">
          <w:marLeft w:val="0"/>
          <w:marRight w:val="0"/>
          <w:marTop w:val="120"/>
          <w:marBottom w:val="120"/>
          <w:divBdr>
            <w:top w:val="none" w:sz="0" w:space="0" w:color="auto"/>
            <w:left w:val="none" w:sz="0" w:space="0" w:color="auto"/>
            <w:bottom w:val="none" w:sz="0" w:space="0" w:color="auto"/>
            <w:right w:val="none" w:sz="0" w:space="0" w:color="auto"/>
          </w:divBdr>
        </w:div>
      </w:divsChild>
    </w:div>
    <w:div w:id="1915580120">
      <w:bodyDiv w:val="1"/>
      <w:marLeft w:val="0"/>
      <w:marRight w:val="0"/>
      <w:marTop w:val="0"/>
      <w:marBottom w:val="0"/>
      <w:divBdr>
        <w:top w:val="none" w:sz="0" w:space="0" w:color="auto"/>
        <w:left w:val="none" w:sz="0" w:space="0" w:color="auto"/>
        <w:bottom w:val="none" w:sz="0" w:space="0" w:color="auto"/>
        <w:right w:val="none" w:sz="0" w:space="0" w:color="auto"/>
      </w:divBdr>
      <w:divsChild>
        <w:div w:id="1352413057">
          <w:marLeft w:val="0"/>
          <w:marRight w:val="0"/>
          <w:marTop w:val="0"/>
          <w:marBottom w:val="120"/>
          <w:divBdr>
            <w:top w:val="none" w:sz="0" w:space="0" w:color="auto"/>
            <w:left w:val="none" w:sz="0" w:space="0" w:color="auto"/>
            <w:bottom w:val="none" w:sz="0" w:space="0" w:color="auto"/>
            <w:right w:val="none" w:sz="0" w:space="0" w:color="auto"/>
          </w:divBdr>
        </w:div>
        <w:div w:id="2144225395">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718</Words>
  <Characters>4099</Characters>
  <Application>Microsoft Office Word</Application>
  <DocSecurity>0</DocSecurity>
  <Lines>34</Lines>
  <Paragraphs>9</Paragraphs>
  <ScaleCrop>false</ScaleCrop>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2025-03-12T06:16:00Z</dcterms:created>
  <dcterms:modified xsi:type="dcterms:W3CDTF">2025-03-12T06:42:00Z</dcterms:modified>
</cp:coreProperties>
</file>