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5F684">
      <w:pPr>
        <w:spacing w:before="3120" w:beforeLines="1000"/>
        <w:jc w:val="center"/>
        <w:rPr>
          <w:rFonts w:ascii="宋体" w:hAnsi="宋体" w:eastAsia="宋体" w:cs="宋体"/>
          <w:b/>
          <w:bCs/>
          <w:sz w:val="52"/>
          <w:szCs w:val="52"/>
        </w:rPr>
      </w:pPr>
      <w:bookmarkStart w:id="25" w:name="_GoBack"/>
      <w:bookmarkEnd w:id="25"/>
      <w:r>
        <w:rPr>
          <w:rFonts w:hint="eastAsia" w:ascii="宋体" w:hAnsi="宋体" w:eastAsia="宋体" w:cs="宋体"/>
          <w:b/>
          <w:bCs/>
          <w:sz w:val="52"/>
          <w:szCs w:val="52"/>
        </w:rPr>
        <w:t>《钳工技能与实训》</w:t>
      </w:r>
    </w:p>
    <w:p w14:paraId="2B0EFE39">
      <w:pPr>
        <w:jc w:val="center"/>
        <w:rPr>
          <w:rFonts w:ascii="宋体" w:hAnsi="宋体" w:eastAsia="宋体" w:cs="宋体"/>
          <w:b/>
          <w:bCs/>
          <w:sz w:val="52"/>
          <w:szCs w:val="52"/>
        </w:rPr>
      </w:pPr>
      <w:r>
        <w:rPr>
          <w:rFonts w:hint="eastAsia" w:ascii="宋体" w:hAnsi="宋体" w:eastAsia="宋体" w:cs="宋体"/>
          <w:b/>
          <w:bCs/>
          <w:sz w:val="52"/>
          <w:szCs w:val="52"/>
        </w:rPr>
        <w:t>课程标准</w:t>
      </w:r>
    </w:p>
    <w:p w14:paraId="793B9A22">
      <w:pPr>
        <w:spacing w:before="4680" w:beforeLines="1500"/>
        <w:ind w:firstLine="1950" w:firstLineChars="650"/>
        <w:rPr>
          <w:rFonts w:ascii="黑体" w:hAnsi="黑体" w:eastAsia="黑体" w:cs="黑体"/>
          <w:sz w:val="30"/>
          <w:szCs w:val="30"/>
          <w:u w:val="single"/>
        </w:rPr>
      </w:pPr>
      <w:r>
        <w:rPr>
          <w:rFonts w:hint="eastAsia" w:ascii="黑体" w:hAnsi="黑体" w:eastAsia="黑体" w:cs="黑体"/>
          <w:sz w:val="30"/>
          <w:szCs w:val="30"/>
        </w:rPr>
        <w:t>课程性质：</w:t>
      </w:r>
      <w:r>
        <w:rPr>
          <w:rFonts w:hint="eastAsia" w:ascii="黑体" w:hAnsi="黑体" w:eastAsia="黑体" w:cs="黑体"/>
          <w:sz w:val="30"/>
          <w:szCs w:val="30"/>
          <w:u w:val="single"/>
        </w:rPr>
        <w:t>机电技术应用专业基础课</w:t>
      </w:r>
    </w:p>
    <w:p w14:paraId="7E950ADA">
      <w:pPr>
        <w:ind w:firstLine="1950" w:firstLineChars="650"/>
      </w:pPr>
      <w:r>
        <w:rPr>
          <w:rFonts w:hint="eastAsia" w:ascii="黑体" w:hAnsi="黑体" w:eastAsia="黑体" w:cs="黑体"/>
          <w:sz w:val="30"/>
          <w:szCs w:val="30"/>
        </w:rPr>
        <w:t>授课对象：</w:t>
      </w:r>
      <w:r>
        <w:rPr>
          <w:rFonts w:hint="eastAsia" w:ascii="黑体" w:hAnsi="黑体" w:eastAsia="黑体" w:cs="黑体"/>
          <w:sz w:val="28"/>
          <w:szCs w:val="28"/>
          <w:u w:val="single"/>
        </w:rPr>
        <w:t>机电技术应用专业二年级学生</w:t>
      </w:r>
    </w:p>
    <w:p w14:paraId="36CE3AD1">
      <w:pPr>
        <w:ind w:firstLine="1950" w:firstLineChars="650"/>
        <w:rPr>
          <w:rFonts w:ascii="黑体" w:hAnsi="黑体" w:eastAsia="黑体" w:cs="黑体"/>
          <w:sz w:val="30"/>
          <w:szCs w:val="30"/>
          <w:u w:val="single"/>
        </w:rPr>
      </w:pPr>
      <w:bookmarkStart w:id="0" w:name="_Toc11884"/>
      <w:bookmarkStart w:id="1" w:name="_Toc4964"/>
      <w:bookmarkStart w:id="2" w:name="_Toc798"/>
      <w:bookmarkStart w:id="3" w:name="_Toc15366"/>
      <w:bookmarkStart w:id="4" w:name="_Toc14206"/>
      <w:bookmarkStart w:id="5" w:name="_Toc31554"/>
      <w:r>
        <w:rPr>
          <w:rFonts w:hint="eastAsia" w:ascii="黑体" w:hAnsi="黑体" w:eastAsia="黑体" w:cs="黑体"/>
          <w:sz w:val="30"/>
          <w:szCs w:val="30"/>
        </w:rPr>
        <w:t>课程总学时：</w:t>
      </w:r>
      <w:r>
        <w:rPr>
          <w:rFonts w:hint="eastAsia" w:ascii="黑体" w:hAnsi="黑体" w:eastAsia="黑体" w:cs="黑体"/>
          <w:sz w:val="30"/>
          <w:szCs w:val="30"/>
          <w:u w:val="single"/>
        </w:rPr>
        <w:t>72学时</w:t>
      </w:r>
      <w:bookmarkEnd w:id="0"/>
      <w:bookmarkEnd w:id="1"/>
      <w:bookmarkEnd w:id="2"/>
      <w:bookmarkEnd w:id="3"/>
      <w:bookmarkEnd w:id="4"/>
      <w:bookmarkEnd w:id="5"/>
      <w:r>
        <w:rPr>
          <w:rFonts w:hint="eastAsia" w:ascii="黑体" w:hAnsi="黑体" w:eastAsia="黑体" w:cs="黑体"/>
          <w:sz w:val="30"/>
          <w:szCs w:val="30"/>
          <w:u w:val="single"/>
        </w:rPr>
        <w:t xml:space="preserve">      </w:t>
      </w:r>
      <w:r>
        <w:rPr>
          <w:rFonts w:ascii="黑体" w:hAnsi="黑体" w:eastAsia="黑体" w:cs="黑体"/>
          <w:sz w:val="30"/>
          <w:szCs w:val="30"/>
          <w:u w:val="single"/>
        </w:rPr>
        <w:t xml:space="preserve">     </w:t>
      </w:r>
      <w:r>
        <w:rPr>
          <w:rFonts w:hint="eastAsia" w:ascii="黑体" w:hAnsi="黑体" w:eastAsia="黑体" w:cs="黑体"/>
          <w:sz w:val="30"/>
          <w:szCs w:val="30"/>
          <w:u w:val="single"/>
        </w:rPr>
        <w:t xml:space="preserve">      </w:t>
      </w:r>
    </w:p>
    <w:p w14:paraId="20B333E0">
      <w:pPr>
        <w:ind w:firstLine="600"/>
        <w:rPr>
          <w:rFonts w:ascii="黑体" w:hAnsi="黑体" w:eastAsia="黑体" w:cs="黑体"/>
          <w:sz w:val="30"/>
          <w:szCs w:val="30"/>
          <w:u w:val="single"/>
        </w:rPr>
      </w:pPr>
    </w:p>
    <w:p w14:paraId="15D9EAF3">
      <w:pPr>
        <w:ind w:firstLine="600"/>
        <w:rPr>
          <w:rFonts w:ascii="黑体" w:hAnsi="黑体" w:eastAsia="黑体" w:cs="黑体"/>
          <w:sz w:val="30"/>
          <w:szCs w:val="30"/>
          <w:u w:val="single"/>
        </w:rPr>
      </w:pPr>
    </w:p>
    <w:p w14:paraId="64172632">
      <w:pPr>
        <w:ind w:firstLine="600"/>
        <w:rPr>
          <w:rFonts w:ascii="黑体" w:hAnsi="黑体" w:eastAsia="黑体" w:cs="黑体"/>
          <w:sz w:val="30"/>
          <w:szCs w:val="30"/>
          <w:u w:val="single"/>
        </w:rPr>
      </w:pPr>
    </w:p>
    <w:p w14:paraId="672135A9">
      <w:pPr>
        <w:ind w:firstLine="600"/>
        <w:rPr>
          <w:rFonts w:ascii="黑体" w:hAnsi="黑体" w:eastAsia="黑体" w:cs="黑体"/>
          <w:sz w:val="30"/>
          <w:szCs w:val="30"/>
          <w:u w:val="single"/>
        </w:rPr>
      </w:pPr>
    </w:p>
    <w:sdt>
      <w:sdtPr>
        <w:rPr>
          <w:rFonts w:ascii="宋体" w:hAnsi="宋体" w:eastAsia="宋体"/>
          <w:b/>
          <w:bCs/>
          <w:sz w:val="32"/>
          <w:szCs w:val="32"/>
        </w:rPr>
        <w:id w:val="147475104"/>
        <w15:color w:val="DBDBDB"/>
        <w:docPartObj>
          <w:docPartGallery w:val="Table of Contents"/>
          <w:docPartUnique/>
        </w:docPartObj>
      </w:sdtPr>
      <w:sdtEndPr>
        <w:rPr>
          <w:rFonts w:ascii="宋体" w:hAnsi="宋体" w:eastAsia="宋体"/>
          <w:b/>
          <w:bCs/>
          <w:sz w:val="32"/>
          <w:szCs w:val="32"/>
        </w:rPr>
      </w:sdtEndPr>
      <w:sdtContent>
        <w:p w14:paraId="00148B03">
          <w:pPr>
            <w:ind w:firstLine="643"/>
            <w:jc w:val="center"/>
            <w:rPr>
              <w:b/>
              <w:bCs/>
              <w:sz w:val="32"/>
              <w:szCs w:val="32"/>
            </w:rPr>
          </w:pPr>
          <w:r>
            <w:rPr>
              <w:rFonts w:ascii="宋体" w:hAnsi="宋体" w:eastAsia="宋体"/>
              <w:b/>
              <w:bCs/>
              <w:sz w:val="32"/>
              <w:szCs w:val="32"/>
            </w:rPr>
            <w:t>目</w:t>
          </w:r>
          <w:r>
            <w:rPr>
              <w:rFonts w:hint="eastAsia" w:ascii="宋体" w:hAnsi="宋体" w:eastAsia="宋体"/>
              <w:b/>
              <w:bCs/>
              <w:sz w:val="32"/>
              <w:szCs w:val="32"/>
            </w:rPr>
            <w:t xml:space="preserve">  </w:t>
          </w:r>
          <w:r>
            <w:rPr>
              <w:rFonts w:ascii="宋体" w:hAnsi="宋体" w:eastAsia="宋体"/>
              <w:b/>
              <w:bCs/>
              <w:sz w:val="32"/>
              <w:szCs w:val="32"/>
            </w:rPr>
            <w:t>录</w:t>
          </w:r>
        </w:p>
        <w:p w14:paraId="2F2593CF">
          <w:pPr>
            <w:pStyle w:val="13"/>
            <w:tabs>
              <w:tab w:val="right" w:leader="dot" w:pos="8306"/>
            </w:tabs>
            <w:spacing w:before="156" w:beforeLines="50" w:after="156" w:afterLines="50"/>
            <w:jc w:val="both"/>
            <w:rPr>
              <w:b/>
              <w:sz w:val="24"/>
              <w:szCs w:val="24"/>
            </w:rPr>
          </w:pPr>
          <w:r>
            <w:rPr>
              <w:sz w:val="24"/>
              <w:szCs w:val="24"/>
            </w:rPr>
            <w:fldChar w:fldCharType="begin"/>
          </w:r>
          <w:r>
            <w:rPr>
              <w:sz w:val="24"/>
              <w:szCs w:val="24"/>
            </w:rPr>
            <w:instrText xml:space="preserve">TOC \o "1-2" \h \u </w:instrText>
          </w:r>
          <w:r>
            <w:rPr>
              <w:sz w:val="24"/>
              <w:szCs w:val="24"/>
            </w:rPr>
            <w:fldChar w:fldCharType="separate"/>
          </w:r>
          <w:r>
            <w:fldChar w:fldCharType="begin"/>
          </w:r>
          <w:r>
            <w:instrText xml:space="preserve"> HYPERLINK \l "_Toc30850" </w:instrText>
          </w:r>
          <w:r>
            <w:fldChar w:fldCharType="separate"/>
          </w:r>
          <w:r>
            <w:rPr>
              <w:rFonts w:hint="eastAsia" w:ascii="黑体" w:hAnsi="黑体" w:eastAsia="黑体" w:cs="黑体"/>
              <w:b/>
              <w:sz w:val="24"/>
              <w:szCs w:val="40"/>
            </w:rPr>
            <w:t>一、课程基本信息</w:t>
          </w:r>
          <w:r>
            <w:rPr>
              <w:b/>
              <w:sz w:val="24"/>
              <w:szCs w:val="24"/>
            </w:rPr>
            <w:tab/>
          </w:r>
          <w:r>
            <w:rPr>
              <w:b/>
              <w:sz w:val="24"/>
              <w:szCs w:val="24"/>
            </w:rPr>
            <w:fldChar w:fldCharType="begin"/>
          </w:r>
          <w:r>
            <w:rPr>
              <w:b/>
              <w:sz w:val="24"/>
              <w:szCs w:val="24"/>
            </w:rPr>
            <w:instrText xml:space="preserve"> PAGEREF _Toc30850 \h </w:instrText>
          </w:r>
          <w:r>
            <w:rPr>
              <w:b/>
              <w:sz w:val="24"/>
              <w:szCs w:val="24"/>
            </w:rPr>
            <w:fldChar w:fldCharType="separate"/>
          </w:r>
          <w:r>
            <w:rPr>
              <w:b/>
              <w:sz w:val="24"/>
              <w:szCs w:val="24"/>
            </w:rPr>
            <w:t>1</w:t>
          </w:r>
          <w:r>
            <w:rPr>
              <w:b/>
              <w:sz w:val="24"/>
              <w:szCs w:val="24"/>
            </w:rPr>
            <w:fldChar w:fldCharType="end"/>
          </w:r>
          <w:r>
            <w:rPr>
              <w:b/>
              <w:sz w:val="24"/>
              <w:szCs w:val="24"/>
            </w:rPr>
            <w:fldChar w:fldCharType="end"/>
          </w:r>
        </w:p>
        <w:p w14:paraId="4FA43C00">
          <w:pPr>
            <w:pStyle w:val="13"/>
            <w:tabs>
              <w:tab w:val="right" w:leader="dot" w:pos="8306"/>
            </w:tabs>
            <w:spacing w:before="156" w:beforeLines="50" w:after="156" w:afterLines="50"/>
            <w:jc w:val="both"/>
            <w:rPr>
              <w:b/>
              <w:sz w:val="24"/>
              <w:szCs w:val="24"/>
            </w:rPr>
          </w:pPr>
          <w:r>
            <w:fldChar w:fldCharType="begin"/>
          </w:r>
          <w:r>
            <w:instrText xml:space="preserve"> HYPERLINK \l "_Toc17718" </w:instrText>
          </w:r>
          <w:r>
            <w:fldChar w:fldCharType="separate"/>
          </w:r>
          <w:r>
            <w:rPr>
              <w:rFonts w:hint="eastAsia" w:ascii="黑体" w:hAnsi="黑体" w:eastAsia="黑体" w:cs="黑体"/>
              <w:b/>
              <w:sz w:val="24"/>
              <w:szCs w:val="40"/>
            </w:rPr>
            <w:t>二、课程性质与任务</w:t>
          </w:r>
          <w:r>
            <w:rPr>
              <w:b/>
              <w:sz w:val="24"/>
              <w:szCs w:val="24"/>
            </w:rPr>
            <w:tab/>
          </w:r>
          <w:r>
            <w:rPr>
              <w:b/>
              <w:sz w:val="24"/>
              <w:szCs w:val="24"/>
            </w:rPr>
            <w:fldChar w:fldCharType="begin"/>
          </w:r>
          <w:r>
            <w:rPr>
              <w:b/>
              <w:sz w:val="24"/>
              <w:szCs w:val="24"/>
            </w:rPr>
            <w:instrText xml:space="preserve"> PAGEREF _Toc17718 \h </w:instrText>
          </w:r>
          <w:r>
            <w:rPr>
              <w:b/>
              <w:sz w:val="24"/>
              <w:szCs w:val="24"/>
            </w:rPr>
            <w:fldChar w:fldCharType="separate"/>
          </w:r>
          <w:r>
            <w:rPr>
              <w:b/>
              <w:sz w:val="24"/>
              <w:szCs w:val="24"/>
            </w:rPr>
            <w:t>1</w:t>
          </w:r>
          <w:r>
            <w:rPr>
              <w:b/>
              <w:sz w:val="24"/>
              <w:szCs w:val="24"/>
            </w:rPr>
            <w:fldChar w:fldCharType="end"/>
          </w:r>
          <w:r>
            <w:rPr>
              <w:b/>
              <w:sz w:val="24"/>
              <w:szCs w:val="24"/>
            </w:rPr>
            <w:fldChar w:fldCharType="end"/>
          </w:r>
        </w:p>
        <w:p w14:paraId="6A9E9E45">
          <w:pPr>
            <w:pStyle w:val="14"/>
            <w:tabs>
              <w:tab w:val="right" w:leader="dot" w:pos="8306"/>
            </w:tabs>
            <w:spacing w:before="156" w:beforeLines="50" w:after="156" w:afterLines="50"/>
            <w:ind w:leftChars="0"/>
            <w:jc w:val="both"/>
            <w:rPr>
              <w:sz w:val="24"/>
              <w:szCs w:val="24"/>
            </w:rPr>
          </w:pPr>
          <w:r>
            <w:fldChar w:fldCharType="begin"/>
          </w:r>
          <w:r>
            <w:instrText xml:space="preserve"> HYPERLINK \l "_Toc19010" </w:instrText>
          </w:r>
          <w:r>
            <w:fldChar w:fldCharType="separate"/>
          </w:r>
          <w:r>
            <w:rPr>
              <w:rFonts w:hint="eastAsia" w:ascii="仿宋" w:hAnsi="仿宋" w:eastAsia="仿宋" w:cs="仿宋"/>
              <w:sz w:val="24"/>
              <w:szCs w:val="40"/>
            </w:rPr>
            <w:t>（一）课程性质</w:t>
          </w:r>
          <w:r>
            <w:rPr>
              <w:sz w:val="24"/>
              <w:szCs w:val="24"/>
            </w:rPr>
            <w:tab/>
          </w:r>
          <w:r>
            <w:rPr>
              <w:sz w:val="24"/>
              <w:szCs w:val="24"/>
            </w:rPr>
            <w:fldChar w:fldCharType="begin"/>
          </w:r>
          <w:r>
            <w:rPr>
              <w:sz w:val="24"/>
              <w:szCs w:val="24"/>
            </w:rPr>
            <w:instrText xml:space="preserve"> PAGEREF _Toc19010 \h </w:instrText>
          </w:r>
          <w:r>
            <w:rPr>
              <w:sz w:val="24"/>
              <w:szCs w:val="24"/>
            </w:rPr>
            <w:fldChar w:fldCharType="separate"/>
          </w:r>
          <w:r>
            <w:rPr>
              <w:sz w:val="24"/>
              <w:szCs w:val="24"/>
            </w:rPr>
            <w:t>1</w:t>
          </w:r>
          <w:r>
            <w:rPr>
              <w:sz w:val="24"/>
              <w:szCs w:val="24"/>
            </w:rPr>
            <w:fldChar w:fldCharType="end"/>
          </w:r>
          <w:r>
            <w:rPr>
              <w:sz w:val="24"/>
              <w:szCs w:val="24"/>
            </w:rPr>
            <w:fldChar w:fldCharType="end"/>
          </w:r>
        </w:p>
        <w:p w14:paraId="622AA7D6">
          <w:pPr>
            <w:pStyle w:val="14"/>
            <w:tabs>
              <w:tab w:val="right" w:leader="dot" w:pos="8306"/>
            </w:tabs>
            <w:spacing w:before="156" w:beforeLines="50" w:after="156" w:afterLines="50"/>
            <w:ind w:leftChars="0"/>
            <w:jc w:val="both"/>
            <w:rPr>
              <w:sz w:val="24"/>
              <w:szCs w:val="24"/>
            </w:rPr>
          </w:pPr>
          <w:r>
            <w:fldChar w:fldCharType="begin"/>
          </w:r>
          <w:r>
            <w:instrText xml:space="preserve"> HYPERLINK \l "_Toc1935" </w:instrText>
          </w:r>
          <w:r>
            <w:fldChar w:fldCharType="separate"/>
          </w:r>
          <w:r>
            <w:rPr>
              <w:rFonts w:hint="eastAsia" w:ascii="仿宋" w:hAnsi="仿宋" w:eastAsia="仿宋" w:cs="仿宋"/>
              <w:sz w:val="24"/>
              <w:szCs w:val="40"/>
            </w:rPr>
            <w:t>（二）课程任务</w:t>
          </w:r>
          <w:r>
            <w:rPr>
              <w:sz w:val="24"/>
              <w:szCs w:val="24"/>
            </w:rPr>
            <w:tab/>
          </w:r>
          <w:r>
            <w:rPr>
              <w:sz w:val="24"/>
              <w:szCs w:val="24"/>
            </w:rPr>
            <w:fldChar w:fldCharType="begin"/>
          </w:r>
          <w:r>
            <w:rPr>
              <w:sz w:val="24"/>
              <w:szCs w:val="24"/>
            </w:rPr>
            <w:instrText xml:space="preserve"> PAGEREF _Toc1935 \h </w:instrText>
          </w:r>
          <w:r>
            <w:rPr>
              <w:sz w:val="24"/>
              <w:szCs w:val="24"/>
            </w:rPr>
            <w:fldChar w:fldCharType="separate"/>
          </w:r>
          <w:r>
            <w:rPr>
              <w:sz w:val="24"/>
              <w:szCs w:val="24"/>
            </w:rPr>
            <w:t>1</w:t>
          </w:r>
          <w:r>
            <w:rPr>
              <w:sz w:val="24"/>
              <w:szCs w:val="24"/>
            </w:rPr>
            <w:fldChar w:fldCharType="end"/>
          </w:r>
          <w:r>
            <w:rPr>
              <w:sz w:val="24"/>
              <w:szCs w:val="24"/>
            </w:rPr>
            <w:fldChar w:fldCharType="end"/>
          </w:r>
        </w:p>
        <w:p w14:paraId="1975B6BA">
          <w:pPr>
            <w:pStyle w:val="13"/>
            <w:tabs>
              <w:tab w:val="right" w:leader="dot" w:pos="8306"/>
            </w:tabs>
            <w:spacing w:before="156" w:beforeLines="50" w:after="156" w:afterLines="50"/>
            <w:jc w:val="both"/>
            <w:rPr>
              <w:b/>
              <w:sz w:val="24"/>
              <w:szCs w:val="24"/>
            </w:rPr>
          </w:pPr>
          <w:r>
            <w:fldChar w:fldCharType="begin"/>
          </w:r>
          <w:r>
            <w:instrText xml:space="preserve"> HYPERLINK \l "_Toc139" </w:instrText>
          </w:r>
          <w:r>
            <w:fldChar w:fldCharType="separate"/>
          </w:r>
          <w:r>
            <w:rPr>
              <w:rFonts w:hint="eastAsia" w:ascii="黑体" w:hAnsi="黑体" w:eastAsia="黑体" w:cs="黑体"/>
              <w:b/>
              <w:sz w:val="24"/>
              <w:szCs w:val="40"/>
            </w:rPr>
            <w:t>三、课程目标与要求</w:t>
          </w:r>
          <w:r>
            <w:rPr>
              <w:b/>
              <w:sz w:val="24"/>
              <w:szCs w:val="24"/>
            </w:rPr>
            <w:tab/>
          </w:r>
          <w:r>
            <w:rPr>
              <w:b/>
              <w:sz w:val="24"/>
              <w:szCs w:val="24"/>
            </w:rPr>
            <w:fldChar w:fldCharType="begin"/>
          </w:r>
          <w:r>
            <w:rPr>
              <w:b/>
              <w:sz w:val="24"/>
              <w:szCs w:val="24"/>
            </w:rPr>
            <w:instrText xml:space="preserve"> PAGEREF _Toc139 \h </w:instrText>
          </w:r>
          <w:r>
            <w:rPr>
              <w:b/>
              <w:sz w:val="24"/>
              <w:szCs w:val="24"/>
            </w:rPr>
            <w:fldChar w:fldCharType="separate"/>
          </w:r>
          <w:r>
            <w:rPr>
              <w:b/>
              <w:sz w:val="24"/>
              <w:szCs w:val="24"/>
            </w:rPr>
            <w:t>1</w:t>
          </w:r>
          <w:r>
            <w:rPr>
              <w:b/>
              <w:sz w:val="24"/>
              <w:szCs w:val="24"/>
            </w:rPr>
            <w:fldChar w:fldCharType="end"/>
          </w:r>
          <w:r>
            <w:rPr>
              <w:b/>
              <w:sz w:val="24"/>
              <w:szCs w:val="24"/>
            </w:rPr>
            <w:fldChar w:fldCharType="end"/>
          </w:r>
        </w:p>
        <w:p w14:paraId="53EFCC52">
          <w:pPr>
            <w:pStyle w:val="14"/>
            <w:tabs>
              <w:tab w:val="right" w:leader="dot" w:pos="8306"/>
            </w:tabs>
            <w:spacing w:before="156" w:beforeLines="50" w:after="156" w:afterLines="50"/>
            <w:ind w:leftChars="0"/>
            <w:jc w:val="both"/>
            <w:rPr>
              <w:sz w:val="24"/>
              <w:szCs w:val="24"/>
            </w:rPr>
          </w:pPr>
          <w:r>
            <w:fldChar w:fldCharType="begin"/>
          </w:r>
          <w:r>
            <w:instrText xml:space="preserve"> HYPERLINK \l "_Toc100" </w:instrText>
          </w:r>
          <w:r>
            <w:fldChar w:fldCharType="separate"/>
          </w:r>
          <w:r>
            <w:rPr>
              <w:rFonts w:hint="eastAsia" w:ascii="仿宋" w:hAnsi="仿宋" w:eastAsia="仿宋" w:cs="仿宋"/>
              <w:sz w:val="24"/>
              <w:szCs w:val="40"/>
            </w:rPr>
            <w:t>（一）总体目标</w:t>
          </w:r>
          <w:r>
            <w:rPr>
              <w:sz w:val="24"/>
              <w:szCs w:val="24"/>
            </w:rPr>
            <w:tab/>
          </w:r>
          <w:r>
            <w:rPr>
              <w:sz w:val="24"/>
              <w:szCs w:val="24"/>
            </w:rPr>
            <w:fldChar w:fldCharType="begin"/>
          </w:r>
          <w:r>
            <w:rPr>
              <w:sz w:val="24"/>
              <w:szCs w:val="24"/>
            </w:rPr>
            <w:instrText xml:space="preserve"> PAGEREF _Toc100 \h </w:instrText>
          </w:r>
          <w:r>
            <w:rPr>
              <w:sz w:val="24"/>
              <w:szCs w:val="24"/>
            </w:rPr>
            <w:fldChar w:fldCharType="separate"/>
          </w:r>
          <w:r>
            <w:rPr>
              <w:sz w:val="24"/>
              <w:szCs w:val="24"/>
            </w:rPr>
            <w:t>1</w:t>
          </w:r>
          <w:r>
            <w:rPr>
              <w:sz w:val="24"/>
              <w:szCs w:val="24"/>
            </w:rPr>
            <w:fldChar w:fldCharType="end"/>
          </w:r>
          <w:r>
            <w:rPr>
              <w:sz w:val="24"/>
              <w:szCs w:val="24"/>
            </w:rPr>
            <w:fldChar w:fldCharType="end"/>
          </w:r>
        </w:p>
        <w:p w14:paraId="317E3BF5">
          <w:pPr>
            <w:pStyle w:val="14"/>
            <w:tabs>
              <w:tab w:val="right" w:leader="dot" w:pos="8306"/>
            </w:tabs>
            <w:spacing w:before="156" w:beforeLines="50" w:after="156" w:afterLines="50"/>
            <w:ind w:leftChars="0"/>
            <w:jc w:val="both"/>
            <w:rPr>
              <w:sz w:val="24"/>
              <w:szCs w:val="24"/>
            </w:rPr>
          </w:pPr>
          <w:r>
            <w:fldChar w:fldCharType="begin"/>
          </w:r>
          <w:r>
            <w:instrText xml:space="preserve"> HYPERLINK \l "_Toc2077" </w:instrText>
          </w:r>
          <w:r>
            <w:fldChar w:fldCharType="separate"/>
          </w:r>
          <w:r>
            <w:rPr>
              <w:rFonts w:hint="eastAsia" w:ascii="仿宋" w:hAnsi="仿宋" w:eastAsia="仿宋" w:cs="仿宋"/>
              <w:sz w:val="24"/>
              <w:szCs w:val="40"/>
            </w:rPr>
            <w:t>（二）具体目标</w:t>
          </w:r>
          <w:r>
            <w:rPr>
              <w:sz w:val="24"/>
              <w:szCs w:val="24"/>
            </w:rPr>
            <w:tab/>
          </w:r>
          <w:r>
            <w:rPr>
              <w:sz w:val="24"/>
              <w:szCs w:val="24"/>
            </w:rPr>
            <w:fldChar w:fldCharType="begin"/>
          </w:r>
          <w:r>
            <w:rPr>
              <w:sz w:val="24"/>
              <w:szCs w:val="24"/>
            </w:rPr>
            <w:instrText xml:space="preserve"> PAGEREF _Toc2077 \h </w:instrText>
          </w:r>
          <w:r>
            <w:rPr>
              <w:sz w:val="24"/>
              <w:szCs w:val="24"/>
            </w:rPr>
            <w:fldChar w:fldCharType="separate"/>
          </w:r>
          <w:r>
            <w:rPr>
              <w:sz w:val="24"/>
              <w:szCs w:val="24"/>
            </w:rPr>
            <w:t>2</w:t>
          </w:r>
          <w:r>
            <w:rPr>
              <w:sz w:val="24"/>
              <w:szCs w:val="24"/>
            </w:rPr>
            <w:fldChar w:fldCharType="end"/>
          </w:r>
          <w:r>
            <w:rPr>
              <w:sz w:val="24"/>
              <w:szCs w:val="24"/>
            </w:rPr>
            <w:fldChar w:fldCharType="end"/>
          </w:r>
        </w:p>
        <w:p w14:paraId="52CEFB7F">
          <w:pPr>
            <w:pStyle w:val="13"/>
            <w:tabs>
              <w:tab w:val="right" w:leader="dot" w:pos="8306"/>
            </w:tabs>
            <w:spacing w:before="156" w:beforeLines="50" w:after="156" w:afterLines="50"/>
            <w:jc w:val="both"/>
            <w:rPr>
              <w:b/>
              <w:sz w:val="24"/>
              <w:szCs w:val="24"/>
            </w:rPr>
          </w:pPr>
          <w:r>
            <w:fldChar w:fldCharType="begin"/>
          </w:r>
          <w:r>
            <w:instrText xml:space="preserve"> HYPERLINK \l "_Toc17427" </w:instrText>
          </w:r>
          <w:r>
            <w:fldChar w:fldCharType="separate"/>
          </w:r>
          <w:r>
            <w:rPr>
              <w:rFonts w:hint="eastAsia" w:ascii="黑体" w:hAnsi="黑体" w:eastAsia="黑体" w:cs="黑体"/>
              <w:b/>
              <w:sz w:val="24"/>
              <w:szCs w:val="40"/>
            </w:rPr>
            <w:t>四、课程结构与内容</w:t>
          </w:r>
          <w:r>
            <w:rPr>
              <w:b/>
              <w:sz w:val="24"/>
              <w:szCs w:val="24"/>
            </w:rPr>
            <w:tab/>
          </w:r>
          <w:r>
            <w:rPr>
              <w:b/>
              <w:sz w:val="24"/>
              <w:szCs w:val="24"/>
            </w:rPr>
            <w:fldChar w:fldCharType="begin"/>
          </w:r>
          <w:r>
            <w:rPr>
              <w:b/>
              <w:sz w:val="24"/>
              <w:szCs w:val="24"/>
            </w:rPr>
            <w:instrText xml:space="preserve"> PAGEREF _Toc17427 \h </w:instrText>
          </w:r>
          <w:r>
            <w:rPr>
              <w:b/>
              <w:sz w:val="24"/>
              <w:szCs w:val="24"/>
            </w:rPr>
            <w:fldChar w:fldCharType="separate"/>
          </w:r>
          <w:r>
            <w:rPr>
              <w:b/>
              <w:sz w:val="24"/>
              <w:szCs w:val="24"/>
            </w:rPr>
            <w:t>2</w:t>
          </w:r>
          <w:r>
            <w:rPr>
              <w:b/>
              <w:sz w:val="24"/>
              <w:szCs w:val="24"/>
            </w:rPr>
            <w:fldChar w:fldCharType="end"/>
          </w:r>
          <w:r>
            <w:rPr>
              <w:b/>
              <w:sz w:val="24"/>
              <w:szCs w:val="24"/>
            </w:rPr>
            <w:fldChar w:fldCharType="end"/>
          </w:r>
        </w:p>
        <w:p w14:paraId="69931AA4">
          <w:pPr>
            <w:pStyle w:val="14"/>
            <w:tabs>
              <w:tab w:val="right" w:leader="dot" w:pos="8306"/>
            </w:tabs>
            <w:spacing w:before="156" w:beforeLines="50" w:after="156" w:afterLines="50"/>
            <w:ind w:leftChars="0"/>
            <w:jc w:val="both"/>
            <w:rPr>
              <w:sz w:val="24"/>
              <w:szCs w:val="24"/>
            </w:rPr>
          </w:pPr>
          <w:r>
            <w:fldChar w:fldCharType="begin"/>
          </w:r>
          <w:r>
            <w:instrText xml:space="preserve"> HYPERLINK \l "_Toc7169" </w:instrText>
          </w:r>
          <w:r>
            <w:fldChar w:fldCharType="separate"/>
          </w:r>
          <w:r>
            <w:rPr>
              <w:rFonts w:hint="eastAsia" w:ascii="仿宋" w:hAnsi="仿宋" w:eastAsia="仿宋" w:cs="仿宋"/>
              <w:sz w:val="24"/>
              <w:szCs w:val="40"/>
            </w:rPr>
            <w:t>（一）课程结构</w:t>
          </w:r>
          <w:r>
            <w:rPr>
              <w:sz w:val="24"/>
              <w:szCs w:val="24"/>
            </w:rPr>
            <w:tab/>
          </w:r>
          <w:r>
            <w:rPr>
              <w:sz w:val="24"/>
              <w:szCs w:val="24"/>
            </w:rPr>
            <w:fldChar w:fldCharType="begin"/>
          </w:r>
          <w:r>
            <w:rPr>
              <w:sz w:val="24"/>
              <w:szCs w:val="24"/>
            </w:rPr>
            <w:instrText xml:space="preserve"> PAGEREF _Toc7169 \h </w:instrText>
          </w:r>
          <w:r>
            <w:rPr>
              <w:sz w:val="24"/>
              <w:szCs w:val="24"/>
            </w:rPr>
            <w:fldChar w:fldCharType="separate"/>
          </w:r>
          <w:r>
            <w:rPr>
              <w:sz w:val="24"/>
              <w:szCs w:val="24"/>
            </w:rPr>
            <w:t>2</w:t>
          </w:r>
          <w:r>
            <w:rPr>
              <w:sz w:val="24"/>
              <w:szCs w:val="24"/>
            </w:rPr>
            <w:fldChar w:fldCharType="end"/>
          </w:r>
          <w:r>
            <w:rPr>
              <w:sz w:val="24"/>
              <w:szCs w:val="24"/>
            </w:rPr>
            <w:fldChar w:fldCharType="end"/>
          </w:r>
        </w:p>
        <w:p w14:paraId="4B71E7CF">
          <w:pPr>
            <w:pStyle w:val="14"/>
            <w:tabs>
              <w:tab w:val="right" w:leader="dot" w:pos="8306"/>
            </w:tabs>
            <w:spacing w:before="156" w:beforeLines="50" w:after="156" w:afterLines="50"/>
            <w:ind w:leftChars="0"/>
            <w:jc w:val="both"/>
            <w:rPr>
              <w:sz w:val="24"/>
              <w:szCs w:val="24"/>
            </w:rPr>
          </w:pPr>
          <w:r>
            <w:fldChar w:fldCharType="begin"/>
          </w:r>
          <w:r>
            <w:instrText xml:space="preserve"> HYPERLINK \l "_Toc8501" </w:instrText>
          </w:r>
          <w:r>
            <w:fldChar w:fldCharType="separate"/>
          </w:r>
          <w:r>
            <w:rPr>
              <w:rFonts w:hint="eastAsia" w:ascii="仿宋" w:hAnsi="仿宋" w:eastAsia="仿宋" w:cs="仿宋"/>
              <w:sz w:val="24"/>
              <w:szCs w:val="40"/>
            </w:rPr>
            <w:t>（二）课程内容</w:t>
          </w:r>
          <w:r>
            <w:rPr>
              <w:sz w:val="24"/>
              <w:szCs w:val="24"/>
            </w:rPr>
            <w:tab/>
          </w:r>
          <w:r>
            <w:rPr>
              <w:sz w:val="24"/>
              <w:szCs w:val="24"/>
            </w:rPr>
            <w:fldChar w:fldCharType="begin"/>
          </w:r>
          <w:r>
            <w:rPr>
              <w:sz w:val="24"/>
              <w:szCs w:val="24"/>
            </w:rPr>
            <w:instrText xml:space="preserve"> PAGEREF _Toc8501 \h </w:instrText>
          </w:r>
          <w:r>
            <w:rPr>
              <w:sz w:val="24"/>
              <w:szCs w:val="24"/>
            </w:rPr>
            <w:fldChar w:fldCharType="separate"/>
          </w:r>
          <w:r>
            <w:rPr>
              <w:sz w:val="24"/>
              <w:szCs w:val="24"/>
            </w:rPr>
            <w:t>2</w:t>
          </w:r>
          <w:r>
            <w:rPr>
              <w:sz w:val="24"/>
              <w:szCs w:val="24"/>
            </w:rPr>
            <w:fldChar w:fldCharType="end"/>
          </w:r>
          <w:r>
            <w:rPr>
              <w:sz w:val="24"/>
              <w:szCs w:val="24"/>
            </w:rPr>
            <w:fldChar w:fldCharType="end"/>
          </w:r>
        </w:p>
        <w:p w14:paraId="6BD6CF0E">
          <w:pPr>
            <w:pStyle w:val="13"/>
            <w:tabs>
              <w:tab w:val="right" w:leader="dot" w:pos="8306"/>
            </w:tabs>
            <w:spacing w:before="156" w:beforeLines="50" w:after="156" w:afterLines="50"/>
            <w:jc w:val="both"/>
            <w:rPr>
              <w:b/>
              <w:sz w:val="24"/>
              <w:szCs w:val="24"/>
            </w:rPr>
          </w:pPr>
          <w:r>
            <w:fldChar w:fldCharType="begin"/>
          </w:r>
          <w:r>
            <w:instrText xml:space="preserve"> HYPERLINK \l "_Toc6485" </w:instrText>
          </w:r>
          <w:r>
            <w:fldChar w:fldCharType="separate"/>
          </w:r>
          <w:r>
            <w:rPr>
              <w:rFonts w:hint="eastAsia" w:ascii="黑体" w:hAnsi="黑体" w:eastAsia="黑体" w:cs="黑体"/>
              <w:b/>
              <w:sz w:val="24"/>
              <w:szCs w:val="40"/>
            </w:rPr>
            <w:t>五、学生考核与评价</w:t>
          </w:r>
          <w:r>
            <w:rPr>
              <w:b/>
              <w:sz w:val="24"/>
              <w:szCs w:val="24"/>
            </w:rPr>
            <w:tab/>
          </w:r>
          <w:r>
            <w:rPr>
              <w:b/>
              <w:sz w:val="24"/>
              <w:szCs w:val="24"/>
            </w:rPr>
            <w:fldChar w:fldCharType="begin"/>
          </w:r>
          <w:r>
            <w:rPr>
              <w:b/>
              <w:sz w:val="24"/>
              <w:szCs w:val="24"/>
            </w:rPr>
            <w:instrText xml:space="preserve"> PAGEREF _Toc6485 \h </w:instrText>
          </w:r>
          <w:r>
            <w:rPr>
              <w:b/>
              <w:sz w:val="24"/>
              <w:szCs w:val="24"/>
            </w:rPr>
            <w:fldChar w:fldCharType="separate"/>
          </w:r>
          <w:r>
            <w:rPr>
              <w:b/>
              <w:sz w:val="24"/>
              <w:szCs w:val="24"/>
            </w:rPr>
            <w:t>5</w:t>
          </w:r>
          <w:r>
            <w:rPr>
              <w:b/>
              <w:sz w:val="24"/>
              <w:szCs w:val="24"/>
            </w:rPr>
            <w:fldChar w:fldCharType="end"/>
          </w:r>
          <w:r>
            <w:rPr>
              <w:b/>
              <w:sz w:val="24"/>
              <w:szCs w:val="24"/>
            </w:rPr>
            <w:fldChar w:fldCharType="end"/>
          </w:r>
        </w:p>
        <w:p w14:paraId="2AD24AA4">
          <w:pPr>
            <w:pStyle w:val="13"/>
            <w:tabs>
              <w:tab w:val="right" w:leader="dot" w:pos="8306"/>
            </w:tabs>
            <w:spacing w:before="156" w:beforeLines="50" w:after="156" w:afterLines="50"/>
            <w:jc w:val="both"/>
            <w:rPr>
              <w:b/>
              <w:sz w:val="24"/>
              <w:szCs w:val="24"/>
            </w:rPr>
          </w:pPr>
          <w:r>
            <w:fldChar w:fldCharType="begin"/>
          </w:r>
          <w:r>
            <w:instrText xml:space="preserve"> HYPERLINK \l "_Toc19887" </w:instrText>
          </w:r>
          <w:r>
            <w:fldChar w:fldCharType="separate"/>
          </w:r>
          <w:r>
            <w:rPr>
              <w:rFonts w:hint="eastAsia" w:ascii="黑体" w:hAnsi="黑体" w:eastAsia="黑体" w:cs="黑体"/>
              <w:b/>
              <w:sz w:val="24"/>
              <w:szCs w:val="40"/>
            </w:rPr>
            <w:t>六、教学实施与保障</w:t>
          </w:r>
          <w:r>
            <w:rPr>
              <w:b/>
              <w:sz w:val="24"/>
              <w:szCs w:val="24"/>
            </w:rPr>
            <w:tab/>
          </w:r>
          <w:r>
            <w:rPr>
              <w:b/>
              <w:sz w:val="24"/>
              <w:szCs w:val="24"/>
            </w:rPr>
            <w:fldChar w:fldCharType="begin"/>
          </w:r>
          <w:r>
            <w:rPr>
              <w:b/>
              <w:sz w:val="24"/>
              <w:szCs w:val="24"/>
            </w:rPr>
            <w:instrText xml:space="preserve"> PAGEREF _Toc19887 \h </w:instrText>
          </w:r>
          <w:r>
            <w:rPr>
              <w:b/>
              <w:sz w:val="24"/>
              <w:szCs w:val="24"/>
            </w:rPr>
            <w:fldChar w:fldCharType="separate"/>
          </w:r>
          <w:r>
            <w:rPr>
              <w:b/>
              <w:sz w:val="24"/>
              <w:szCs w:val="24"/>
            </w:rPr>
            <w:t>6</w:t>
          </w:r>
          <w:r>
            <w:rPr>
              <w:b/>
              <w:sz w:val="24"/>
              <w:szCs w:val="24"/>
            </w:rPr>
            <w:fldChar w:fldCharType="end"/>
          </w:r>
          <w:r>
            <w:rPr>
              <w:b/>
              <w:sz w:val="24"/>
              <w:szCs w:val="24"/>
            </w:rPr>
            <w:fldChar w:fldCharType="end"/>
          </w:r>
        </w:p>
        <w:p w14:paraId="60864779">
          <w:pPr>
            <w:pStyle w:val="14"/>
            <w:tabs>
              <w:tab w:val="right" w:leader="dot" w:pos="8306"/>
            </w:tabs>
            <w:spacing w:before="156" w:beforeLines="50" w:after="156" w:afterLines="50"/>
            <w:ind w:leftChars="0"/>
            <w:jc w:val="both"/>
            <w:rPr>
              <w:sz w:val="24"/>
              <w:szCs w:val="24"/>
            </w:rPr>
          </w:pPr>
          <w:r>
            <w:fldChar w:fldCharType="begin"/>
          </w:r>
          <w:r>
            <w:instrText xml:space="preserve"> HYPERLINK \l "_Toc32416" </w:instrText>
          </w:r>
          <w:r>
            <w:fldChar w:fldCharType="separate"/>
          </w:r>
          <w:r>
            <w:rPr>
              <w:rFonts w:hint="eastAsia" w:ascii="仿宋" w:hAnsi="仿宋" w:eastAsia="仿宋" w:cs="仿宋"/>
              <w:sz w:val="24"/>
              <w:szCs w:val="40"/>
            </w:rPr>
            <w:t>（一）教材选用和编写建议</w:t>
          </w:r>
          <w:r>
            <w:rPr>
              <w:sz w:val="24"/>
              <w:szCs w:val="24"/>
            </w:rPr>
            <w:tab/>
          </w:r>
          <w:r>
            <w:rPr>
              <w:sz w:val="24"/>
              <w:szCs w:val="24"/>
            </w:rPr>
            <w:fldChar w:fldCharType="begin"/>
          </w:r>
          <w:r>
            <w:rPr>
              <w:sz w:val="24"/>
              <w:szCs w:val="24"/>
            </w:rPr>
            <w:instrText xml:space="preserve"> PAGEREF _Toc32416 \h </w:instrText>
          </w:r>
          <w:r>
            <w:rPr>
              <w:sz w:val="24"/>
              <w:szCs w:val="24"/>
            </w:rPr>
            <w:fldChar w:fldCharType="separate"/>
          </w:r>
          <w:r>
            <w:rPr>
              <w:sz w:val="24"/>
              <w:szCs w:val="24"/>
            </w:rPr>
            <w:t>6</w:t>
          </w:r>
          <w:r>
            <w:rPr>
              <w:sz w:val="24"/>
              <w:szCs w:val="24"/>
            </w:rPr>
            <w:fldChar w:fldCharType="end"/>
          </w:r>
          <w:r>
            <w:rPr>
              <w:sz w:val="24"/>
              <w:szCs w:val="24"/>
            </w:rPr>
            <w:fldChar w:fldCharType="end"/>
          </w:r>
        </w:p>
        <w:p w14:paraId="1A70DB41">
          <w:pPr>
            <w:pStyle w:val="14"/>
            <w:tabs>
              <w:tab w:val="right" w:leader="dot" w:pos="8306"/>
            </w:tabs>
            <w:spacing w:before="156" w:beforeLines="50" w:after="156" w:afterLines="50"/>
            <w:ind w:leftChars="0"/>
            <w:jc w:val="both"/>
            <w:rPr>
              <w:sz w:val="24"/>
              <w:szCs w:val="24"/>
            </w:rPr>
          </w:pPr>
          <w:r>
            <w:fldChar w:fldCharType="begin"/>
          </w:r>
          <w:r>
            <w:instrText xml:space="preserve"> HYPERLINK \l "_Toc21827" </w:instrText>
          </w:r>
          <w:r>
            <w:fldChar w:fldCharType="separate"/>
          </w:r>
          <w:r>
            <w:rPr>
              <w:rFonts w:hint="eastAsia" w:ascii="仿宋" w:hAnsi="仿宋" w:eastAsia="仿宋" w:cs="仿宋"/>
              <w:sz w:val="24"/>
              <w:szCs w:val="40"/>
            </w:rPr>
            <w:t>（二）课程资源的开发与利用</w:t>
          </w:r>
          <w:r>
            <w:rPr>
              <w:sz w:val="24"/>
              <w:szCs w:val="24"/>
            </w:rPr>
            <w:tab/>
          </w:r>
          <w:r>
            <w:rPr>
              <w:sz w:val="24"/>
              <w:szCs w:val="24"/>
            </w:rPr>
            <w:fldChar w:fldCharType="begin"/>
          </w:r>
          <w:r>
            <w:rPr>
              <w:sz w:val="24"/>
              <w:szCs w:val="24"/>
            </w:rPr>
            <w:instrText xml:space="preserve"> PAGEREF _Toc21827 \h </w:instrText>
          </w:r>
          <w:r>
            <w:rPr>
              <w:sz w:val="24"/>
              <w:szCs w:val="24"/>
            </w:rPr>
            <w:fldChar w:fldCharType="separate"/>
          </w:r>
          <w:r>
            <w:rPr>
              <w:sz w:val="24"/>
              <w:szCs w:val="24"/>
            </w:rPr>
            <w:t>6</w:t>
          </w:r>
          <w:r>
            <w:rPr>
              <w:sz w:val="24"/>
              <w:szCs w:val="24"/>
            </w:rPr>
            <w:fldChar w:fldCharType="end"/>
          </w:r>
          <w:r>
            <w:rPr>
              <w:sz w:val="24"/>
              <w:szCs w:val="24"/>
            </w:rPr>
            <w:fldChar w:fldCharType="end"/>
          </w:r>
        </w:p>
        <w:p w14:paraId="76980E79">
          <w:pPr>
            <w:pStyle w:val="14"/>
            <w:tabs>
              <w:tab w:val="right" w:leader="dot" w:pos="8306"/>
            </w:tabs>
            <w:spacing w:before="156" w:beforeLines="50" w:after="156" w:afterLines="50"/>
            <w:ind w:leftChars="0"/>
            <w:jc w:val="both"/>
            <w:rPr>
              <w:sz w:val="24"/>
              <w:szCs w:val="24"/>
            </w:rPr>
          </w:pPr>
          <w:r>
            <w:fldChar w:fldCharType="begin"/>
          </w:r>
          <w:r>
            <w:instrText xml:space="preserve"> HYPERLINK \l "_Toc23207" </w:instrText>
          </w:r>
          <w:r>
            <w:fldChar w:fldCharType="separate"/>
          </w:r>
          <w:r>
            <w:rPr>
              <w:rFonts w:hint="eastAsia" w:ascii="仿宋" w:hAnsi="仿宋" w:eastAsia="仿宋" w:cs="仿宋"/>
              <w:sz w:val="24"/>
              <w:szCs w:val="40"/>
            </w:rPr>
            <w:t>（三）教学基本条件</w:t>
          </w:r>
          <w:r>
            <w:rPr>
              <w:sz w:val="24"/>
              <w:szCs w:val="24"/>
            </w:rPr>
            <w:tab/>
          </w:r>
          <w:r>
            <w:rPr>
              <w:sz w:val="24"/>
              <w:szCs w:val="24"/>
            </w:rPr>
            <w:fldChar w:fldCharType="begin"/>
          </w:r>
          <w:r>
            <w:rPr>
              <w:sz w:val="24"/>
              <w:szCs w:val="24"/>
            </w:rPr>
            <w:instrText xml:space="preserve"> PAGEREF _Toc23207 \h </w:instrText>
          </w:r>
          <w:r>
            <w:rPr>
              <w:sz w:val="24"/>
              <w:szCs w:val="24"/>
            </w:rPr>
            <w:fldChar w:fldCharType="separate"/>
          </w:r>
          <w:r>
            <w:rPr>
              <w:sz w:val="24"/>
              <w:szCs w:val="24"/>
            </w:rPr>
            <w:t>6</w:t>
          </w:r>
          <w:r>
            <w:rPr>
              <w:sz w:val="24"/>
              <w:szCs w:val="24"/>
            </w:rPr>
            <w:fldChar w:fldCharType="end"/>
          </w:r>
          <w:r>
            <w:rPr>
              <w:sz w:val="24"/>
              <w:szCs w:val="24"/>
            </w:rPr>
            <w:fldChar w:fldCharType="end"/>
          </w:r>
        </w:p>
        <w:p w14:paraId="42702B32">
          <w:pPr>
            <w:pStyle w:val="14"/>
            <w:tabs>
              <w:tab w:val="right" w:leader="dot" w:pos="8306"/>
            </w:tabs>
            <w:spacing w:before="156" w:beforeLines="50" w:after="156" w:afterLines="50"/>
            <w:ind w:leftChars="0"/>
            <w:jc w:val="both"/>
            <w:rPr>
              <w:sz w:val="24"/>
              <w:szCs w:val="24"/>
            </w:rPr>
          </w:pPr>
          <w:r>
            <w:fldChar w:fldCharType="begin"/>
          </w:r>
          <w:r>
            <w:instrText xml:space="preserve"> HYPERLINK \l "_Toc7550" </w:instrText>
          </w:r>
          <w:r>
            <w:fldChar w:fldCharType="separate"/>
          </w:r>
          <w:r>
            <w:rPr>
              <w:rFonts w:hint="eastAsia" w:ascii="仿宋" w:hAnsi="仿宋" w:eastAsia="仿宋" w:cs="仿宋"/>
              <w:sz w:val="24"/>
              <w:szCs w:val="40"/>
            </w:rPr>
            <w:t>（四）教学建议</w:t>
          </w:r>
          <w:r>
            <w:rPr>
              <w:sz w:val="24"/>
              <w:szCs w:val="24"/>
            </w:rPr>
            <w:tab/>
          </w:r>
          <w:r>
            <w:rPr>
              <w:sz w:val="24"/>
              <w:szCs w:val="24"/>
            </w:rPr>
            <w:fldChar w:fldCharType="begin"/>
          </w:r>
          <w:r>
            <w:rPr>
              <w:sz w:val="24"/>
              <w:szCs w:val="24"/>
            </w:rPr>
            <w:instrText xml:space="preserve"> PAGEREF _Toc7550 \h </w:instrText>
          </w:r>
          <w:r>
            <w:rPr>
              <w:sz w:val="24"/>
              <w:szCs w:val="24"/>
            </w:rPr>
            <w:fldChar w:fldCharType="separate"/>
          </w:r>
          <w:r>
            <w:rPr>
              <w:sz w:val="24"/>
              <w:szCs w:val="24"/>
            </w:rPr>
            <w:t>7</w:t>
          </w:r>
          <w:r>
            <w:rPr>
              <w:sz w:val="24"/>
              <w:szCs w:val="24"/>
            </w:rPr>
            <w:fldChar w:fldCharType="end"/>
          </w:r>
          <w:r>
            <w:rPr>
              <w:sz w:val="24"/>
              <w:szCs w:val="24"/>
            </w:rPr>
            <w:fldChar w:fldCharType="end"/>
          </w:r>
        </w:p>
        <w:p w14:paraId="64360516">
          <w:pPr>
            <w:pStyle w:val="13"/>
            <w:tabs>
              <w:tab w:val="right" w:leader="dot" w:pos="8306"/>
            </w:tabs>
            <w:spacing w:before="156" w:beforeLines="50" w:after="156" w:afterLines="50"/>
            <w:jc w:val="both"/>
            <w:rPr>
              <w:b/>
              <w:sz w:val="24"/>
              <w:szCs w:val="24"/>
            </w:rPr>
          </w:pPr>
          <w:r>
            <w:fldChar w:fldCharType="begin"/>
          </w:r>
          <w:r>
            <w:instrText xml:space="preserve"> HYPERLINK \l "_Toc20256" </w:instrText>
          </w:r>
          <w:r>
            <w:fldChar w:fldCharType="separate"/>
          </w:r>
          <w:r>
            <w:rPr>
              <w:rFonts w:hint="eastAsia" w:ascii="黑体" w:hAnsi="黑体" w:eastAsia="黑体" w:cs="黑体"/>
              <w:b/>
              <w:sz w:val="24"/>
              <w:szCs w:val="40"/>
            </w:rPr>
            <w:t>七、授课进度与安排</w:t>
          </w:r>
          <w:r>
            <w:rPr>
              <w:b/>
              <w:sz w:val="24"/>
              <w:szCs w:val="24"/>
            </w:rPr>
            <w:tab/>
          </w:r>
          <w:r>
            <w:rPr>
              <w:b/>
              <w:sz w:val="24"/>
              <w:szCs w:val="24"/>
            </w:rPr>
            <w:fldChar w:fldCharType="begin"/>
          </w:r>
          <w:r>
            <w:rPr>
              <w:b/>
              <w:sz w:val="24"/>
              <w:szCs w:val="24"/>
            </w:rPr>
            <w:instrText xml:space="preserve"> PAGEREF _Toc20256 \h </w:instrText>
          </w:r>
          <w:r>
            <w:rPr>
              <w:b/>
              <w:sz w:val="24"/>
              <w:szCs w:val="24"/>
            </w:rPr>
            <w:fldChar w:fldCharType="separate"/>
          </w:r>
          <w:r>
            <w:rPr>
              <w:b/>
              <w:sz w:val="24"/>
              <w:szCs w:val="24"/>
            </w:rPr>
            <w:t>8</w:t>
          </w:r>
          <w:r>
            <w:rPr>
              <w:b/>
              <w:sz w:val="24"/>
              <w:szCs w:val="24"/>
            </w:rPr>
            <w:fldChar w:fldCharType="end"/>
          </w:r>
          <w:r>
            <w:rPr>
              <w:b/>
              <w:sz w:val="24"/>
              <w:szCs w:val="24"/>
            </w:rPr>
            <w:fldChar w:fldCharType="end"/>
          </w:r>
        </w:p>
        <w:p w14:paraId="076E1ABA">
          <w:pPr>
            <w:widowControl/>
            <w:spacing w:before="156" w:beforeLines="50" w:after="156" w:afterLines="50"/>
            <w:ind w:firstLine="482"/>
          </w:pPr>
          <w:r>
            <w:rPr>
              <w:b/>
            </w:rPr>
            <w:fldChar w:fldCharType="end"/>
          </w:r>
        </w:p>
      </w:sdtContent>
    </w:sdt>
    <w:p w14:paraId="393CD483">
      <w:pPr>
        <w:numPr>
          <w:ilvl w:val="0"/>
          <w:numId w:val="2"/>
        </w:numPr>
        <w:ind w:firstLine="560"/>
        <w:outlineLvl w:val="0"/>
        <w:rPr>
          <w:rFonts w:ascii="黑体" w:hAnsi="黑体" w:eastAsia="黑体" w:cs="黑体"/>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bookmarkStart w:id="6" w:name="_Toc30850"/>
    </w:p>
    <w:p w14:paraId="0211BCBE">
      <w:pPr>
        <w:pStyle w:val="2"/>
        <w:numPr>
          <w:ilvl w:val="0"/>
          <w:numId w:val="2"/>
        </w:numPr>
        <w:ind w:firstLine="560"/>
      </w:pPr>
      <w:r>
        <w:rPr>
          <w:rFonts w:hint="eastAsia"/>
        </w:rPr>
        <w:t>课程基本信息</w:t>
      </w:r>
      <w:bookmarkEnd w:id="6"/>
    </w:p>
    <w:p w14:paraId="137D7F59">
      <w:pPr>
        <w:pStyle w:val="4"/>
        <w:ind w:firstLine="422"/>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1</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课程基本信息一览表</w:t>
      </w:r>
    </w:p>
    <w:tbl>
      <w:tblPr>
        <w:tblStyle w:val="9"/>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2560"/>
        <w:gridCol w:w="1640"/>
        <w:gridCol w:w="2750"/>
      </w:tblGrid>
      <w:tr w14:paraId="0F9D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060F1534">
            <w:pPr>
              <w:spacing w:line="360" w:lineRule="exact"/>
              <w:ind w:firstLine="0" w:firstLineChars="0"/>
              <w:jc w:val="center"/>
              <w:rPr>
                <w:rFonts w:ascii="仿宋" w:hAnsi="仿宋" w:cs="仿宋"/>
                <w:b/>
                <w:bCs/>
                <w:szCs w:val="21"/>
              </w:rPr>
            </w:pPr>
            <w:r>
              <w:rPr>
                <w:rFonts w:hint="eastAsia" w:ascii="仿宋" w:hAnsi="仿宋" w:cs="仿宋"/>
                <w:b/>
                <w:bCs/>
                <w:szCs w:val="21"/>
              </w:rPr>
              <w:t>课程代码</w:t>
            </w:r>
          </w:p>
        </w:tc>
        <w:tc>
          <w:tcPr>
            <w:tcW w:w="2560" w:type="dxa"/>
            <w:vAlign w:val="center"/>
          </w:tcPr>
          <w:p w14:paraId="0BAD1C5F">
            <w:pPr>
              <w:spacing w:line="360" w:lineRule="exact"/>
              <w:ind w:firstLine="0" w:firstLineChars="0"/>
              <w:jc w:val="center"/>
              <w:rPr>
                <w:rFonts w:ascii="仿宋" w:hAnsi="仿宋" w:cs="仿宋"/>
                <w:b/>
                <w:bCs/>
                <w:szCs w:val="21"/>
              </w:rPr>
            </w:pPr>
          </w:p>
        </w:tc>
        <w:tc>
          <w:tcPr>
            <w:tcW w:w="1640" w:type="dxa"/>
            <w:vAlign w:val="center"/>
          </w:tcPr>
          <w:p w14:paraId="0B262FFF">
            <w:pPr>
              <w:spacing w:line="360" w:lineRule="exact"/>
              <w:ind w:firstLine="0" w:firstLineChars="0"/>
              <w:jc w:val="center"/>
              <w:rPr>
                <w:rFonts w:ascii="仿宋" w:hAnsi="仿宋" w:cs="仿宋"/>
                <w:b/>
                <w:bCs/>
                <w:szCs w:val="21"/>
              </w:rPr>
            </w:pPr>
            <w:r>
              <w:rPr>
                <w:rFonts w:hint="eastAsia" w:ascii="仿宋" w:hAnsi="仿宋" w:cs="仿宋"/>
                <w:b/>
                <w:bCs/>
                <w:szCs w:val="21"/>
              </w:rPr>
              <w:t>开课系部</w:t>
            </w:r>
          </w:p>
        </w:tc>
        <w:tc>
          <w:tcPr>
            <w:tcW w:w="2750" w:type="dxa"/>
            <w:vAlign w:val="center"/>
          </w:tcPr>
          <w:p w14:paraId="530C080D">
            <w:pPr>
              <w:spacing w:line="360" w:lineRule="exact"/>
              <w:ind w:firstLine="0" w:firstLineChars="0"/>
              <w:jc w:val="center"/>
              <w:rPr>
                <w:rFonts w:ascii="仿宋" w:hAnsi="仿宋" w:cs="仿宋"/>
                <w:b/>
                <w:bCs/>
                <w:szCs w:val="21"/>
              </w:rPr>
            </w:pPr>
            <w:r>
              <w:rPr>
                <w:rFonts w:hint="eastAsia" w:ascii="仿宋" w:hAnsi="仿宋" w:cs="仿宋"/>
                <w:b/>
                <w:bCs/>
                <w:szCs w:val="21"/>
              </w:rPr>
              <w:t>汽车工程系</w:t>
            </w:r>
          </w:p>
        </w:tc>
      </w:tr>
      <w:tr w14:paraId="71CF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31E815AE">
            <w:pPr>
              <w:spacing w:line="360" w:lineRule="exact"/>
              <w:ind w:firstLine="0" w:firstLineChars="0"/>
              <w:jc w:val="center"/>
              <w:rPr>
                <w:rFonts w:ascii="仿宋" w:hAnsi="仿宋" w:cs="仿宋"/>
                <w:b/>
                <w:bCs/>
                <w:szCs w:val="21"/>
              </w:rPr>
            </w:pPr>
            <w:r>
              <w:rPr>
                <w:rFonts w:hint="eastAsia" w:ascii="仿宋" w:hAnsi="仿宋" w:cs="仿宋"/>
                <w:b/>
                <w:bCs/>
                <w:szCs w:val="21"/>
              </w:rPr>
              <w:t>课程名称</w:t>
            </w:r>
          </w:p>
        </w:tc>
        <w:tc>
          <w:tcPr>
            <w:tcW w:w="6950" w:type="dxa"/>
            <w:gridSpan w:val="3"/>
            <w:vAlign w:val="center"/>
          </w:tcPr>
          <w:p w14:paraId="2F9492C6">
            <w:pPr>
              <w:spacing w:line="360" w:lineRule="exact"/>
              <w:ind w:firstLine="0" w:firstLineChars="0"/>
              <w:jc w:val="center"/>
              <w:rPr>
                <w:rFonts w:ascii="仿宋" w:hAnsi="仿宋" w:cs="仿宋"/>
                <w:szCs w:val="21"/>
              </w:rPr>
            </w:pPr>
            <w:r>
              <w:rPr>
                <w:rFonts w:hint="eastAsia" w:ascii="仿宋" w:hAnsi="仿宋" w:cs="仿宋"/>
                <w:szCs w:val="21"/>
              </w:rPr>
              <w:t>钳工技能与实训</w:t>
            </w:r>
          </w:p>
        </w:tc>
      </w:tr>
      <w:tr w14:paraId="5F78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3E5EBD31">
            <w:pPr>
              <w:spacing w:line="360" w:lineRule="exact"/>
              <w:ind w:firstLine="0" w:firstLineChars="0"/>
              <w:jc w:val="center"/>
              <w:rPr>
                <w:rFonts w:ascii="仿宋" w:hAnsi="仿宋" w:cs="仿宋"/>
                <w:b/>
                <w:bCs/>
                <w:szCs w:val="21"/>
              </w:rPr>
            </w:pPr>
            <w:r>
              <w:rPr>
                <w:rFonts w:hint="eastAsia" w:ascii="仿宋" w:hAnsi="仿宋" w:cs="仿宋"/>
                <w:b/>
                <w:bCs/>
                <w:szCs w:val="21"/>
              </w:rPr>
              <w:t>面向专业</w:t>
            </w:r>
          </w:p>
        </w:tc>
        <w:tc>
          <w:tcPr>
            <w:tcW w:w="6950" w:type="dxa"/>
            <w:gridSpan w:val="3"/>
            <w:vAlign w:val="center"/>
          </w:tcPr>
          <w:p w14:paraId="538CE6A1">
            <w:pPr>
              <w:spacing w:line="360" w:lineRule="exact"/>
              <w:ind w:firstLine="0" w:firstLineChars="0"/>
              <w:jc w:val="center"/>
              <w:rPr>
                <w:rFonts w:ascii="仿宋" w:hAnsi="仿宋" w:cs="仿宋"/>
                <w:b/>
                <w:bCs/>
                <w:szCs w:val="21"/>
              </w:rPr>
            </w:pPr>
            <w:r>
              <w:rPr>
                <w:rFonts w:hint="eastAsia" w:ascii="仿宋" w:hAnsi="仿宋" w:cs="仿宋"/>
                <w:b/>
                <w:bCs/>
                <w:szCs w:val="21"/>
              </w:rPr>
              <w:t>汽车运用与维修、机电技术应用</w:t>
            </w:r>
          </w:p>
        </w:tc>
      </w:tr>
      <w:tr w14:paraId="7A68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2D357A26">
            <w:pPr>
              <w:spacing w:line="360" w:lineRule="exact"/>
              <w:ind w:firstLine="0" w:firstLineChars="0"/>
              <w:jc w:val="center"/>
              <w:rPr>
                <w:rFonts w:ascii="仿宋" w:hAnsi="仿宋" w:cs="仿宋"/>
                <w:b/>
                <w:bCs/>
                <w:szCs w:val="21"/>
              </w:rPr>
            </w:pPr>
            <w:r>
              <w:rPr>
                <w:rFonts w:hint="eastAsia" w:ascii="仿宋" w:hAnsi="仿宋" w:cs="仿宋"/>
                <w:b/>
                <w:bCs/>
                <w:szCs w:val="21"/>
              </w:rPr>
              <w:t>学分</w:t>
            </w:r>
          </w:p>
        </w:tc>
        <w:tc>
          <w:tcPr>
            <w:tcW w:w="2560" w:type="dxa"/>
            <w:vAlign w:val="center"/>
          </w:tcPr>
          <w:p w14:paraId="779BC13E">
            <w:pPr>
              <w:spacing w:line="360" w:lineRule="exact"/>
              <w:ind w:firstLine="0" w:firstLineChars="0"/>
              <w:jc w:val="center"/>
              <w:rPr>
                <w:rFonts w:ascii="仿宋" w:hAnsi="仿宋" w:cs="仿宋"/>
                <w:szCs w:val="21"/>
              </w:rPr>
            </w:pPr>
            <w:r>
              <w:rPr>
                <w:rFonts w:hint="eastAsia" w:ascii="仿宋" w:hAnsi="仿宋" w:cs="仿宋"/>
                <w:szCs w:val="21"/>
              </w:rPr>
              <w:t>4</w:t>
            </w:r>
          </w:p>
        </w:tc>
        <w:tc>
          <w:tcPr>
            <w:tcW w:w="1640" w:type="dxa"/>
            <w:vAlign w:val="center"/>
          </w:tcPr>
          <w:p w14:paraId="2D5165A1">
            <w:pPr>
              <w:spacing w:line="360" w:lineRule="exact"/>
              <w:ind w:firstLine="0" w:firstLineChars="0"/>
              <w:jc w:val="center"/>
              <w:rPr>
                <w:rFonts w:ascii="仿宋" w:hAnsi="仿宋" w:cs="仿宋"/>
                <w:b/>
                <w:bCs/>
                <w:szCs w:val="21"/>
              </w:rPr>
            </w:pPr>
            <w:r>
              <w:rPr>
                <w:rFonts w:hint="eastAsia" w:ascii="仿宋" w:hAnsi="仿宋" w:cs="仿宋"/>
                <w:b/>
                <w:bCs/>
                <w:szCs w:val="21"/>
              </w:rPr>
              <w:t>总学时</w:t>
            </w:r>
          </w:p>
        </w:tc>
        <w:tc>
          <w:tcPr>
            <w:tcW w:w="2750" w:type="dxa"/>
            <w:vAlign w:val="center"/>
          </w:tcPr>
          <w:p w14:paraId="26B49FF1">
            <w:pPr>
              <w:spacing w:line="360" w:lineRule="exact"/>
              <w:ind w:firstLine="0" w:firstLineChars="0"/>
              <w:jc w:val="center"/>
              <w:rPr>
                <w:rFonts w:ascii="仿宋" w:hAnsi="仿宋" w:cs="仿宋"/>
                <w:b/>
                <w:bCs/>
                <w:szCs w:val="21"/>
              </w:rPr>
            </w:pPr>
            <w:r>
              <w:rPr>
                <w:rFonts w:hint="eastAsia" w:ascii="仿宋" w:hAnsi="仿宋" w:cs="仿宋"/>
                <w:b/>
                <w:bCs/>
                <w:szCs w:val="21"/>
              </w:rPr>
              <w:t>72</w:t>
            </w:r>
          </w:p>
        </w:tc>
      </w:tr>
      <w:tr w14:paraId="204A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1A093673">
            <w:pPr>
              <w:spacing w:line="360" w:lineRule="exact"/>
              <w:ind w:firstLine="0" w:firstLineChars="0"/>
              <w:jc w:val="center"/>
              <w:rPr>
                <w:rFonts w:ascii="仿宋" w:hAnsi="仿宋" w:cs="仿宋"/>
                <w:b/>
                <w:bCs/>
                <w:szCs w:val="21"/>
              </w:rPr>
            </w:pPr>
            <w:r>
              <w:rPr>
                <w:rFonts w:hint="eastAsia" w:ascii="仿宋" w:hAnsi="仿宋" w:cs="仿宋"/>
                <w:b/>
                <w:bCs/>
                <w:szCs w:val="21"/>
              </w:rPr>
              <w:t>理论学时</w:t>
            </w:r>
          </w:p>
        </w:tc>
        <w:tc>
          <w:tcPr>
            <w:tcW w:w="2560" w:type="dxa"/>
            <w:vAlign w:val="center"/>
          </w:tcPr>
          <w:p w14:paraId="6E7A957E">
            <w:pPr>
              <w:spacing w:line="360" w:lineRule="exact"/>
              <w:ind w:firstLine="0" w:firstLineChars="0"/>
              <w:jc w:val="center"/>
              <w:rPr>
                <w:rFonts w:ascii="仿宋" w:hAnsi="仿宋" w:cs="仿宋"/>
                <w:szCs w:val="21"/>
              </w:rPr>
            </w:pPr>
          </w:p>
        </w:tc>
        <w:tc>
          <w:tcPr>
            <w:tcW w:w="1640" w:type="dxa"/>
            <w:vAlign w:val="center"/>
          </w:tcPr>
          <w:p w14:paraId="6FC5FA0F">
            <w:pPr>
              <w:spacing w:line="360" w:lineRule="exact"/>
              <w:ind w:firstLine="0" w:firstLineChars="0"/>
              <w:jc w:val="center"/>
              <w:rPr>
                <w:rFonts w:ascii="仿宋" w:hAnsi="仿宋" w:cs="仿宋"/>
                <w:b/>
                <w:bCs/>
                <w:szCs w:val="21"/>
              </w:rPr>
            </w:pPr>
            <w:r>
              <w:rPr>
                <w:rFonts w:hint="eastAsia" w:ascii="仿宋" w:hAnsi="仿宋" w:cs="仿宋"/>
                <w:b/>
                <w:bCs/>
                <w:szCs w:val="21"/>
              </w:rPr>
              <w:t>实践学时</w:t>
            </w:r>
          </w:p>
        </w:tc>
        <w:tc>
          <w:tcPr>
            <w:tcW w:w="2750" w:type="dxa"/>
            <w:vAlign w:val="center"/>
          </w:tcPr>
          <w:p w14:paraId="1916F1E2">
            <w:pPr>
              <w:spacing w:line="360" w:lineRule="exact"/>
              <w:ind w:firstLine="0" w:firstLineChars="0"/>
              <w:jc w:val="center"/>
              <w:rPr>
                <w:rFonts w:ascii="仿宋" w:hAnsi="仿宋" w:cs="仿宋"/>
                <w:b/>
                <w:bCs/>
                <w:szCs w:val="21"/>
              </w:rPr>
            </w:pPr>
          </w:p>
        </w:tc>
      </w:tr>
      <w:tr w14:paraId="1D8B8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5AF63239">
            <w:pPr>
              <w:widowControl/>
              <w:spacing w:line="360" w:lineRule="exact"/>
              <w:ind w:firstLine="0" w:firstLineChars="0"/>
              <w:jc w:val="center"/>
              <w:rPr>
                <w:rFonts w:ascii="仿宋" w:hAnsi="仿宋" w:cs="仿宋"/>
                <w:b/>
                <w:bCs/>
                <w:color w:val="000000"/>
                <w:kern w:val="0"/>
                <w:szCs w:val="21"/>
                <w:lang w:bidi="ar"/>
              </w:rPr>
            </w:pPr>
            <w:r>
              <w:rPr>
                <w:rFonts w:hint="eastAsia" w:ascii="仿宋" w:hAnsi="仿宋" w:cs="仿宋"/>
                <w:b/>
                <w:bCs/>
                <w:color w:val="000000"/>
                <w:kern w:val="0"/>
                <w:szCs w:val="21"/>
                <w:lang w:bidi="ar"/>
              </w:rPr>
              <w:t>编制人</w:t>
            </w:r>
          </w:p>
        </w:tc>
        <w:tc>
          <w:tcPr>
            <w:tcW w:w="6950" w:type="dxa"/>
            <w:gridSpan w:val="3"/>
            <w:vAlign w:val="center"/>
          </w:tcPr>
          <w:p w14:paraId="31F19FC8">
            <w:pPr>
              <w:widowControl/>
              <w:spacing w:line="360" w:lineRule="exact"/>
              <w:ind w:firstLine="0" w:firstLineChars="0"/>
              <w:jc w:val="center"/>
              <w:rPr>
                <w:rFonts w:ascii="仿宋" w:hAnsi="仿宋" w:cs="仿宋"/>
                <w:color w:val="000000"/>
                <w:kern w:val="0"/>
                <w:szCs w:val="21"/>
                <w:lang w:bidi="ar"/>
              </w:rPr>
            </w:pPr>
            <w:r>
              <w:rPr>
                <w:rFonts w:hint="eastAsia" w:ascii="仿宋" w:hAnsi="仿宋" w:cs="仿宋"/>
                <w:color w:val="000000"/>
                <w:kern w:val="0"/>
                <w:szCs w:val="21"/>
                <w:lang w:bidi="ar"/>
              </w:rPr>
              <w:t>黄春檑 刘志娴</w:t>
            </w:r>
          </w:p>
        </w:tc>
      </w:tr>
      <w:tr w14:paraId="42E58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0C71F7A7">
            <w:pPr>
              <w:widowControl/>
              <w:spacing w:line="360" w:lineRule="exact"/>
              <w:ind w:firstLine="0" w:firstLineChars="0"/>
              <w:jc w:val="center"/>
              <w:rPr>
                <w:rFonts w:ascii="仿宋" w:hAnsi="仿宋" w:cs="仿宋"/>
                <w:b/>
                <w:bCs/>
                <w:color w:val="000000"/>
                <w:kern w:val="0"/>
                <w:szCs w:val="21"/>
                <w:lang w:bidi="ar"/>
              </w:rPr>
            </w:pPr>
            <w:r>
              <w:rPr>
                <w:rFonts w:hint="eastAsia" w:ascii="仿宋" w:hAnsi="仿宋" w:cs="仿宋"/>
                <w:b/>
                <w:bCs/>
                <w:color w:val="000000"/>
                <w:kern w:val="0"/>
                <w:szCs w:val="21"/>
                <w:lang w:bidi="ar"/>
              </w:rPr>
              <w:t>审定人</w:t>
            </w:r>
          </w:p>
        </w:tc>
        <w:tc>
          <w:tcPr>
            <w:tcW w:w="6950" w:type="dxa"/>
            <w:gridSpan w:val="3"/>
          </w:tcPr>
          <w:p w14:paraId="0B3672F9">
            <w:pPr>
              <w:widowControl/>
              <w:spacing w:line="360" w:lineRule="exact"/>
              <w:ind w:firstLine="0" w:firstLineChars="0"/>
              <w:jc w:val="center"/>
              <w:rPr>
                <w:rFonts w:ascii="仿宋" w:hAnsi="仿宋" w:cs="仿宋"/>
                <w:color w:val="000000"/>
                <w:kern w:val="0"/>
                <w:szCs w:val="21"/>
                <w:lang w:bidi="ar"/>
              </w:rPr>
            </w:pPr>
          </w:p>
        </w:tc>
      </w:tr>
      <w:tr w14:paraId="1FD3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79B3D918">
            <w:pPr>
              <w:widowControl/>
              <w:spacing w:line="360" w:lineRule="exact"/>
              <w:ind w:firstLine="0" w:firstLineChars="0"/>
              <w:jc w:val="center"/>
              <w:rPr>
                <w:rFonts w:ascii="仿宋" w:hAnsi="仿宋" w:cs="仿宋"/>
                <w:b/>
                <w:bCs/>
                <w:color w:val="000000"/>
                <w:kern w:val="0"/>
                <w:szCs w:val="21"/>
                <w:lang w:bidi="ar"/>
              </w:rPr>
            </w:pPr>
            <w:r>
              <w:rPr>
                <w:rFonts w:hint="eastAsia" w:ascii="仿宋" w:hAnsi="仿宋" w:cs="仿宋"/>
                <w:b/>
                <w:bCs/>
                <w:color w:val="000000"/>
                <w:kern w:val="0"/>
                <w:szCs w:val="21"/>
                <w:lang w:bidi="ar"/>
              </w:rPr>
              <w:t>批准日期</w:t>
            </w:r>
          </w:p>
        </w:tc>
        <w:tc>
          <w:tcPr>
            <w:tcW w:w="6950" w:type="dxa"/>
            <w:gridSpan w:val="3"/>
          </w:tcPr>
          <w:p w14:paraId="039C5772">
            <w:pPr>
              <w:widowControl/>
              <w:spacing w:line="360" w:lineRule="exact"/>
              <w:ind w:firstLine="0" w:firstLineChars="0"/>
              <w:jc w:val="center"/>
              <w:rPr>
                <w:rFonts w:ascii="仿宋" w:hAnsi="仿宋" w:cs="仿宋"/>
                <w:color w:val="000000"/>
                <w:kern w:val="0"/>
                <w:szCs w:val="21"/>
                <w:lang w:bidi="ar"/>
              </w:rPr>
            </w:pPr>
          </w:p>
        </w:tc>
      </w:tr>
      <w:tr w14:paraId="1593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0D60DFD9">
            <w:pPr>
              <w:widowControl/>
              <w:spacing w:line="360" w:lineRule="exact"/>
              <w:ind w:firstLine="0" w:firstLineChars="0"/>
              <w:jc w:val="center"/>
              <w:rPr>
                <w:rFonts w:ascii="仿宋" w:hAnsi="仿宋" w:cs="仿宋"/>
                <w:b/>
                <w:bCs/>
                <w:color w:val="000000"/>
                <w:kern w:val="0"/>
                <w:szCs w:val="21"/>
                <w:lang w:bidi="ar"/>
              </w:rPr>
            </w:pPr>
            <w:r>
              <w:rPr>
                <w:rFonts w:hint="eastAsia" w:ascii="仿宋" w:hAnsi="仿宋" w:cs="仿宋"/>
                <w:b/>
                <w:bCs/>
                <w:color w:val="000000"/>
                <w:kern w:val="0"/>
                <w:szCs w:val="21"/>
                <w:lang w:bidi="ar"/>
              </w:rPr>
              <w:t>修订日期</w:t>
            </w:r>
          </w:p>
        </w:tc>
        <w:tc>
          <w:tcPr>
            <w:tcW w:w="6950" w:type="dxa"/>
            <w:gridSpan w:val="3"/>
          </w:tcPr>
          <w:p w14:paraId="58782E45">
            <w:pPr>
              <w:widowControl/>
              <w:spacing w:line="360" w:lineRule="exact"/>
              <w:ind w:firstLine="0" w:firstLineChars="0"/>
              <w:jc w:val="center"/>
              <w:rPr>
                <w:rFonts w:ascii="仿宋" w:hAnsi="仿宋" w:cs="仿宋"/>
                <w:color w:val="000000"/>
                <w:kern w:val="0"/>
                <w:szCs w:val="21"/>
                <w:lang w:bidi="ar"/>
              </w:rPr>
            </w:pPr>
          </w:p>
        </w:tc>
      </w:tr>
    </w:tbl>
    <w:p w14:paraId="671977EC">
      <w:pPr>
        <w:ind w:left="420" w:firstLine="600"/>
        <w:outlineLvl w:val="0"/>
        <w:rPr>
          <w:rFonts w:ascii="黑体" w:hAnsi="黑体" w:eastAsia="黑体" w:cs="黑体"/>
          <w:sz w:val="30"/>
          <w:szCs w:val="30"/>
        </w:rPr>
      </w:pPr>
    </w:p>
    <w:p w14:paraId="571A98DC">
      <w:pPr>
        <w:pStyle w:val="2"/>
        <w:numPr>
          <w:ilvl w:val="0"/>
          <w:numId w:val="2"/>
        </w:numPr>
        <w:ind w:firstLine="560"/>
      </w:pPr>
      <w:bookmarkStart w:id="7" w:name="_Toc17718"/>
      <w:r>
        <w:rPr>
          <w:rFonts w:hint="eastAsia"/>
        </w:rPr>
        <w:t>课程性质与任务</w:t>
      </w:r>
      <w:bookmarkEnd w:id="7"/>
    </w:p>
    <w:p w14:paraId="326720FD">
      <w:pPr>
        <w:pStyle w:val="3"/>
        <w:ind w:firstLine="560"/>
      </w:pPr>
      <w:bookmarkStart w:id="8" w:name="_Toc19010"/>
      <w:r>
        <w:rPr>
          <w:rFonts w:hint="eastAsia"/>
        </w:rPr>
        <w:t>课程性质</w:t>
      </w:r>
      <w:bookmarkEnd w:id="8"/>
    </w:p>
    <w:p w14:paraId="680C0A85">
      <w:pPr>
        <w:ind w:firstLine="480"/>
      </w:pPr>
      <w:r>
        <w:rPr>
          <w:rFonts w:hint="eastAsia"/>
        </w:rPr>
        <w:t>本课程是中职机电技术应用专业的一门专业基础课程。</w:t>
      </w:r>
    </w:p>
    <w:p w14:paraId="3C10521C">
      <w:pPr>
        <w:ind w:firstLine="480"/>
      </w:pPr>
      <w:r>
        <w:rPr>
          <w:rFonts w:hint="eastAsia"/>
        </w:rPr>
        <w:t>本课程开设在第三学期，前期课程有：《机械制图》、《机械基础》</w:t>
      </w:r>
      <w:r>
        <w:rPr>
          <w:rFonts w:hint="eastAsia"/>
          <w:lang w:eastAsia="zh-CN"/>
        </w:rPr>
        <w:t>，</w:t>
      </w:r>
      <w:r>
        <w:rPr>
          <w:rFonts w:hint="eastAsia"/>
        </w:rPr>
        <w:t>后续课程有：《工厂电气控制</w:t>
      </w:r>
      <w:r>
        <w:rPr>
          <w:rFonts w:hint="eastAsia"/>
          <w:lang w:eastAsia="zh-CN"/>
        </w:rPr>
        <w:t>》、《</w:t>
      </w:r>
      <w:r>
        <w:rPr>
          <w:rFonts w:hint="eastAsia"/>
        </w:rPr>
        <w:t>可编程控制器系统应用编程》、《顶岗实习》等。</w:t>
      </w:r>
    </w:p>
    <w:p w14:paraId="2405884A">
      <w:pPr>
        <w:ind w:firstLine="480"/>
        <w:rPr>
          <w:rFonts w:ascii="仿宋" w:hAnsi="仿宋" w:cs="仿宋"/>
        </w:rPr>
      </w:pPr>
      <w:r>
        <w:rPr>
          <w:rFonts w:hint="eastAsia"/>
        </w:rPr>
        <w:t>该课程培养学生掌握机电技术应用专业人才必备的理论知识和专业技能。</w:t>
      </w:r>
    </w:p>
    <w:p w14:paraId="5143FC0A">
      <w:pPr>
        <w:pStyle w:val="3"/>
        <w:ind w:firstLine="560"/>
      </w:pPr>
      <w:bookmarkStart w:id="9" w:name="_Toc1935"/>
      <w:r>
        <w:rPr>
          <w:rFonts w:hint="eastAsia"/>
        </w:rPr>
        <w:t>课程任务</w:t>
      </w:r>
      <w:bookmarkEnd w:id="9"/>
    </w:p>
    <w:p w14:paraId="3828F775">
      <w:pPr>
        <w:ind w:firstLine="480"/>
        <w:rPr>
          <w:rFonts w:ascii="仿宋" w:hAnsi="仿宋" w:cs="仿宋"/>
        </w:rPr>
      </w:pPr>
      <w:r>
        <w:rPr>
          <w:rFonts w:hint="eastAsia" w:ascii="仿宋" w:hAnsi="仿宋" w:cs="仿宋"/>
        </w:rPr>
        <w:t>全面培养学生掌握机械设备拆卸、维修、装配的基本知识和方法；机修钳工常用工、量具和设备的操作、使用和维护保养；同时还介绍了设备零、部件测绘的步骤和方法。学完该课程学生具备了钳工操作员的基本能力。</w:t>
      </w:r>
    </w:p>
    <w:p w14:paraId="16AA1C99">
      <w:pPr>
        <w:pStyle w:val="2"/>
        <w:numPr>
          <w:ilvl w:val="0"/>
          <w:numId w:val="2"/>
        </w:numPr>
        <w:ind w:firstLine="560"/>
      </w:pPr>
      <w:bookmarkStart w:id="10" w:name="_Toc139"/>
      <w:r>
        <w:rPr>
          <w:rFonts w:hint="eastAsia"/>
        </w:rPr>
        <w:t>课程目标与要求</w:t>
      </w:r>
      <w:bookmarkEnd w:id="10"/>
    </w:p>
    <w:p w14:paraId="1717CBF0">
      <w:pPr>
        <w:pStyle w:val="3"/>
        <w:numPr>
          <w:ilvl w:val="0"/>
          <w:numId w:val="3"/>
        </w:numPr>
        <w:ind w:firstLine="560"/>
      </w:pPr>
      <w:bookmarkStart w:id="11" w:name="_Toc100"/>
      <w:r>
        <w:rPr>
          <w:rFonts w:hint="eastAsia"/>
        </w:rPr>
        <w:t>总体目标</w:t>
      </w:r>
      <w:bookmarkEnd w:id="11"/>
    </w:p>
    <w:p w14:paraId="06F76C11">
      <w:pPr>
        <w:ind w:firstLine="480"/>
        <w:rPr>
          <w:rFonts w:ascii="仿宋" w:hAnsi="仿宋" w:cs="仿宋"/>
        </w:rPr>
      </w:pPr>
      <w:r>
        <w:rPr>
          <w:rFonts w:hint="eastAsia" w:ascii="仿宋" w:hAnsi="仿宋" w:cs="仿宋"/>
        </w:rPr>
        <w:t>通过本课程的学习，使学生了解从事本职业的高素质劳动者和技术</w:t>
      </w:r>
      <w:r>
        <w:rPr>
          <w:rFonts w:hint="eastAsia" w:ascii="仿宋" w:hAnsi="仿宋" w:cs="仿宋"/>
          <w:lang w:eastAsia="zh-CN"/>
        </w:rPr>
        <w:t>应用型人才</w:t>
      </w:r>
      <w:r>
        <w:rPr>
          <w:rFonts w:hint="eastAsia" w:ascii="仿宋" w:hAnsi="仿宋" w:cs="仿宋"/>
        </w:rPr>
        <w:t>所必需的钳工零件、加工与修配基本知识与技能。具备钳工零件加工工艺制定和锉配能力，达到企业对钳工独立操作要求。</w:t>
      </w:r>
    </w:p>
    <w:p w14:paraId="5CF96C4A">
      <w:pPr>
        <w:pStyle w:val="3"/>
        <w:numPr>
          <w:ilvl w:val="0"/>
          <w:numId w:val="3"/>
        </w:numPr>
        <w:ind w:firstLine="560"/>
      </w:pPr>
      <w:bookmarkStart w:id="12" w:name="_Toc2077"/>
      <w:r>
        <w:rPr>
          <w:rFonts w:hint="eastAsia"/>
        </w:rPr>
        <w:t>具体目标</w:t>
      </w:r>
      <w:bookmarkEnd w:id="12"/>
    </w:p>
    <w:p w14:paraId="67BC41D9">
      <w:pPr>
        <w:ind w:firstLine="482"/>
        <w:rPr>
          <w:rFonts w:ascii="仿宋" w:hAnsi="仿宋" w:cs="仿宋"/>
          <w:b/>
          <w:bCs/>
        </w:rPr>
      </w:pPr>
      <w:r>
        <w:rPr>
          <w:rFonts w:hint="eastAsia" w:ascii="仿宋" w:hAnsi="仿宋" w:cs="仿宋"/>
          <w:b/>
          <w:bCs/>
        </w:rPr>
        <w:t>1.素质目标</w:t>
      </w:r>
    </w:p>
    <w:p w14:paraId="4CD4E1C4">
      <w:pPr>
        <w:ind w:firstLine="480"/>
        <w:rPr>
          <w:rFonts w:ascii="仿宋" w:hAnsi="仿宋" w:cs="仿宋"/>
        </w:rPr>
      </w:pPr>
      <w:r>
        <w:rPr>
          <w:rFonts w:hint="eastAsia" w:ascii="仿宋" w:hAnsi="仿宋" w:cs="仿宋"/>
        </w:rPr>
        <w:t>（1）养成质量意识、安全意识和环境保护意识；</w:t>
      </w:r>
    </w:p>
    <w:p w14:paraId="1DE60B66">
      <w:pPr>
        <w:ind w:firstLine="480"/>
        <w:rPr>
          <w:rFonts w:ascii="仿宋" w:hAnsi="仿宋" w:cs="仿宋"/>
        </w:rPr>
      </w:pPr>
      <w:r>
        <w:rPr>
          <w:rFonts w:hint="eastAsia" w:ascii="仿宋" w:hAnsi="仿宋" w:cs="仿宋"/>
        </w:rPr>
        <w:t>（2）养成勤于思考、勇于创新、敬业乐业的工作作风；</w:t>
      </w:r>
    </w:p>
    <w:p w14:paraId="1D5010D0">
      <w:pPr>
        <w:ind w:firstLine="480"/>
        <w:rPr>
          <w:rFonts w:ascii="仿宋" w:hAnsi="仿宋" w:cs="仿宋"/>
        </w:rPr>
      </w:pPr>
      <w:r>
        <w:rPr>
          <w:rFonts w:hint="eastAsia" w:ascii="仿宋" w:hAnsi="仿宋" w:cs="仿宋"/>
        </w:rPr>
        <w:t>（3）养成良好沟通能力及团队协作精神；</w:t>
      </w:r>
    </w:p>
    <w:p w14:paraId="3F005ED8">
      <w:pPr>
        <w:ind w:firstLine="480"/>
        <w:rPr>
          <w:rFonts w:ascii="仿宋" w:hAnsi="仿宋" w:cs="仿宋"/>
        </w:rPr>
      </w:pPr>
      <w:r>
        <w:rPr>
          <w:rFonts w:hint="eastAsia" w:ascii="仿宋" w:hAnsi="仿宋" w:cs="仿宋"/>
        </w:rPr>
        <w:t>（4）养成良好分析问题、解决问题的能力。</w:t>
      </w:r>
    </w:p>
    <w:p w14:paraId="36CCEBE4">
      <w:pPr>
        <w:ind w:firstLine="482"/>
        <w:rPr>
          <w:rFonts w:ascii="仿宋" w:hAnsi="仿宋" w:cs="仿宋"/>
          <w:b/>
          <w:bCs/>
        </w:rPr>
      </w:pPr>
      <w:r>
        <w:rPr>
          <w:rFonts w:hint="eastAsia" w:ascii="仿宋" w:hAnsi="仿宋" w:cs="仿宋"/>
          <w:b/>
          <w:bCs/>
        </w:rPr>
        <w:t>2.知识目标</w:t>
      </w:r>
    </w:p>
    <w:p w14:paraId="6E548361">
      <w:pPr>
        <w:ind w:firstLine="480"/>
        <w:rPr>
          <w:rFonts w:ascii="仿宋" w:hAnsi="仿宋" w:cs="仿宋"/>
        </w:rPr>
      </w:pPr>
      <w:r>
        <w:rPr>
          <w:rFonts w:hint="eastAsia" w:ascii="仿宋" w:hAnsi="仿宋" w:cs="仿宋"/>
        </w:rPr>
        <w:t>（1）了解钳工零件加工、锉配特点；</w:t>
      </w:r>
    </w:p>
    <w:p w14:paraId="3B410E89">
      <w:pPr>
        <w:ind w:firstLine="480"/>
        <w:rPr>
          <w:rFonts w:ascii="仿宋" w:hAnsi="仿宋" w:cs="仿宋"/>
        </w:rPr>
      </w:pPr>
      <w:r>
        <w:rPr>
          <w:rFonts w:hint="eastAsia" w:ascii="仿宋" w:hAnsi="仿宋" w:cs="仿宋"/>
        </w:rPr>
        <w:t>（2）掌握零件加工工艺分析的主要内容；</w:t>
      </w:r>
    </w:p>
    <w:p w14:paraId="49D75FA2">
      <w:pPr>
        <w:ind w:firstLine="480"/>
        <w:rPr>
          <w:rFonts w:ascii="仿宋" w:hAnsi="仿宋" w:cs="仿宋"/>
        </w:rPr>
      </w:pPr>
      <w:r>
        <w:rPr>
          <w:rFonts w:hint="eastAsia" w:ascii="仿宋" w:hAnsi="仿宋" w:cs="仿宋"/>
        </w:rPr>
        <w:t>（3）掌握各类钳工典型零件的加工方法；</w:t>
      </w:r>
    </w:p>
    <w:p w14:paraId="667C96BA">
      <w:pPr>
        <w:ind w:firstLine="480"/>
        <w:rPr>
          <w:rFonts w:ascii="仿宋" w:hAnsi="仿宋" w:cs="仿宋"/>
        </w:rPr>
      </w:pPr>
      <w:r>
        <w:rPr>
          <w:rFonts w:hint="eastAsia" w:ascii="仿宋" w:hAnsi="仿宋" w:cs="仿宋"/>
        </w:rPr>
        <w:t>（4）掌握对零件尺寸和精度要求进行正确的测量与分析；</w:t>
      </w:r>
    </w:p>
    <w:p w14:paraId="5F3A1D3A">
      <w:pPr>
        <w:ind w:firstLine="480"/>
        <w:rPr>
          <w:rFonts w:ascii="仿宋" w:hAnsi="仿宋" w:cs="仿宋"/>
        </w:rPr>
      </w:pPr>
      <w:r>
        <w:rPr>
          <w:rFonts w:hint="eastAsia" w:ascii="仿宋" w:hAnsi="仿宋" w:cs="仿宋"/>
        </w:rPr>
        <w:t>（5）掌握钳工加工用的钻床、台虎钳日常维护和保养。</w:t>
      </w:r>
    </w:p>
    <w:p w14:paraId="76B05EF9">
      <w:pPr>
        <w:ind w:firstLine="482"/>
        <w:rPr>
          <w:rFonts w:ascii="仿宋" w:hAnsi="仿宋" w:cs="仿宋"/>
          <w:b/>
          <w:bCs/>
        </w:rPr>
      </w:pPr>
      <w:r>
        <w:rPr>
          <w:rFonts w:hint="eastAsia" w:ascii="仿宋" w:hAnsi="仿宋" w:cs="仿宋"/>
          <w:b/>
          <w:bCs/>
        </w:rPr>
        <w:t>3.能力目标</w:t>
      </w:r>
    </w:p>
    <w:p w14:paraId="1E122FE5">
      <w:pPr>
        <w:ind w:firstLine="480"/>
        <w:rPr>
          <w:rFonts w:ascii="仿宋" w:hAnsi="仿宋" w:cs="仿宋"/>
        </w:rPr>
      </w:pPr>
      <w:r>
        <w:rPr>
          <w:rFonts w:hint="eastAsia" w:ascii="仿宋" w:hAnsi="仿宋" w:cs="仿宋"/>
        </w:rPr>
        <w:t xml:space="preserve">（1）能根据零件图的要求，制定加工工艺和选择工艺装备； </w:t>
      </w:r>
    </w:p>
    <w:p w14:paraId="3AC426E1">
      <w:pPr>
        <w:ind w:firstLine="480"/>
        <w:rPr>
          <w:rFonts w:ascii="仿宋" w:hAnsi="仿宋" w:cs="仿宋"/>
        </w:rPr>
      </w:pPr>
      <w:r>
        <w:rPr>
          <w:rFonts w:hint="eastAsia" w:ascii="仿宋" w:hAnsi="仿宋" w:cs="仿宋"/>
        </w:rPr>
        <w:t>（2）能根据零件图的要求，加工合格的零件；</w:t>
      </w:r>
    </w:p>
    <w:p w14:paraId="1214528B">
      <w:pPr>
        <w:ind w:firstLine="480"/>
        <w:rPr>
          <w:rFonts w:ascii="仿宋" w:hAnsi="仿宋" w:cs="仿宋"/>
        </w:rPr>
      </w:pPr>
      <w:r>
        <w:rPr>
          <w:rFonts w:hint="eastAsia" w:ascii="仿宋" w:hAnsi="仿宋" w:cs="仿宋"/>
        </w:rPr>
        <w:t>（3）能根据零件图的要求，进行工件质量检测；</w:t>
      </w:r>
    </w:p>
    <w:p w14:paraId="7AC2455D">
      <w:pPr>
        <w:ind w:firstLine="480"/>
        <w:rPr>
          <w:rFonts w:ascii="仿宋" w:hAnsi="仿宋" w:cs="仿宋"/>
        </w:rPr>
      </w:pPr>
      <w:r>
        <w:rPr>
          <w:rFonts w:hint="eastAsia" w:ascii="仿宋" w:hAnsi="仿宋" w:cs="仿宋"/>
        </w:rPr>
        <w:t>（4） 能根据零件图的要求，进行技术文档的管理、总结及资料存档全过程。</w:t>
      </w:r>
    </w:p>
    <w:p w14:paraId="09EC0616">
      <w:pPr>
        <w:pStyle w:val="2"/>
        <w:numPr>
          <w:ilvl w:val="0"/>
          <w:numId w:val="2"/>
        </w:numPr>
        <w:ind w:firstLine="560"/>
      </w:pPr>
      <w:bookmarkStart w:id="13" w:name="_Toc17427"/>
      <w:r>
        <w:rPr>
          <w:rFonts w:hint="eastAsia"/>
        </w:rPr>
        <w:t>课程结构与内容</w:t>
      </w:r>
      <w:bookmarkEnd w:id="13"/>
    </w:p>
    <w:p w14:paraId="3EB232DD">
      <w:pPr>
        <w:pStyle w:val="3"/>
        <w:numPr>
          <w:ilvl w:val="0"/>
          <w:numId w:val="4"/>
        </w:numPr>
        <w:ind w:firstLine="560"/>
      </w:pPr>
      <w:bookmarkStart w:id="14" w:name="_Toc7169"/>
      <w:r>
        <w:rPr>
          <w:rFonts w:hint="eastAsia"/>
        </w:rPr>
        <w:t>课程结构</w:t>
      </w:r>
      <w:bookmarkEnd w:id="14"/>
    </w:p>
    <w:p w14:paraId="55561CF4">
      <w:pPr>
        <w:ind w:firstLine="480"/>
        <w:rPr>
          <w:rFonts w:ascii="仿宋" w:hAnsi="仿宋" w:cs="仿宋"/>
        </w:rPr>
      </w:pPr>
      <w:r>
        <w:rPr>
          <w:rFonts w:hint="eastAsia" w:ascii="仿宋" w:hAnsi="仿宋" w:cs="仿宋"/>
        </w:rPr>
        <w:t>依据</w:t>
      </w:r>
      <w:bookmarkStart w:id="15" w:name="_Hlk171013278"/>
      <w:r>
        <w:rPr>
          <w:rFonts w:hint="eastAsia" w:ascii="仿宋" w:hAnsi="仿宋" w:cs="仿宋"/>
        </w:rPr>
        <w:t>机修钳工岗位</w:t>
      </w:r>
      <w:bookmarkEnd w:id="15"/>
      <w:r>
        <w:rPr>
          <w:rFonts w:hint="eastAsia" w:ascii="仿宋" w:hAnsi="仿宋" w:cs="仿宋"/>
        </w:rPr>
        <w:t>要求，</w:t>
      </w:r>
      <w:bookmarkStart w:id="16" w:name="_Hlk171013253"/>
      <w:r>
        <w:rPr>
          <w:rFonts w:hint="eastAsia" w:ascii="仿宋" w:hAnsi="仿宋" w:cs="仿宋"/>
        </w:rPr>
        <w:t>对接《机修钳工职业技能等级证书》证书</w:t>
      </w:r>
      <w:bookmarkEnd w:id="16"/>
      <w:r>
        <w:rPr>
          <w:rFonts w:hint="eastAsia" w:ascii="仿宋" w:hAnsi="仿宋" w:cs="仿宋"/>
        </w:rPr>
        <w:t>体系，融通“岗课证”，将机电技术应用专业基础课程《钳工技能与实训》重构为四大项目。</w:t>
      </w:r>
    </w:p>
    <w:p w14:paraId="63A1A038">
      <w:pPr>
        <w:ind w:firstLine="480"/>
        <w:rPr>
          <w:rFonts w:ascii="仿宋" w:hAnsi="仿宋" w:cs="仿宋"/>
        </w:rPr>
      </w:pPr>
      <w:r>
        <w:rPr>
          <w:rFonts w:hint="eastAsia" w:ascii="仿宋" w:hAnsi="仿宋" w:cs="仿宋"/>
        </w:rPr>
        <w:t>课程内容遵循钳工加工流程和中职生的认知规律，对接真实考证项目，通过本课程的学习，学生可以掌握基本的钳工加工操作能力。</w:t>
      </w:r>
    </w:p>
    <w:p w14:paraId="4A8C6D8B">
      <w:pPr>
        <w:pStyle w:val="3"/>
        <w:numPr>
          <w:ilvl w:val="0"/>
          <w:numId w:val="4"/>
        </w:numPr>
        <w:ind w:firstLine="560"/>
      </w:pPr>
      <w:bookmarkStart w:id="17" w:name="_Toc8501"/>
      <w:r>
        <w:rPr>
          <w:rFonts w:hint="eastAsia"/>
        </w:rPr>
        <w:t>课程内容</w:t>
      </w:r>
      <w:bookmarkEnd w:id="17"/>
    </w:p>
    <w:p w14:paraId="0853483D">
      <w:pPr>
        <w:ind w:firstLine="480"/>
        <w:rPr>
          <w:rFonts w:ascii="仿宋" w:hAnsi="仿宋" w:cs="仿宋"/>
        </w:rPr>
      </w:pPr>
      <w:r>
        <w:rPr>
          <w:rFonts w:hint="eastAsia" w:ascii="仿宋" w:hAnsi="仿宋" w:cs="仿宋"/>
        </w:rPr>
        <w:t>本课程总课时为72学时、4学分，课程内容及教学要求如表2所示。</w:t>
      </w:r>
    </w:p>
    <w:p w14:paraId="77E97F7A">
      <w:pPr>
        <w:pStyle w:val="4"/>
        <w:ind w:firstLine="422"/>
        <w:jc w:val="center"/>
        <w:rPr>
          <w:rFonts w:hint="eastAsia" w:ascii="仿宋" w:hAnsi="仿宋" w:eastAsia="仿宋" w:cs="仿宋"/>
          <w:b/>
          <w:bCs/>
          <w:sz w:val="21"/>
          <w:szCs w:val="28"/>
        </w:rPr>
      </w:pPr>
    </w:p>
    <w:p w14:paraId="08EA1C53">
      <w:pPr>
        <w:pStyle w:val="4"/>
        <w:ind w:firstLine="422"/>
        <w:jc w:val="center"/>
        <w:rPr>
          <w:rFonts w:hint="eastAsia" w:ascii="仿宋" w:hAnsi="仿宋" w:eastAsia="仿宋" w:cs="仿宋"/>
          <w:b/>
          <w:bCs/>
          <w:sz w:val="21"/>
          <w:szCs w:val="28"/>
        </w:rPr>
      </w:pPr>
    </w:p>
    <w:p w14:paraId="7E06FE5C">
      <w:pPr>
        <w:pStyle w:val="4"/>
        <w:ind w:firstLine="422"/>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2</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课程内容及教学要求</w:t>
      </w:r>
    </w:p>
    <w:tbl>
      <w:tblPr>
        <w:tblStyle w:val="9"/>
        <w:tblW w:w="8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3140"/>
        <w:gridCol w:w="1417"/>
        <w:gridCol w:w="1417"/>
      </w:tblGrid>
      <w:tr w14:paraId="21AB9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0AFE92CB">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项目</w:t>
            </w:r>
            <w:r>
              <w:rPr>
                <w:rFonts w:hint="eastAsia" w:ascii="仿宋" w:hAnsi="仿宋" w:cs="仿宋"/>
                <w:b/>
                <w:bCs/>
                <w:sz w:val="21"/>
                <w:szCs w:val="21"/>
              </w:rPr>
              <w:br w:type="textWrapping"/>
            </w:r>
          </w:p>
        </w:tc>
        <w:tc>
          <w:tcPr>
            <w:tcW w:w="1134" w:type="dxa"/>
            <w:vAlign w:val="center"/>
          </w:tcPr>
          <w:p w14:paraId="63521E48">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任务</w:t>
            </w:r>
          </w:p>
        </w:tc>
        <w:tc>
          <w:tcPr>
            <w:tcW w:w="3140" w:type="dxa"/>
            <w:vAlign w:val="center"/>
          </w:tcPr>
          <w:p w14:paraId="60609442">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教学内容与</w:t>
            </w:r>
          </w:p>
          <w:p w14:paraId="74249B97">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教学要求</w:t>
            </w:r>
          </w:p>
        </w:tc>
        <w:tc>
          <w:tcPr>
            <w:tcW w:w="1417" w:type="dxa"/>
            <w:vAlign w:val="center"/>
          </w:tcPr>
          <w:p w14:paraId="18E31183">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《机修钳工职业技能等级证书》融入</w:t>
            </w:r>
          </w:p>
        </w:tc>
        <w:tc>
          <w:tcPr>
            <w:tcW w:w="1417" w:type="dxa"/>
            <w:vAlign w:val="center"/>
          </w:tcPr>
          <w:p w14:paraId="5A23922D">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思政元素</w:t>
            </w:r>
          </w:p>
        </w:tc>
      </w:tr>
      <w:tr w14:paraId="32A9A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14:paraId="4F8E27B7">
            <w:pPr>
              <w:spacing w:line="360" w:lineRule="exact"/>
              <w:ind w:firstLine="0" w:firstLineChars="0"/>
              <w:rPr>
                <w:rFonts w:ascii="仿宋" w:hAnsi="仿宋" w:cs="仿宋"/>
                <w:sz w:val="21"/>
                <w:szCs w:val="21"/>
              </w:rPr>
            </w:pPr>
          </w:p>
          <w:p w14:paraId="1B966988">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项目一</w:t>
            </w:r>
          </w:p>
          <w:p w14:paraId="745B35E8">
            <w:pPr>
              <w:spacing w:line="360" w:lineRule="exact"/>
              <w:ind w:firstLine="0" w:firstLineChars="0"/>
              <w:jc w:val="center"/>
              <w:rPr>
                <w:rFonts w:ascii="仿宋" w:hAnsi="仿宋" w:cs="仿宋"/>
                <w:sz w:val="21"/>
                <w:szCs w:val="21"/>
              </w:rPr>
            </w:pPr>
            <w:r>
              <w:rPr>
                <w:rFonts w:hint="eastAsia" w:ascii="仿宋" w:hAnsi="仿宋" w:cs="仿宋"/>
                <w:sz w:val="21"/>
                <w:szCs w:val="21"/>
              </w:rPr>
              <w:t>：钳工基础知识</w:t>
            </w:r>
          </w:p>
        </w:tc>
        <w:tc>
          <w:tcPr>
            <w:tcW w:w="1134" w:type="dxa"/>
            <w:vAlign w:val="center"/>
          </w:tcPr>
          <w:p w14:paraId="6A300BA0">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任务一</w:t>
            </w:r>
          </w:p>
          <w:p w14:paraId="503AED30">
            <w:pPr>
              <w:spacing w:line="360" w:lineRule="exact"/>
              <w:ind w:firstLine="0" w:firstLineChars="0"/>
              <w:jc w:val="center"/>
              <w:rPr>
                <w:rFonts w:ascii="仿宋" w:hAnsi="仿宋" w:cs="仿宋"/>
                <w:sz w:val="21"/>
                <w:szCs w:val="21"/>
              </w:rPr>
            </w:pPr>
            <w:r>
              <w:rPr>
                <w:rFonts w:hint="eastAsia" w:ascii="仿宋" w:hAnsi="仿宋" w:cs="仿宋"/>
                <w:sz w:val="21"/>
                <w:szCs w:val="21"/>
              </w:rPr>
              <w:t>安全教育</w:t>
            </w:r>
          </w:p>
        </w:tc>
        <w:tc>
          <w:tcPr>
            <w:tcW w:w="3140" w:type="dxa"/>
            <w:vAlign w:val="center"/>
          </w:tcPr>
          <w:p w14:paraId="7FAA3222">
            <w:pPr>
              <w:spacing w:line="360" w:lineRule="exact"/>
              <w:ind w:firstLine="0" w:firstLineChars="0"/>
              <w:jc w:val="left"/>
              <w:rPr>
                <w:rFonts w:ascii="仿宋" w:hAnsi="仿宋" w:cs="仿宋"/>
                <w:sz w:val="21"/>
                <w:szCs w:val="21"/>
              </w:rPr>
            </w:pPr>
            <w:r>
              <w:rPr>
                <w:rFonts w:hint="eastAsia" w:ascii="仿宋" w:hAnsi="仿宋" w:cs="仿宋"/>
                <w:sz w:val="21"/>
                <w:szCs w:val="21"/>
              </w:rPr>
              <w:t>教学内容：</w:t>
            </w:r>
          </w:p>
          <w:p w14:paraId="3F52518A">
            <w:pPr>
              <w:spacing w:line="360" w:lineRule="exact"/>
              <w:ind w:firstLine="0" w:firstLineChars="0"/>
              <w:jc w:val="left"/>
              <w:rPr>
                <w:rFonts w:ascii="仿宋" w:hAnsi="仿宋" w:cs="仿宋"/>
                <w:sz w:val="21"/>
                <w:szCs w:val="21"/>
              </w:rPr>
            </w:pPr>
            <w:r>
              <w:rPr>
                <w:rFonts w:hint="eastAsia" w:ascii="仿宋" w:hAnsi="仿宋" w:cs="仿宋"/>
                <w:sz w:val="21"/>
                <w:szCs w:val="21"/>
              </w:rPr>
              <w:t>1．钳工的工作内容</w:t>
            </w:r>
          </w:p>
          <w:p w14:paraId="540EF977">
            <w:pPr>
              <w:spacing w:line="360" w:lineRule="exact"/>
              <w:ind w:firstLine="0" w:firstLineChars="0"/>
              <w:jc w:val="left"/>
              <w:rPr>
                <w:rFonts w:ascii="仿宋" w:hAnsi="仿宋" w:cs="仿宋"/>
                <w:sz w:val="21"/>
                <w:szCs w:val="21"/>
              </w:rPr>
            </w:pPr>
            <w:r>
              <w:rPr>
                <w:rFonts w:hint="eastAsia" w:ascii="仿宋" w:hAnsi="仿宋" w:cs="仿宋"/>
                <w:sz w:val="21"/>
                <w:szCs w:val="21"/>
              </w:rPr>
              <w:t>2．钳工实训中的安全实例</w:t>
            </w:r>
          </w:p>
          <w:p w14:paraId="5D853E5E">
            <w:pPr>
              <w:spacing w:line="360" w:lineRule="exact"/>
              <w:ind w:firstLine="0" w:firstLineChars="0"/>
              <w:jc w:val="left"/>
              <w:rPr>
                <w:rFonts w:ascii="仿宋" w:hAnsi="仿宋" w:cs="仿宋"/>
                <w:sz w:val="21"/>
                <w:szCs w:val="21"/>
              </w:rPr>
            </w:pPr>
            <w:r>
              <w:rPr>
                <w:rFonts w:hint="eastAsia" w:ascii="仿宋" w:hAnsi="仿宋" w:cs="仿宋"/>
                <w:sz w:val="21"/>
                <w:szCs w:val="21"/>
              </w:rPr>
              <w:t>3．钳工安全操作规程</w:t>
            </w:r>
          </w:p>
          <w:p w14:paraId="04F858A2">
            <w:pPr>
              <w:spacing w:line="360" w:lineRule="exact"/>
              <w:ind w:firstLine="0" w:firstLineChars="0"/>
              <w:jc w:val="left"/>
              <w:rPr>
                <w:rFonts w:ascii="仿宋" w:hAnsi="仿宋" w:cs="仿宋"/>
                <w:sz w:val="21"/>
                <w:szCs w:val="21"/>
              </w:rPr>
            </w:pPr>
            <w:r>
              <w:rPr>
                <w:rFonts w:hint="eastAsia" w:ascii="仿宋" w:hAnsi="仿宋" w:cs="仿宋"/>
                <w:sz w:val="21"/>
                <w:szCs w:val="21"/>
              </w:rPr>
              <w:t>教学要求：</w:t>
            </w:r>
          </w:p>
          <w:p w14:paraId="466CF71F">
            <w:pPr>
              <w:spacing w:line="360" w:lineRule="exact"/>
              <w:ind w:firstLine="0" w:firstLineChars="0"/>
              <w:jc w:val="left"/>
              <w:rPr>
                <w:rFonts w:ascii="仿宋" w:hAnsi="仿宋" w:cs="仿宋"/>
                <w:sz w:val="21"/>
                <w:szCs w:val="21"/>
              </w:rPr>
            </w:pPr>
            <w:r>
              <w:rPr>
                <w:rFonts w:hint="eastAsia" w:ascii="仿宋" w:hAnsi="仿宋" w:cs="仿宋"/>
                <w:sz w:val="21"/>
                <w:szCs w:val="21"/>
              </w:rPr>
              <w:t>1.素养目标</w:t>
            </w:r>
          </w:p>
          <w:p w14:paraId="5D5149E9">
            <w:pPr>
              <w:spacing w:line="360" w:lineRule="exact"/>
              <w:ind w:firstLine="0" w:firstLineChars="0"/>
              <w:jc w:val="left"/>
              <w:rPr>
                <w:rFonts w:ascii="仿宋" w:hAnsi="仿宋" w:cs="仿宋"/>
                <w:sz w:val="21"/>
                <w:szCs w:val="21"/>
              </w:rPr>
            </w:pPr>
            <w:r>
              <w:rPr>
                <w:rFonts w:hint="eastAsia" w:ascii="仿宋" w:hAnsi="仿宋" w:cs="仿宋"/>
                <w:sz w:val="21"/>
                <w:szCs w:val="21"/>
              </w:rPr>
              <w:t>（1）培养学生的安全意识；</w:t>
            </w:r>
          </w:p>
          <w:p w14:paraId="128D4DD5">
            <w:pPr>
              <w:spacing w:line="360" w:lineRule="exact"/>
              <w:ind w:firstLine="0" w:firstLineChars="0"/>
              <w:jc w:val="left"/>
              <w:rPr>
                <w:rFonts w:ascii="仿宋" w:hAnsi="仿宋" w:cs="仿宋"/>
                <w:sz w:val="21"/>
                <w:szCs w:val="21"/>
              </w:rPr>
            </w:pPr>
            <w:r>
              <w:rPr>
                <w:rFonts w:hint="eastAsia" w:ascii="仿宋" w:hAnsi="仿宋" w:cs="仿宋"/>
                <w:sz w:val="21"/>
                <w:szCs w:val="21"/>
              </w:rPr>
              <w:t>（2）培养学生的规范意识。</w:t>
            </w:r>
          </w:p>
          <w:p w14:paraId="51EFA438">
            <w:pPr>
              <w:spacing w:line="360" w:lineRule="exact"/>
              <w:ind w:firstLine="0" w:firstLineChars="0"/>
              <w:jc w:val="left"/>
              <w:rPr>
                <w:rFonts w:ascii="仿宋" w:hAnsi="仿宋" w:cs="仿宋"/>
                <w:sz w:val="21"/>
                <w:szCs w:val="21"/>
              </w:rPr>
            </w:pPr>
            <w:r>
              <w:rPr>
                <w:rFonts w:hint="eastAsia" w:ascii="仿宋" w:hAnsi="仿宋" w:cs="仿宋"/>
                <w:sz w:val="21"/>
                <w:szCs w:val="21"/>
              </w:rPr>
              <w:t>2.知识目标</w:t>
            </w:r>
          </w:p>
          <w:p w14:paraId="717BC8E4">
            <w:pPr>
              <w:spacing w:line="360" w:lineRule="exact"/>
              <w:ind w:firstLine="0" w:firstLineChars="0"/>
              <w:jc w:val="left"/>
              <w:rPr>
                <w:rFonts w:ascii="仿宋" w:hAnsi="仿宋" w:cs="仿宋"/>
                <w:sz w:val="21"/>
                <w:szCs w:val="21"/>
              </w:rPr>
            </w:pPr>
            <w:r>
              <w:rPr>
                <w:rFonts w:hint="eastAsia" w:ascii="仿宋" w:hAnsi="仿宋" w:cs="仿宋"/>
                <w:sz w:val="21"/>
                <w:szCs w:val="21"/>
              </w:rPr>
              <w:t>（1）牢固掌握钳工加工相关基础知识；</w:t>
            </w:r>
          </w:p>
          <w:p w14:paraId="34D6B6C9">
            <w:pPr>
              <w:spacing w:line="360" w:lineRule="exact"/>
              <w:ind w:firstLine="0" w:firstLineChars="0"/>
              <w:jc w:val="left"/>
              <w:rPr>
                <w:rFonts w:ascii="仿宋" w:hAnsi="仿宋" w:cs="仿宋"/>
                <w:sz w:val="21"/>
                <w:szCs w:val="21"/>
              </w:rPr>
            </w:pPr>
            <w:r>
              <w:rPr>
                <w:rFonts w:hint="eastAsia" w:ascii="仿宋" w:hAnsi="仿宋" w:cs="仿宋"/>
                <w:sz w:val="21"/>
                <w:szCs w:val="21"/>
              </w:rPr>
              <w:t>（2）具备初步的设备认知和安全操作知识。</w:t>
            </w:r>
          </w:p>
          <w:p w14:paraId="2C2EFC7C">
            <w:pPr>
              <w:spacing w:line="360" w:lineRule="exact"/>
              <w:ind w:firstLine="0" w:firstLineChars="0"/>
              <w:jc w:val="left"/>
              <w:rPr>
                <w:rFonts w:ascii="仿宋" w:hAnsi="仿宋" w:cs="仿宋"/>
                <w:sz w:val="21"/>
                <w:szCs w:val="21"/>
              </w:rPr>
            </w:pPr>
            <w:r>
              <w:rPr>
                <w:rFonts w:hint="eastAsia" w:ascii="仿宋" w:hAnsi="仿宋" w:cs="仿宋"/>
                <w:sz w:val="21"/>
                <w:szCs w:val="21"/>
              </w:rPr>
              <w:t>3.技能目标</w:t>
            </w:r>
          </w:p>
          <w:p w14:paraId="2198F51E">
            <w:pPr>
              <w:spacing w:line="360" w:lineRule="exact"/>
              <w:ind w:firstLine="0" w:firstLineChars="0"/>
              <w:jc w:val="left"/>
              <w:rPr>
                <w:rFonts w:ascii="仿宋" w:hAnsi="仿宋" w:cs="仿宋"/>
                <w:sz w:val="21"/>
                <w:szCs w:val="21"/>
              </w:rPr>
            </w:pPr>
            <w:r>
              <w:rPr>
                <w:rFonts w:hint="eastAsia" w:ascii="仿宋" w:hAnsi="仿宋" w:cs="仿宋"/>
                <w:sz w:val="21"/>
                <w:szCs w:val="21"/>
              </w:rPr>
              <w:t>（1）能严格遵守钳工操</w:t>
            </w:r>
            <w:r>
              <w:rPr>
                <w:rFonts w:hint="eastAsia" w:ascii="仿宋" w:hAnsi="仿宋" w:cs="仿宋"/>
                <w:sz w:val="21"/>
                <w:szCs w:val="21"/>
                <w:lang w:eastAsia="zh-CN"/>
              </w:rPr>
              <w:t>作</w:t>
            </w:r>
            <w:r>
              <w:rPr>
                <w:rFonts w:hint="eastAsia" w:ascii="仿宋" w:hAnsi="仿宋" w:cs="仿宋"/>
                <w:sz w:val="21"/>
                <w:szCs w:val="21"/>
              </w:rPr>
              <w:t>规程；</w:t>
            </w:r>
          </w:p>
          <w:p w14:paraId="0400521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（2）能安全文明加工。</w:t>
            </w:r>
          </w:p>
        </w:tc>
        <w:tc>
          <w:tcPr>
            <w:tcW w:w="1417" w:type="dxa"/>
            <w:vAlign w:val="center"/>
          </w:tcPr>
          <w:p w14:paraId="1B5A4687">
            <w:pPr>
              <w:spacing w:line="360" w:lineRule="exact"/>
              <w:ind w:firstLine="0" w:firstLineChars="0"/>
              <w:jc w:val="center"/>
              <w:rPr>
                <w:rFonts w:ascii="仿宋" w:hAnsi="仿宋" w:cs="仿宋"/>
                <w:sz w:val="21"/>
                <w:szCs w:val="21"/>
              </w:rPr>
            </w:pPr>
            <w:r>
              <w:rPr>
                <w:rFonts w:hint="eastAsia" w:ascii="仿宋" w:hAnsi="仿宋" w:cs="仿宋"/>
                <w:sz w:val="21"/>
                <w:szCs w:val="21"/>
              </w:rPr>
              <w:t>安全生产</w:t>
            </w:r>
          </w:p>
        </w:tc>
        <w:tc>
          <w:tcPr>
            <w:tcW w:w="1417" w:type="dxa"/>
            <w:vAlign w:val="center"/>
          </w:tcPr>
          <w:p w14:paraId="24D62528">
            <w:pPr>
              <w:spacing w:line="360" w:lineRule="exact"/>
              <w:ind w:firstLine="0" w:firstLineChars="0"/>
              <w:jc w:val="center"/>
              <w:rPr>
                <w:rFonts w:ascii="仿宋" w:hAnsi="仿宋" w:cs="仿宋"/>
                <w:sz w:val="21"/>
                <w:szCs w:val="21"/>
              </w:rPr>
            </w:pPr>
            <w:r>
              <w:rPr>
                <w:rFonts w:hint="eastAsia" w:ascii="仿宋" w:hAnsi="仿宋" w:cs="仿宋"/>
                <w:sz w:val="21"/>
                <w:szCs w:val="21"/>
              </w:rPr>
              <w:t>安全意识</w:t>
            </w:r>
          </w:p>
          <w:p w14:paraId="71505A6B">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规范意识</w:t>
            </w:r>
          </w:p>
        </w:tc>
      </w:tr>
      <w:tr w14:paraId="4AF0D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32C2CD83">
            <w:pPr>
              <w:spacing w:line="360" w:lineRule="exact"/>
              <w:ind w:firstLine="0" w:firstLineChars="0"/>
              <w:rPr>
                <w:rFonts w:ascii="仿宋" w:hAnsi="仿宋" w:cs="仿宋"/>
                <w:sz w:val="21"/>
                <w:szCs w:val="21"/>
              </w:rPr>
            </w:pPr>
          </w:p>
        </w:tc>
        <w:tc>
          <w:tcPr>
            <w:tcW w:w="1134" w:type="dxa"/>
            <w:vAlign w:val="center"/>
          </w:tcPr>
          <w:p w14:paraId="7A0EB85F">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任务二</w:t>
            </w:r>
          </w:p>
          <w:p w14:paraId="7652EC42">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常见量工具的使用</w:t>
            </w:r>
          </w:p>
        </w:tc>
        <w:tc>
          <w:tcPr>
            <w:tcW w:w="3140" w:type="dxa"/>
            <w:vAlign w:val="center"/>
          </w:tcPr>
          <w:p w14:paraId="1376E93C">
            <w:pPr>
              <w:spacing w:line="360" w:lineRule="exact"/>
              <w:ind w:firstLine="0" w:firstLineChars="0"/>
              <w:jc w:val="left"/>
              <w:rPr>
                <w:rFonts w:ascii="仿宋" w:hAnsi="仿宋" w:cs="仿宋"/>
                <w:sz w:val="21"/>
                <w:szCs w:val="21"/>
              </w:rPr>
            </w:pPr>
            <w:r>
              <w:rPr>
                <w:rFonts w:hint="eastAsia" w:ascii="仿宋" w:hAnsi="仿宋" w:cs="仿宋"/>
                <w:sz w:val="21"/>
                <w:szCs w:val="21"/>
              </w:rPr>
              <w:t>教学内容：</w:t>
            </w:r>
          </w:p>
          <w:p w14:paraId="53DE5200">
            <w:pPr>
              <w:spacing w:line="360" w:lineRule="exact"/>
              <w:ind w:firstLine="0" w:firstLineChars="0"/>
              <w:jc w:val="left"/>
              <w:rPr>
                <w:rFonts w:ascii="仿宋" w:hAnsi="仿宋" w:cs="仿宋"/>
                <w:sz w:val="21"/>
                <w:szCs w:val="21"/>
              </w:rPr>
            </w:pPr>
            <w:r>
              <w:rPr>
                <w:rFonts w:hint="eastAsia" w:ascii="仿宋" w:hAnsi="仿宋" w:cs="仿宋"/>
                <w:sz w:val="21"/>
                <w:szCs w:val="21"/>
              </w:rPr>
              <w:t>1．游标卡尺、直角尺等量具使用</w:t>
            </w:r>
          </w:p>
          <w:p w14:paraId="12FCB47A">
            <w:pPr>
              <w:spacing w:line="360" w:lineRule="exact"/>
              <w:ind w:firstLine="0" w:firstLineChars="0"/>
              <w:jc w:val="left"/>
              <w:rPr>
                <w:rFonts w:ascii="仿宋" w:hAnsi="仿宋" w:cs="仿宋"/>
                <w:sz w:val="21"/>
                <w:szCs w:val="21"/>
              </w:rPr>
            </w:pPr>
            <w:r>
              <w:rPr>
                <w:rFonts w:hint="eastAsia" w:ascii="仿宋" w:hAnsi="仿宋" w:cs="仿宋"/>
                <w:sz w:val="21"/>
                <w:szCs w:val="21"/>
              </w:rPr>
              <w:t>2．锯、锉刀的使用</w:t>
            </w:r>
          </w:p>
          <w:p w14:paraId="03A46412">
            <w:pPr>
              <w:spacing w:line="360" w:lineRule="exact"/>
              <w:ind w:firstLine="0" w:firstLineChars="0"/>
              <w:jc w:val="left"/>
              <w:rPr>
                <w:rFonts w:ascii="仿宋" w:hAnsi="仿宋" w:cs="仿宋"/>
                <w:sz w:val="21"/>
                <w:szCs w:val="21"/>
              </w:rPr>
            </w:pPr>
            <w:r>
              <w:rPr>
                <w:rFonts w:hint="eastAsia" w:ascii="仿宋" w:hAnsi="仿宋" w:cs="仿宋"/>
                <w:sz w:val="21"/>
                <w:szCs w:val="21"/>
              </w:rPr>
              <w:t>3．工量具的保养</w:t>
            </w:r>
          </w:p>
          <w:p w14:paraId="549FBF69">
            <w:pPr>
              <w:spacing w:line="360" w:lineRule="exact"/>
              <w:ind w:firstLine="0" w:firstLineChars="0"/>
              <w:jc w:val="left"/>
              <w:rPr>
                <w:rFonts w:ascii="仿宋" w:hAnsi="仿宋" w:cs="仿宋"/>
                <w:sz w:val="21"/>
                <w:szCs w:val="21"/>
              </w:rPr>
            </w:pPr>
            <w:r>
              <w:rPr>
                <w:rFonts w:hint="eastAsia" w:ascii="仿宋" w:hAnsi="仿宋" w:cs="仿宋"/>
                <w:sz w:val="21"/>
                <w:szCs w:val="21"/>
              </w:rPr>
              <w:t>教学要求：</w:t>
            </w:r>
          </w:p>
          <w:p w14:paraId="0F7EF3D1">
            <w:pPr>
              <w:spacing w:line="360" w:lineRule="exact"/>
              <w:ind w:firstLine="0" w:firstLineChars="0"/>
              <w:jc w:val="left"/>
              <w:rPr>
                <w:rFonts w:ascii="仿宋" w:hAnsi="仿宋" w:cs="仿宋"/>
                <w:sz w:val="21"/>
                <w:szCs w:val="21"/>
              </w:rPr>
            </w:pPr>
            <w:r>
              <w:rPr>
                <w:rFonts w:hint="eastAsia" w:ascii="仿宋" w:hAnsi="仿宋" w:cs="仿宋"/>
                <w:sz w:val="21"/>
                <w:szCs w:val="21"/>
              </w:rPr>
              <w:t>1.素养目标</w:t>
            </w:r>
          </w:p>
          <w:p w14:paraId="145C5625">
            <w:pPr>
              <w:spacing w:line="360" w:lineRule="exact"/>
              <w:ind w:right="-358" w:rightChars="-149" w:firstLine="0" w:firstLineChars="0"/>
              <w:jc w:val="left"/>
              <w:rPr>
                <w:rFonts w:ascii="仿宋" w:hAnsi="仿宋" w:cs="仿宋"/>
                <w:sz w:val="21"/>
                <w:szCs w:val="21"/>
              </w:rPr>
            </w:pPr>
            <w:r>
              <w:rPr>
                <w:rFonts w:hint="eastAsia" w:ascii="仿宋" w:hAnsi="仿宋" w:cs="仿宋"/>
                <w:sz w:val="21"/>
                <w:szCs w:val="21"/>
              </w:rPr>
              <w:t>（1）培养学生严谨的工作作风；</w:t>
            </w:r>
          </w:p>
          <w:p w14:paraId="35618C47">
            <w:pPr>
              <w:spacing w:line="360" w:lineRule="exact"/>
              <w:ind w:firstLine="0" w:firstLineChars="0"/>
              <w:jc w:val="left"/>
              <w:rPr>
                <w:rFonts w:ascii="仿宋" w:hAnsi="仿宋" w:cs="仿宋"/>
                <w:sz w:val="21"/>
                <w:szCs w:val="21"/>
              </w:rPr>
            </w:pPr>
            <w:r>
              <w:rPr>
                <w:rFonts w:hint="eastAsia" w:ascii="仿宋" w:hAnsi="仿宋" w:cs="仿宋"/>
                <w:sz w:val="21"/>
                <w:szCs w:val="21"/>
              </w:rPr>
              <w:t>（2）培养学生的规范意识。</w:t>
            </w:r>
          </w:p>
          <w:p w14:paraId="7A4F5A87">
            <w:pPr>
              <w:spacing w:line="360" w:lineRule="exact"/>
              <w:ind w:firstLine="0" w:firstLineChars="0"/>
              <w:jc w:val="left"/>
              <w:rPr>
                <w:rFonts w:ascii="仿宋" w:hAnsi="仿宋" w:cs="仿宋"/>
                <w:sz w:val="21"/>
                <w:szCs w:val="21"/>
              </w:rPr>
            </w:pPr>
            <w:r>
              <w:rPr>
                <w:rFonts w:hint="eastAsia" w:ascii="仿宋" w:hAnsi="仿宋" w:cs="仿宋"/>
                <w:sz w:val="21"/>
                <w:szCs w:val="21"/>
              </w:rPr>
              <w:t>2.知识目标</w:t>
            </w:r>
          </w:p>
          <w:p w14:paraId="5150EBF9">
            <w:pPr>
              <w:spacing w:line="360" w:lineRule="exact"/>
              <w:ind w:firstLine="0" w:firstLineChars="0"/>
              <w:jc w:val="left"/>
              <w:rPr>
                <w:rFonts w:ascii="仿宋" w:hAnsi="仿宋" w:cs="仿宋"/>
                <w:sz w:val="21"/>
                <w:szCs w:val="21"/>
              </w:rPr>
            </w:pPr>
            <w:r>
              <w:rPr>
                <w:rFonts w:hint="eastAsia" w:ascii="仿宋" w:hAnsi="仿宋" w:cs="仿宋"/>
                <w:sz w:val="21"/>
                <w:szCs w:val="21"/>
              </w:rPr>
              <w:t>（1）掌握各种工量具的作用；</w:t>
            </w:r>
          </w:p>
          <w:p w14:paraId="28797DE9">
            <w:pPr>
              <w:spacing w:line="360" w:lineRule="exact"/>
              <w:ind w:firstLine="0" w:firstLineChars="0"/>
              <w:jc w:val="left"/>
              <w:rPr>
                <w:rFonts w:ascii="仿宋" w:hAnsi="仿宋" w:cs="仿宋"/>
                <w:sz w:val="21"/>
                <w:szCs w:val="21"/>
              </w:rPr>
            </w:pPr>
            <w:r>
              <w:rPr>
                <w:rFonts w:hint="eastAsia" w:ascii="仿宋" w:hAnsi="仿宋" w:cs="仿宋"/>
                <w:sz w:val="21"/>
                <w:szCs w:val="21"/>
              </w:rPr>
              <w:t>（2）掌握各位工量具的使用方法。</w:t>
            </w:r>
          </w:p>
          <w:p w14:paraId="57E00DF0">
            <w:pPr>
              <w:spacing w:line="360" w:lineRule="exact"/>
              <w:ind w:firstLine="0" w:firstLineChars="0"/>
              <w:jc w:val="left"/>
              <w:rPr>
                <w:rFonts w:ascii="仿宋" w:hAnsi="仿宋" w:cs="仿宋"/>
                <w:sz w:val="21"/>
                <w:szCs w:val="21"/>
              </w:rPr>
            </w:pPr>
            <w:r>
              <w:rPr>
                <w:rFonts w:hint="eastAsia" w:ascii="仿宋" w:hAnsi="仿宋" w:cs="仿宋"/>
                <w:sz w:val="21"/>
                <w:szCs w:val="21"/>
              </w:rPr>
              <w:t>3.技能目标</w:t>
            </w:r>
          </w:p>
          <w:p w14:paraId="4983962A">
            <w:pPr>
              <w:spacing w:line="360" w:lineRule="exact"/>
              <w:ind w:firstLine="0" w:firstLineChars="0"/>
              <w:jc w:val="left"/>
              <w:rPr>
                <w:rFonts w:ascii="仿宋" w:hAnsi="仿宋" w:cs="仿宋"/>
                <w:sz w:val="21"/>
                <w:szCs w:val="21"/>
              </w:rPr>
            </w:pPr>
            <w:r>
              <w:rPr>
                <w:rFonts w:hint="eastAsia" w:ascii="仿宋" w:hAnsi="仿宋" w:cs="仿宋"/>
                <w:sz w:val="21"/>
                <w:szCs w:val="21"/>
              </w:rPr>
              <w:t>（1）能识别和保养不同的工、量具；</w:t>
            </w:r>
          </w:p>
          <w:p w14:paraId="663E9FBA">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（2）能根据不同情况选择合适的工、量具进行加工。</w:t>
            </w:r>
          </w:p>
        </w:tc>
        <w:tc>
          <w:tcPr>
            <w:tcW w:w="1417" w:type="dxa"/>
            <w:vAlign w:val="center"/>
          </w:tcPr>
          <w:p w14:paraId="0B82973D">
            <w:pPr>
              <w:spacing w:line="360" w:lineRule="exact"/>
              <w:ind w:firstLine="0" w:firstLineChars="0"/>
              <w:jc w:val="center"/>
              <w:rPr>
                <w:rFonts w:ascii="仿宋" w:hAnsi="仿宋" w:cs="仿宋"/>
                <w:sz w:val="21"/>
                <w:szCs w:val="21"/>
              </w:rPr>
            </w:pPr>
            <w:r>
              <w:rPr>
                <w:rFonts w:hint="eastAsia" w:ascii="仿宋" w:hAnsi="仿宋" w:cs="仿宋"/>
                <w:sz w:val="21"/>
                <w:szCs w:val="21"/>
              </w:rPr>
              <w:t>工量具的使用</w:t>
            </w:r>
          </w:p>
        </w:tc>
        <w:tc>
          <w:tcPr>
            <w:tcW w:w="1417" w:type="dxa"/>
            <w:vAlign w:val="center"/>
          </w:tcPr>
          <w:p w14:paraId="5EB78C99">
            <w:pPr>
              <w:spacing w:line="360" w:lineRule="exact"/>
              <w:ind w:firstLine="0" w:firstLineChars="0"/>
              <w:jc w:val="center"/>
              <w:rPr>
                <w:rFonts w:ascii="仿宋" w:hAnsi="仿宋" w:cs="仿宋"/>
                <w:sz w:val="21"/>
                <w:szCs w:val="21"/>
              </w:rPr>
            </w:pPr>
            <w:r>
              <w:rPr>
                <w:rFonts w:hint="eastAsia" w:ascii="仿宋" w:hAnsi="仿宋" w:cs="仿宋"/>
                <w:sz w:val="21"/>
                <w:szCs w:val="21"/>
              </w:rPr>
              <w:t>严谨的工作作风</w:t>
            </w:r>
          </w:p>
          <w:p w14:paraId="2BF0AB85">
            <w:pPr>
              <w:spacing w:line="360" w:lineRule="exact"/>
              <w:ind w:firstLine="0" w:firstLineChars="0"/>
              <w:jc w:val="center"/>
              <w:rPr>
                <w:rFonts w:hint="eastAsia" w:ascii="仿宋" w:hAnsi="仿宋" w:cs="仿宋"/>
                <w:sz w:val="21"/>
                <w:szCs w:val="21"/>
              </w:rPr>
            </w:pPr>
          </w:p>
        </w:tc>
      </w:tr>
      <w:tr w14:paraId="4D7DF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2C3BDE7D">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项目二</w:t>
            </w:r>
          </w:p>
          <w:p w14:paraId="142EDA3F">
            <w:pPr>
              <w:widowControl/>
              <w:spacing w:line="360" w:lineRule="exact"/>
              <w:ind w:firstLine="0" w:firstLineChars="0"/>
              <w:jc w:val="center"/>
              <w:rPr>
                <w:rFonts w:ascii="仿宋" w:hAnsi="仿宋" w:cs="仿宋"/>
                <w:b/>
                <w:bCs/>
                <w:sz w:val="21"/>
                <w:szCs w:val="21"/>
              </w:rPr>
            </w:pPr>
            <w:r>
              <w:rPr>
                <w:rFonts w:hint="eastAsia" w:ascii="仿宋" w:hAnsi="仿宋" w:cs="仿宋"/>
                <w:sz w:val="21"/>
                <w:szCs w:val="21"/>
              </w:rPr>
              <w:t>：凸形块的制作</w:t>
            </w:r>
          </w:p>
        </w:tc>
        <w:tc>
          <w:tcPr>
            <w:tcW w:w="1134" w:type="dxa"/>
            <w:vAlign w:val="center"/>
          </w:tcPr>
          <w:p w14:paraId="108DAD31">
            <w:pPr>
              <w:widowControl/>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任务一</w:t>
            </w:r>
          </w:p>
          <w:p w14:paraId="64774D85">
            <w:pPr>
              <w:widowControl/>
              <w:spacing w:line="360" w:lineRule="exact"/>
              <w:ind w:firstLine="0" w:firstLineChars="0"/>
              <w:jc w:val="center"/>
              <w:rPr>
                <w:rFonts w:ascii="仿宋" w:hAnsi="仿宋" w:cs="仿宋"/>
                <w:b/>
                <w:bCs/>
                <w:sz w:val="21"/>
                <w:szCs w:val="21"/>
              </w:rPr>
            </w:pPr>
            <w:r>
              <w:rPr>
                <w:rFonts w:hint="eastAsia" w:ascii="仿宋" w:hAnsi="仿宋" w:cs="仿宋"/>
                <w:sz w:val="21"/>
                <w:szCs w:val="21"/>
              </w:rPr>
              <w:t>凸形块的制作</w:t>
            </w:r>
          </w:p>
        </w:tc>
        <w:tc>
          <w:tcPr>
            <w:tcW w:w="3140" w:type="dxa"/>
            <w:vAlign w:val="center"/>
          </w:tcPr>
          <w:p w14:paraId="6DA83AB4">
            <w:pPr>
              <w:spacing w:line="360" w:lineRule="exact"/>
              <w:ind w:firstLine="0" w:firstLineChars="0"/>
              <w:jc w:val="left"/>
              <w:rPr>
                <w:rFonts w:ascii="仿宋" w:hAnsi="仿宋" w:cs="仿宋"/>
                <w:sz w:val="21"/>
                <w:szCs w:val="21"/>
              </w:rPr>
            </w:pPr>
            <w:r>
              <w:rPr>
                <w:rFonts w:hint="eastAsia" w:ascii="仿宋" w:hAnsi="仿宋" w:cs="仿宋"/>
                <w:sz w:val="21"/>
                <w:szCs w:val="21"/>
              </w:rPr>
              <w:t>教学内容：</w:t>
            </w:r>
          </w:p>
          <w:p w14:paraId="2EDBAAD7">
            <w:pPr>
              <w:spacing w:line="360" w:lineRule="exact"/>
              <w:ind w:firstLine="0" w:firstLineChars="0"/>
              <w:jc w:val="left"/>
              <w:rPr>
                <w:rFonts w:ascii="仿宋" w:hAnsi="仿宋" w:cs="仿宋"/>
                <w:sz w:val="21"/>
                <w:szCs w:val="21"/>
              </w:rPr>
            </w:pPr>
            <w:r>
              <w:rPr>
                <w:rFonts w:hint="eastAsia" w:ascii="仿宋" w:hAnsi="仿宋" w:cs="仿宋"/>
                <w:sz w:val="21"/>
                <w:szCs w:val="21"/>
              </w:rPr>
              <w:t>1．图样分析</w:t>
            </w:r>
          </w:p>
          <w:p w14:paraId="74C0EF00">
            <w:pPr>
              <w:spacing w:line="360" w:lineRule="exact"/>
              <w:ind w:firstLine="0" w:firstLineChars="0"/>
              <w:jc w:val="left"/>
              <w:rPr>
                <w:rFonts w:ascii="仿宋" w:hAnsi="仿宋" w:cs="仿宋"/>
                <w:sz w:val="21"/>
                <w:szCs w:val="21"/>
              </w:rPr>
            </w:pPr>
            <w:r>
              <w:rPr>
                <w:rFonts w:hint="eastAsia" w:ascii="仿宋" w:hAnsi="仿宋" w:cs="仿宋"/>
                <w:sz w:val="21"/>
                <w:szCs w:val="21"/>
              </w:rPr>
              <w:t>2．划线</w:t>
            </w:r>
          </w:p>
          <w:p w14:paraId="289DD36E">
            <w:pPr>
              <w:spacing w:line="360" w:lineRule="exact"/>
              <w:ind w:firstLine="0" w:firstLineChars="0"/>
              <w:jc w:val="left"/>
              <w:rPr>
                <w:rFonts w:ascii="仿宋" w:hAnsi="仿宋" w:cs="仿宋"/>
                <w:sz w:val="21"/>
                <w:szCs w:val="21"/>
              </w:rPr>
            </w:pPr>
            <w:r>
              <w:rPr>
                <w:rFonts w:hint="eastAsia" w:ascii="仿宋" w:hAnsi="仿宋" w:cs="仿宋"/>
                <w:sz w:val="21"/>
                <w:szCs w:val="21"/>
              </w:rPr>
              <w:t>3．锯削、锉削</w:t>
            </w:r>
          </w:p>
          <w:p w14:paraId="6C456214">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4、钻孔、攻螺纹</w:t>
            </w:r>
          </w:p>
          <w:p w14:paraId="49C4E353">
            <w:pPr>
              <w:spacing w:line="360" w:lineRule="exact"/>
              <w:ind w:firstLine="0" w:firstLineChars="0"/>
              <w:jc w:val="left"/>
              <w:rPr>
                <w:rFonts w:ascii="仿宋" w:hAnsi="仿宋" w:cs="仿宋"/>
                <w:sz w:val="21"/>
                <w:szCs w:val="21"/>
              </w:rPr>
            </w:pPr>
            <w:r>
              <w:rPr>
                <w:rFonts w:hint="eastAsia" w:ascii="仿宋" w:hAnsi="仿宋" w:cs="仿宋"/>
                <w:sz w:val="21"/>
                <w:szCs w:val="21"/>
              </w:rPr>
              <w:t>教学要求：</w:t>
            </w:r>
          </w:p>
          <w:p w14:paraId="2151C21E">
            <w:pPr>
              <w:spacing w:line="360" w:lineRule="exact"/>
              <w:ind w:firstLine="0" w:firstLineChars="0"/>
              <w:jc w:val="left"/>
              <w:rPr>
                <w:rFonts w:ascii="仿宋" w:hAnsi="仿宋" w:cs="仿宋"/>
                <w:sz w:val="21"/>
                <w:szCs w:val="21"/>
              </w:rPr>
            </w:pPr>
            <w:r>
              <w:rPr>
                <w:rFonts w:hint="eastAsia" w:ascii="仿宋" w:hAnsi="仿宋" w:cs="仿宋"/>
                <w:sz w:val="21"/>
                <w:szCs w:val="21"/>
              </w:rPr>
              <w:t>1.素养目标</w:t>
            </w:r>
          </w:p>
          <w:p w14:paraId="5890C001">
            <w:pPr>
              <w:spacing w:line="360" w:lineRule="exact"/>
              <w:ind w:right="-358" w:rightChars="-149" w:firstLine="0" w:firstLineChars="0"/>
              <w:jc w:val="left"/>
              <w:rPr>
                <w:rFonts w:ascii="仿宋" w:hAnsi="仿宋" w:cs="仿宋"/>
                <w:sz w:val="21"/>
                <w:szCs w:val="21"/>
              </w:rPr>
            </w:pPr>
            <w:r>
              <w:rPr>
                <w:rFonts w:hint="eastAsia" w:ascii="仿宋" w:hAnsi="仿宋" w:cs="仿宋"/>
                <w:sz w:val="21"/>
                <w:szCs w:val="21"/>
              </w:rPr>
              <w:t>（1）培养学生吃苦耐劳的精神；</w:t>
            </w:r>
          </w:p>
          <w:p w14:paraId="4422CEAA">
            <w:pPr>
              <w:spacing w:line="360" w:lineRule="exact"/>
              <w:ind w:firstLine="0" w:firstLineChars="0"/>
              <w:jc w:val="left"/>
              <w:rPr>
                <w:rFonts w:ascii="仿宋" w:hAnsi="仿宋" w:cs="仿宋"/>
                <w:sz w:val="21"/>
                <w:szCs w:val="21"/>
              </w:rPr>
            </w:pPr>
            <w:r>
              <w:rPr>
                <w:rFonts w:hint="eastAsia" w:ascii="仿宋" w:hAnsi="仿宋" w:cs="仿宋"/>
                <w:sz w:val="21"/>
                <w:szCs w:val="21"/>
              </w:rPr>
              <w:t>（2）培养学生的精益求精的工作态度。</w:t>
            </w:r>
          </w:p>
          <w:p w14:paraId="065F239B">
            <w:pPr>
              <w:spacing w:line="360" w:lineRule="exact"/>
              <w:ind w:firstLine="0" w:firstLineChars="0"/>
              <w:jc w:val="left"/>
              <w:rPr>
                <w:rFonts w:ascii="仿宋" w:hAnsi="仿宋" w:cs="仿宋"/>
                <w:sz w:val="21"/>
                <w:szCs w:val="21"/>
              </w:rPr>
            </w:pPr>
            <w:r>
              <w:rPr>
                <w:rFonts w:hint="eastAsia" w:ascii="仿宋" w:hAnsi="仿宋" w:cs="仿宋"/>
                <w:sz w:val="21"/>
                <w:szCs w:val="21"/>
              </w:rPr>
              <w:t>2.知识目标</w:t>
            </w:r>
          </w:p>
          <w:p w14:paraId="0AE5AE9A">
            <w:pPr>
              <w:spacing w:line="360" w:lineRule="exact"/>
              <w:ind w:right="-74" w:rightChars="-31" w:firstLine="0" w:firstLineChars="0"/>
              <w:jc w:val="left"/>
              <w:rPr>
                <w:rFonts w:ascii="仿宋" w:hAnsi="仿宋" w:cs="仿宋"/>
                <w:sz w:val="21"/>
                <w:szCs w:val="21"/>
              </w:rPr>
            </w:pPr>
            <w:r>
              <w:rPr>
                <w:rFonts w:hint="eastAsia" w:ascii="仿宋" w:hAnsi="仿宋" w:cs="仿宋"/>
                <w:sz w:val="21"/>
                <w:szCs w:val="21"/>
              </w:rPr>
              <w:t>（1）认识凸形块零件图样的分析方法，清楚零件加工的内容；</w:t>
            </w:r>
          </w:p>
          <w:p w14:paraId="286813C0">
            <w:pPr>
              <w:spacing w:line="360" w:lineRule="exact"/>
              <w:ind w:firstLine="0" w:firstLineChars="0"/>
              <w:jc w:val="left"/>
              <w:rPr>
                <w:rFonts w:ascii="仿宋" w:hAnsi="仿宋" w:cs="仿宋"/>
                <w:sz w:val="21"/>
                <w:szCs w:val="21"/>
              </w:rPr>
            </w:pPr>
            <w:r>
              <w:rPr>
                <w:rFonts w:hint="eastAsia" w:ascii="仿宋" w:hAnsi="仿宋" w:cs="仿宋"/>
                <w:sz w:val="21"/>
                <w:szCs w:val="21"/>
              </w:rPr>
              <w:t>（2）掌握凸形块的加工工艺；（3）掌握内螺纹加工方法。</w:t>
            </w:r>
          </w:p>
          <w:p w14:paraId="3BCA835E">
            <w:pPr>
              <w:spacing w:line="360" w:lineRule="exact"/>
              <w:ind w:firstLine="0" w:firstLineChars="0"/>
              <w:jc w:val="left"/>
              <w:rPr>
                <w:rFonts w:ascii="仿宋" w:hAnsi="仿宋" w:cs="仿宋"/>
                <w:sz w:val="21"/>
                <w:szCs w:val="21"/>
              </w:rPr>
            </w:pPr>
            <w:r>
              <w:rPr>
                <w:rFonts w:hint="eastAsia" w:ascii="仿宋" w:hAnsi="仿宋" w:cs="仿宋"/>
                <w:sz w:val="21"/>
                <w:szCs w:val="21"/>
              </w:rPr>
              <w:t>3.技能目标</w:t>
            </w:r>
          </w:p>
          <w:p w14:paraId="631E8616">
            <w:pPr>
              <w:spacing w:line="360" w:lineRule="exact"/>
              <w:ind w:firstLine="0" w:firstLineChars="0"/>
              <w:jc w:val="left"/>
              <w:rPr>
                <w:rFonts w:ascii="仿宋" w:hAnsi="仿宋" w:cs="仿宋"/>
                <w:sz w:val="21"/>
                <w:szCs w:val="21"/>
              </w:rPr>
            </w:pPr>
            <w:r>
              <w:rPr>
                <w:rFonts w:hint="eastAsia" w:ascii="仿宋" w:hAnsi="仿宋" w:cs="仿宋"/>
                <w:sz w:val="21"/>
                <w:szCs w:val="21"/>
              </w:rPr>
              <w:t>（1）能正确分析凸形块零件图样，并制定合理的加工工艺；</w:t>
            </w:r>
          </w:p>
          <w:p w14:paraId="7AF30C53">
            <w:pPr>
              <w:widowControl/>
              <w:spacing w:line="360" w:lineRule="exact"/>
              <w:ind w:firstLine="0" w:firstLineChars="0"/>
              <w:jc w:val="left"/>
              <w:rPr>
                <w:rFonts w:ascii="仿宋" w:hAnsi="仿宋" w:cs="仿宋"/>
                <w:sz w:val="21"/>
                <w:szCs w:val="21"/>
              </w:rPr>
            </w:pPr>
            <w:r>
              <w:rPr>
                <w:rFonts w:hint="eastAsia" w:ascii="仿宋" w:hAnsi="仿宋" w:cs="仿宋"/>
                <w:sz w:val="21"/>
                <w:szCs w:val="21"/>
              </w:rPr>
              <w:t>（2）能正确选择工、量具对凸形块零件进行加工；</w:t>
            </w:r>
          </w:p>
          <w:p w14:paraId="4FE5CEB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（3）能加工出合格的凸形块零件。</w:t>
            </w:r>
          </w:p>
        </w:tc>
        <w:tc>
          <w:tcPr>
            <w:tcW w:w="1417" w:type="dxa"/>
            <w:vAlign w:val="center"/>
          </w:tcPr>
          <w:p w14:paraId="3E3835CC">
            <w:pPr>
              <w:widowControl/>
              <w:spacing w:line="360" w:lineRule="exact"/>
              <w:ind w:firstLine="0" w:firstLineChars="0"/>
              <w:jc w:val="left"/>
              <w:rPr>
                <w:rFonts w:ascii="仿宋" w:hAnsi="仿宋" w:cs="仿宋"/>
                <w:b/>
                <w:bCs/>
                <w:sz w:val="21"/>
                <w:szCs w:val="21"/>
              </w:rPr>
            </w:pPr>
            <w:r>
              <w:rPr>
                <w:rFonts w:hint="eastAsia" w:ascii="仿宋" w:hAnsi="仿宋" w:cs="仿宋"/>
                <w:sz w:val="21"/>
                <w:szCs w:val="21"/>
              </w:rPr>
              <w:t>划线、锯削、锉削、钻孔、攻螺纹</w:t>
            </w:r>
          </w:p>
        </w:tc>
        <w:tc>
          <w:tcPr>
            <w:tcW w:w="1417" w:type="dxa"/>
            <w:vAlign w:val="center"/>
          </w:tcPr>
          <w:p w14:paraId="5B967C27">
            <w:pPr>
              <w:spacing w:line="360" w:lineRule="exact"/>
              <w:ind w:firstLine="0" w:firstLineChars="0"/>
              <w:jc w:val="left"/>
              <w:rPr>
                <w:rFonts w:ascii="仿宋" w:hAnsi="仿宋" w:cs="仿宋"/>
                <w:sz w:val="21"/>
                <w:szCs w:val="21"/>
              </w:rPr>
            </w:pPr>
            <w:r>
              <w:rPr>
                <w:rFonts w:hint="eastAsia" w:ascii="仿宋" w:hAnsi="仿宋" w:cs="仿宋"/>
                <w:sz w:val="21"/>
                <w:szCs w:val="21"/>
              </w:rPr>
              <w:t>吃苦耐劳的精神</w:t>
            </w:r>
          </w:p>
          <w:p w14:paraId="26949E4B">
            <w:pPr>
              <w:spacing w:line="360" w:lineRule="exact"/>
              <w:ind w:firstLine="0" w:firstLineChars="0"/>
              <w:jc w:val="left"/>
              <w:rPr>
                <w:rFonts w:hint="eastAsia" w:ascii="仿宋" w:hAnsi="仿宋" w:cs="仿宋"/>
                <w:sz w:val="21"/>
                <w:szCs w:val="21"/>
              </w:rPr>
            </w:pPr>
          </w:p>
          <w:p w14:paraId="0D749B7E">
            <w:pPr>
              <w:spacing w:line="360" w:lineRule="exact"/>
              <w:ind w:firstLine="0" w:firstLineChars="0"/>
              <w:jc w:val="left"/>
              <w:rPr>
                <w:rFonts w:hint="eastAsia" w:ascii="仿宋" w:hAnsi="仿宋" w:cs="仿宋"/>
                <w:b/>
                <w:bCs/>
                <w:sz w:val="21"/>
                <w:szCs w:val="21"/>
              </w:rPr>
            </w:pPr>
            <w:r>
              <w:rPr>
                <w:rFonts w:hint="eastAsia" w:ascii="仿宋" w:hAnsi="仿宋" w:cs="仿宋"/>
                <w:sz w:val="21"/>
                <w:szCs w:val="21"/>
              </w:rPr>
              <w:t>精益求精的工作态度</w:t>
            </w:r>
          </w:p>
        </w:tc>
      </w:tr>
      <w:tr w14:paraId="0FA5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1E5E2890">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项目三</w:t>
            </w:r>
          </w:p>
          <w:p w14:paraId="044E700F">
            <w:pPr>
              <w:widowControl/>
              <w:spacing w:line="360" w:lineRule="exact"/>
              <w:ind w:firstLine="0" w:firstLineChars="0"/>
              <w:jc w:val="center"/>
              <w:rPr>
                <w:rFonts w:ascii="仿宋" w:hAnsi="仿宋" w:cs="仿宋"/>
                <w:b/>
                <w:bCs/>
                <w:color w:val="000000"/>
                <w:kern w:val="0"/>
                <w:sz w:val="21"/>
                <w:szCs w:val="21"/>
                <w:lang w:bidi="ar"/>
              </w:rPr>
            </w:pPr>
            <w:r>
              <w:rPr>
                <w:rFonts w:hint="eastAsia" w:ascii="仿宋" w:hAnsi="仿宋" w:cs="仿宋"/>
                <w:sz w:val="21"/>
                <w:szCs w:val="21"/>
              </w:rPr>
              <w:t>：挡形块的制作</w:t>
            </w:r>
          </w:p>
        </w:tc>
        <w:tc>
          <w:tcPr>
            <w:tcW w:w="1134" w:type="dxa"/>
            <w:vAlign w:val="center"/>
          </w:tcPr>
          <w:p w14:paraId="44755DD3">
            <w:pPr>
              <w:widowControl/>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任务一</w:t>
            </w:r>
          </w:p>
          <w:p w14:paraId="502DA03A">
            <w:pPr>
              <w:widowControl/>
              <w:spacing w:line="360" w:lineRule="exact"/>
              <w:ind w:firstLine="0" w:firstLineChars="0"/>
              <w:rPr>
                <w:rFonts w:ascii="仿宋" w:hAnsi="仿宋" w:cs="仿宋"/>
                <w:color w:val="000000"/>
                <w:kern w:val="0"/>
                <w:sz w:val="21"/>
                <w:szCs w:val="21"/>
                <w:lang w:bidi="ar"/>
              </w:rPr>
            </w:pPr>
            <w:r>
              <w:rPr>
                <w:rFonts w:hint="eastAsia" w:ascii="仿宋" w:hAnsi="仿宋" w:cs="仿宋"/>
                <w:sz w:val="21"/>
                <w:szCs w:val="21"/>
              </w:rPr>
              <w:t>挡形块的制作</w:t>
            </w:r>
          </w:p>
        </w:tc>
        <w:tc>
          <w:tcPr>
            <w:tcW w:w="3140" w:type="dxa"/>
            <w:vAlign w:val="center"/>
          </w:tcPr>
          <w:p w14:paraId="5E563FE4">
            <w:pPr>
              <w:spacing w:line="360" w:lineRule="exact"/>
              <w:ind w:firstLine="0" w:firstLineChars="0"/>
              <w:jc w:val="left"/>
              <w:rPr>
                <w:rFonts w:ascii="仿宋" w:hAnsi="仿宋" w:cs="仿宋"/>
                <w:sz w:val="21"/>
                <w:szCs w:val="21"/>
              </w:rPr>
            </w:pPr>
            <w:r>
              <w:rPr>
                <w:rFonts w:hint="eastAsia" w:ascii="仿宋" w:hAnsi="仿宋" w:cs="仿宋"/>
                <w:sz w:val="21"/>
                <w:szCs w:val="21"/>
              </w:rPr>
              <w:t>教学内容：</w:t>
            </w:r>
          </w:p>
          <w:p w14:paraId="2DDDF0CF">
            <w:pPr>
              <w:spacing w:line="360" w:lineRule="exact"/>
              <w:ind w:firstLine="0" w:firstLineChars="0"/>
              <w:jc w:val="left"/>
              <w:rPr>
                <w:rFonts w:ascii="仿宋" w:hAnsi="仿宋" w:cs="仿宋"/>
                <w:sz w:val="21"/>
                <w:szCs w:val="21"/>
              </w:rPr>
            </w:pPr>
            <w:r>
              <w:rPr>
                <w:rFonts w:hint="eastAsia" w:ascii="仿宋" w:hAnsi="仿宋" w:cs="仿宋"/>
                <w:sz w:val="21"/>
                <w:szCs w:val="21"/>
              </w:rPr>
              <w:t>1．图样分析</w:t>
            </w:r>
          </w:p>
          <w:p w14:paraId="366C0D04">
            <w:pPr>
              <w:spacing w:line="360" w:lineRule="exact"/>
              <w:ind w:firstLine="0" w:firstLineChars="0"/>
              <w:jc w:val="left"/>
              <w:rPr>
                <w:rFonts w:ascii="仿宋" w:hAnsi="仿宋" w:cs="仿宋"/>
                <w:sz w:val="21"/>
                <w:szCs w:val="21"/>
              </w:rPr>
            </w:pPr>
            <w:r>
              <w:rPr>
                <w:rFonts w:hint="eastAsia" w:ascii="仿宋" w:hAnsi="仿宋" w:cs="仿宋"/>
                <w:sz w:val="21"/>
                <w:szCs w:val="21"/>
              </w:rPr>
              <w:t>2．划线</w:t>
            </w:r>
          </w:p>
          <w:p w14:paraId="6A3C27CB">
            <w:pPr>
              <w:spacing w:line="360" w:lineRule="exact"/>
              <w:ind w:firstLine="0" w:firstLineChars="0"/>
              <w:jc w:val="left"/>
              <w:rPr>
                <w:rFonts w:ascii="仿宋" w:hAnsi="仿宋" w:cs="仿宋"/>
                <w:sz w:val="21"/>
                <w:szCs w:val="21"/>
              </w:rPr>
            </w:pPr>
            <w:r>
              <w:rPr>
                <w:rFonts w:hint="eastAsia" w:ascii="仿宋" w:hAnsi="仿宋" w:cs="仿宋"/>
                <w:sz w:val="21"/>
                <w:szCs w:val="21"/>
              </w:rPr>
              <w:t>3．锯削、锉削</w:t>
            </w:r>
          </w:p>
          <w:p w14:paraId="20CF92AE">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4、钻孔、攻螺纹</w:t>
            </w:r>
          </w:p>
          <w:p w14:paraId="563AE152">
            <w:pPr>
              <w:spacing w:line="360" w:lineRule="exact"/>
              <w:ind w:firstLine="0" w:firstLineChars="0"/>
              <w:jc w:val="left"/>
              <w:rPr>
                <w:rFonts w:ascii="仿宋" w:hAnsi="仿宋" w:cs="仿宋"/>
                <w:sz w:val="21"/>
                <w:szCs w:val="21"/>
              </w:rPr>
            </w:pPr>
            <w:r>
              <w:rPr>
                <w:rFonts w:hint="eastAsia" w:ascii="仿宋" w:hAnsi="仿宋" w:cs="仿宋"/>
                <w:sz w:val="21"/>
                <w:szCs w:val="21"/>
              </w:rPr>
              <w:t>教学要求：</w:t>
            </w:r>
          </w:p>
          <w:p w14:paraId="2BE2E4E7">
            <w:pPr>
              <w:spacing w:line="360" w:lineRule="exact"/>
              <w:ind w:firstLine="0" w:firstLineChars="0"/>
              <w:jc w:val="left"/>
              <w:rPr>
                <w:rFonts w:ascii="仿宋" w:hAnsi="仿宋" w:cs="仿宋"/>
                <w:sz w:val="21"/>
                <w:szCs w:val="21"/>
              </w:rPr>
            </w:pPr>
            <w:r>
              <w:rPr>
                <w:rFonts w:hint="eastAsia" w:ascii="仿宋" w:hAnsi="仿宋" w:cs="仿宋"/>
                <w:sz w:val="21"/>
                <w:szCs w:val="21"/>
              </w:rPr>
              <w:t>1.素养目标</w:t>
            </w:r>
          </w:p>
          <w:p w14:paraId="3A742ACA">
            <w:pPr>
              <w:spacing w:line="360" w:lineRule="exact"/>
              <w:ind w:right="-358" w:rightChars="-149" w:firstLine="0" w:firstLineChars="0"/>
              <w:jc w:val="left"/>
              <w:rPr>
                <w:rFonts w:ascii="仿宋" w:hAnsi="仿宋" w:cs="仿宋"/>
                <w:sz w:val="21"/>
                <w:szCs w:val="21"/>
              </w:rPr>
            </w:pPr>
            <w:r>
              <w:rPr>
                <w:rFonts w:hint="eastAsia" w:ascii="仿宋" w:hAnsi="仿宋" w:cs="仿宋"/>
                <w:sz w:val="21"/>
                <w:szCs w:val="21"/>
              </w:rPr>
              <w:t>（1）培养学生吃苦耐劳的精神；</w:t>
            </w:r>
          </w:p>
          <w:p w14:paraId="159A5C0E">
            <w:pPr>
              <w:spacing w:line="360" w:lineRule="exact"/>
              <w:ind w:firstLine="0" w:firstLineChars="0"/>
              <w:jc w:val="left"/>
              <w:rPr>
                <w:rFonts w:ascii="仿宋" w:hAnsi="仿宋" w:cs="仿宋"/>
                <w:sz w:val="21"/>
                <w:szCs w:val="21"/>
              </w:rPr>
            </w:pPr>
            <w:r>
              <w:rPr>
                <w:rFonts w:hint="eastAsia" w:ascii="仿宋" w:hAnsi="仿宋" w:cs="仿宋"/>
                <w:sz w:val="21"/>
                <w:szCs w:val="21"/>
              </w:rPr>
              <w:t>（2）培养学生的精益求精的工作态度。</w:t>
            </w:r>
          </w:p>
          <w:p w14:paraId="5DCA424D">
            <w:pPr>
              <w:spacing w:line="360" w:lineRule="exact"/>
              <w:ind w:firstLine="0" w:firstLineChars="0"/>
              <w:jc w:val="left"/>
              <w:rPr>
                <w:rFonts w:ascii="仿宋" w:hAnsi="仿宋" w:cs="仿宋"/>
                <w:sz w:val="21"/>
                <w:szCs w:val="21"/>
              </w:rPr>
            </w:pPr>
            <w:r>
              <w:rPr>
                <w:rFonts w:hint="eastAsia" w:ascii="仿宋" w:hAnsi="仿宋" w:cs="仿宋"/>
                <w:sz w:val="21"/>
                <w:szCs w:val="21"/>
              </w:rPr>
              <w:t>2.知识目标</w:t>
            </w:r>
          </w:p>
          <w:p w14:paraId="335E6D2C">
            <w:pPr>
              <w:spacing w:line="360" w:lineRule="exact"/>
              <w:ind w:right="-74" w:rightChars="-31" w:firstLine="0" w:firstLineChars="0"/>
              <w:jc w:val="left"/>
              <w:rPr>
                <w:rFonts w:ascii="仿宋" w:hAnsi="仿宋" w:cs="仿宋"/>
                <w:sz w:val="21"/>
                <w:szCs w:val="21"/>
              </w:rPr>
            </w:pPr>
            <w:r>
              <w:rPr>
                <w:rFonts w:hint="eastAsia" w:ascii="仿宋" w:hAnsi="仿宋" w:cs="仿宋"/>
                <w:sz w:val="21"/>
                <w:szCs w:val="21"/>
              </w:rPr>
              <w:t>（1）认识挡形块零件图样的分析方法，清楚零件加工的内容；</w:t>
            </w:r>
          </w:p>
          <w:p w14:paraId="488F0BB9">
            <w:pPr>
              <w:spacing w:line="360" w:lineRule="exact"/>
              <w:ind w:firstLine="0" w:firstLineChars="0"/>
              <w:jc w:val="left"/>
              <w:rPr>
                <w:rFonts w:ascii="仿宋" w:hAnsi="仿宋" w:cs="仿宋"/>
                <w:sz w:val="21"/>
                <w:szCs w:val="21"/>
              </w:rPr>
            </w:pPr>
            <w:r>
              <w:rPr>
                <w:rFonts w:hint="eastAsia" w:ascii="仿宋" w:hAnsi="仿宋" w:cs="仿宋"/>
                <w:sz w:val="21"/>
                <w:szCs w:val="21"/>
              </w:rPr>
              <w:t>（2）掌握挡形块的加工工艺；（3）掌握内螺纹加工方法。</w:t>
            </w:r>
          </w:p>
          <w:p w14:paraId="32C190C6">
            <w:pPr>
              <w:spacing w:line="360" w:lineRule="exact"/>
              <w:ind w:firstLine="0" w:firstLineChars="0"/>
              <w:jc w:val="left"/>
              <w:rPr>
                <w:rFonts w:ascii="仿宋" w:hAnsi="仿宋" w:cs="仿宋"/>
                <w:sz w:val="21"/>
                <w:szCs w:val="21"/>
              </w:rPr>
            </w:pPr>
            <w:r>
              <w:rPr>
                <w:rFonts w:hint="eastAsia" w:ascii="仿宋" w:hAnsi="仿宋" w:cs="仿宋"/>
                <w:sz w:val="21"/>
                <w:szCs w:val="21"/>
              </w:rPr>
              <w:t>3.技能目标</w:t>
            </w:r>
          </w:p>
          <w:p w14:paraId="46DBCA3B">
            <w:pPr>
              <w:spacing w:line="360" w:lineRule="exact"/>
              <w:ind w:firstLine="0" w:firstLineChars="0"/>
              <w:jc w:val="left"/>
              <w:rPr>
                <w:rFonts w:ascii="仿宋" w:hAnsi="仿宋" w:cs="仿宋"/>
                <w:sz w:val="21"/>
                <w:szCs w:val="21"/>
              </w:rPr>
            </w:pPr>
            <w:r>
              <w:rPr>
                <w:rFonts w:hint="eastAsia" w:ascii="仿宋" w:hAnsi="仿宋" w:cs="仿宋"/>
                <w:sz w:val="21"/>
                <w:szCs w:val="21"/>
              </w:rPr>
              <w:t>（1）能正确分析挡形块零件图样，并制定合理的加工工艺；</w:t>
            </w:r>
          </w:p>
          <w:p w14:paraId="78EA0C27">
            <w:pPr>
              <w:widowControl/>
              <w:spacing w:line="360" w:lineRule="exact"/>
              <w:ind w:firstLine="0" w:firstLineChars="0"/>
              <w:jc w:val="left"/>
              <w:rPr>
                <w:rFonts w:ascii="仿宋" w:hAnsi="仿宋" w:cs="仿宋"/>
                <w:sz w:val="21"/>
                <w:szCs w:val="21"/>
              </w:rPr>
            </w:pPr>
            <w:r>
              <w:rPr>
                <w:rFonts w:hint="eastAsia" w:ascii="仿宋" w:hAnsi="仿宋" w:cs="仿宋"/>
                <w:sz w:val="21"/>
                <w:szCs w:val="21"/>
              </w:rPr>
              <w:t>（2）能正确选择工、量具对挡形块零件进行加工；</w:t>
            </w:r>
          </w:p>
          <w:p w14:paraId="0168B46E">
            <w:pPr>
              <w:widowControl/>
              <w:spacing w:line="360" w:lineRule="exact"/>
              <w:ind w:firstLine="0" w:firstLineChars="0"/>
              <w:jc w:val="left"/>
              <w:rPr>
                <w:rFonts w:ascii="仿宋" w:hAnsi="仿宋" w:cs="仿宋"/>
                <w:sz w:val="21"/>
                <w:szCs w:val="21"/>
              </w:rPr>
            </w:pPr>
            <w:r>
              <w:rPr>
                <w:rFonts w:hint="eastAsia" w:ascii="仿宋" w:hAnsi="仿宋" w:cs="仿宋"/>
                <w:sz w:val="21"/>
                <w:szCs w:val="21"/>
              </w:rPr>
              <w:t>（3）能加工出合格的挡形块零件。</w:t>
            </w:r>
          </w:p>
        </w:tc>
        <w:tc>
          <w:tcPr>
            <w:tcW w:w="1417" w:type="dxa"/>
            <w:vAlign w:val="center"/>
          </w:tcPr>
          <w:p w14:paraId="28DE8DE5">
            <w:pPr>
              <w:widowControl/>
              <w:spacing w:line="360" w:lineRule="exact"/>
              <w:ind w:firstLine="0" w:firstLineChars="0"/>
              <w:jc w:val="left"/>
              <w:rPr>
                <w:rFonts w:ascii="仿宋" w:hAnsi="仿宋" w:cs="仿宋"/>
                <w:color w:val="000000"/>
                <w:kern w:val="0"/>
                <w:sz w:val="21"/>
                <w:szCs w:val="21"/>
                <w:lang w:bidi="ar"/>
              </w:rPr>
            </w:pPr>
            <w:r>
              <w:rPr>
                <w:rFonts w:hint="eastAsia" w:ascii="仿宋" w:hAnsi="仿宋" w:cs="仿宋"/>
                <w:sz w:val="21"/>
                <w:szCs w:val="21"/>
              </w:rPr>
              <w:t>划线、锯削、锉削、钻孔、攻螺纹</w:t>
            </w:r>
          </w:p>
        </w:tc>
        <w:tc>
          <w:tcPr>
            <w:tcW w:w="1417" w:type="dxa"/>
            <w:vAlign w:val="center"/>
          </w:tcPr>
          <w:p w14:paraId="1985B2AF">
            <w:pPr>
              <w:spacing w:line="360" w:lineRule="exact"/>
              <w:ind w:firstLine="0" w:firstLineChars="0"/>
              <w:jc w:val="left"/>
              <w:rPr>
                <w:rFonts w:ascii="仿宋" w:hAnsi="仿宋" w:cs="仿宋"/>
                <w:sz w:val="21"/>
                <w:szCs w:val="21"/>
              </w:rPr>
            </w:pPr>
            <w:r>
              <w:rPr>
                <w:rFonts w:hint="eastAsia" w:ascii="仿宋" w:hAnsi="仿宋" w:cs="仿宋"/>
                <w:sz w:val="21"/>
                <w:szCs w:val="21"/>
              </w:rPr>
              <w:t>吃苦耐劳的精神</w:t>
            </w:r>
          </w:p>
          <w:p w14:paraId="3924B0E7">
            <w:pPr>
              <w:spacing w:line="360" w:lineRule="exact"/>
              <w:ind w:firstLine="0" w:firstLineChars="0"/>
              <w:jc w:val="left"/>
              <w:rPr>
                <w:rFonts w:hint="eastAsia" w:ascii="仿宋" w:hAnsi="仿宋" w:cs="仿宋"/>
                <w:sz w:val="21"/>
                <w:szCs w:val="21"/>
              </w:rPr>
            </w:pPr>
          </w:p>
          <w:p w14:paraId="7CF64AED">
            <w:pPr>
              <w:spacing w:line="360" w:lineRule="exact"/>
              <w:ind w:firstLine="0" w:firstLineChars="0"/>
              <w:jc w:val="left"/>
              <w:rPr>
                <w:rFonts w:ascii="仿宋" w:hAnsi="仿宋" w:cs="仿宋"/>
                <w:color w:val="000000"/>
                <w:kern w:val="0"/>
                <w:sz w:val="21"/>
                <w:szCs w:val="21"/>
                <w:lang w:bidi="ar"/>
              </w:rPr>
            </w:pPr>
            <w:r>
              <w:rPr>
                <w:rFonts w:hint="eastAsia" w:ascii="仿宋" w:hAnsi="仿宋" w:cs="仿宋"/>
                <w:sz w:val="21"/>
                <w:szCs w:val="21"/>
              </w:rPr>
              <w:t>精益求精的工作态度</w:t>
            </w:r>
          </w:p>
        </w:tc>
      </w:tr>
      <w:tr w14:paraId="2C41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63652C31">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项目四</w:t>
            </w:r>
          </w:p>
          <w:p w14:paraId="49932738">
            <w:pPr>
              <w:widowControl/>
              <w:spacing w:line="360" w:lineRule="exact"/>
              <w:ind w:firstLine="0" w:firstLineChars="0"/>
              <w:jc w:val="center"/>
              <w:rPr>
                <w:rFonts w:ascii="仿宋" w:hAnsi="仿宋" w:cs="仿宋"/>
                <w:sz w:val="21"/>
                <w:szCs w:val="21"/>
              </w:rPr>
            </w:pPr>
            <w:r>
              <w:rPr>
                <w:rFonts w:hint="eastAsia" w:ascii="仿宋" w:hAnsi="仿宋" w:cs="仿宋"/>
                <w:sz w:val="21"/>
                <w:szCs w:val="21"/>
              </w:rPr>
              <w:t>：手锤的制作</w:t>
            </w:r>
          </w:p>
        </w:tc>
        <w:tc>
          <w:tcPr>
            <w:tcW w:w="1134" w:type="dxa"/>
            <w:vAlign w:val="center"/>
          </w:tcPr>
          <w:p w14:paraId="4079F703">
            <w:pPr>
              <w:widowControl/>
              <w:spacing w:line="360" w:lineRule="exact"/>
              <w:ind w:firstLine="0" w:firstLineChars="0"/>
              <w:rPr>
                <w:rFonts w:ascii="仿宋" w:hAnsi="仿宋" w:cs="仿宋"/>
                <w:b/>
                <w:bCs/>
                <w:sz w:val="21"/>
                <w:szCs w:val="21"/>
              </w:rPr>
            </w:pPr>
            <w:r>
              <w:rPr>
                <w:rFonts w:hint="eastAsia" w:ascii="仿宋" w:hAnsi="仿宋" w:cs="仿宋"/>
                <w:b/>
                <w:bCs/>
                <w:sz w:val="21"/>
                <w:szCs w:val="21"/>
              </w:rPr>
              <w:t>任务一</w:t>
            </w:r>
          </w:p>
          <w:p w14:paraId="2D547EB0">
            <w:pPr>
              <w:widowControl/>
              <w:spacing w:line="360" w:lineRule="exact"/>
              <w:ind w:firstLine="0" w:firstLineChars="0"/>
              <w:rPr>
                <w:rFonts w:ascii="仿宋" w:hAnsi="仿宋" w:cs="仿宋"/>
                <w:b/>
                <w:bCs/>
                <w:color w:val="000000"/>
                <w:kern w:val="0"/>
                <w:sz w:val="21"/>
                <w:szCs w:val="21"/>
                <w:lang w:bidi="ar"/>
              </w:rPr>
            </w:pPr>
            <w:r>
              <w:rPr>
                <w:rFonts w:hint="eastAsia" w:ascii="仿宋" w:hAnsi="仿宋" w:cs="仿宋"/>
                <w:sz w:val="21"/>
                <w:szCs w:val="21"/>
              </w:rPr>
              <w:t>手锤的制作</w:t>
            </w:r>
          </w:p>
        </w:tc>
        <w:tc>
          <w:tcPr>
            <w:tcW w:w="3140" w:type="dxa"/>
            <w:vAlign w:val="center"/>
          </w:tcPr>
          <w:p w14:paraId="4B53BEC2">
            <w:pPr>
              <w:spacing w:line="360" w:lineRule="exact"/>
              <w:ind w:firstLine="0" w:firstLineChars="0"/>
              <w:jc w:val="left"/>
              <w:rPr>
                <w:rFonts w:ascii="仿宋" w:hAnsi="仿宋" w:cs="仿宋"/>
                <w:sz w:val="21"/>
                <w:szCs w:val="21"/>
              </w:rPr>
            </w:pPr>
            <w:r>
              <w:rPr>
                <w:rFonts w:hint="eastAsia" w:ascii="仿宋" w:hAnsi="仿宋" w:cs="仿宋"/>
                <w:sz w:val="21"/>
                <w:szCs w:val="21"/>
              </w:rPr>
              <w:t>教学内容：</w:t>
            </w:r>
          </w:p>
          <w:p w14:paraId="66CA03EC">
            <w:pPr>
              <w:spacing w:line="360" w:lineRule="exact"/>
              <w:ind w:firstLine="0" w:firstLineChars="0"/>
              <w:jc w:val="left"/>
              <w:rPr>
                <w:rFonts w:ascii="仿宋" w:hAnsi="仿宋" w:cs="仿宋"/>
                <w:sz w:val="21"/>
                <w:szCs w:val="21"/>
              </w:rPr>
            </w:pPr>
            <w:r>
              <w:rPr>
                <w:rFonts w:hint="eastAsia" w:ascii="仿宋" w:hAnsi="仿宋" w:cs="仿宋"/>
                <w:sz w:val="21"/>
                <w:szCs w:val="21"/>
              </w:rPr>
              <w:t>1．图样分析</w:t>
            </w:r>
          </w:p>
          <w:p w14:paraId="6F0560B4">
            <w:pPr>
              <w:spacing w:line="360" w:lineRule="exact"/>
              <w:ind w:firstLine="0" w:firstLineChars="0"/>
              <w:jc w:val="left"/>
              <w:rPr>
                <w:rFonts w:ascii="仿宋" w:hAnsi="仿宋" w:cs="仿宋"/>
                <w:sz w:val="21"/>
                <w:szCs w:val="21"/>
              </w:rPr>
            </w:pPr>
            <w:r>
              <w:rPr>
                <w:rFonts w:hint="eastAsia" w:ascii="仿宋" w:hAnsi="仿宋" w:cs="仿宋"/>
                <w:sz w:val="21"/>
                <w:szCs w:val="21"/>
              </w:rPr>
              <w:t>2．划线</w:t>
            </w:r>
          </w:p>
          <w:p w14:paraId="3C5BCFC7">
            <w:pPr>
              <w:spacing w:line="360" w:lineRule="exact"/>
              <w:ind w:firstLine="0" w:firstLineChars="0"/>
              <w:jc w:val="left"/>
              <w:rPr>
                <w:rFonts w:ascii="仿宋" w:hAnsi="仿宋" w:cs="仿宋"/>
                <w:sz w:val="21"/>
                <w:szCs w:val="21"/>
              </w:rPr>
            </w:pPr>
            <w:r>
              <w:rPr>
                <w:rFonts w:hint="eastAsia" w:ascii="仿宋" w:hAnsi="仿宋" w:cs="仿宋"/>
                <w:sz w:val="21"/>
                <w:szCs w:val="21"/>
              </w:rPr>
              <w:t>3．平面加工</w:t>
            </w:r>
          </w:p>
          <w:p w14:paraId="79C78BE1">
            <w:pPr>
              <w:spacing w:line="360" w:lineRule="exact"/>
              <w:ind w:firstLine="0" w:firstLineChars="0"/>
              <w:jc w:val="left"/>
              <w:rPr>
                <w:rFonts w:ascii="仿宋" w:hAnsi="仿宋" w:cs="仿宋"/>
                <w:sz w:val="21"/>
                <w:szCs w:val="21"/>
              </w:rPr>
            </w:pPr>
            <w:r>
              <w:rPr>
                <w:rFonts w:hint="eastAsia" w:ascii="仿宋" w:hAnsi="仿宋" w:cs="仿宋"/>
                <w:sz w:val="21"/>
                <w:szCs w:val="21"/>
              </w:rPr>
              <w:t>4、圆弧面加工</w:t>
            </w:r>
          </w:p>
          <w:p w14:paraId="293EDED6">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5、钻孔、攻螺纹，套螺纹</w:t>
            </w:r>
          </w:p>
          <w:p w14:paraId="6BF76D8A">
            <w:pPr>
              <w:spacing w:line="360" w:lineRule="exact"/>
              <w:ind w:firstLine="0" w:firstLineChars="0"/>
              <w:jc w:val="left"/>
              <w:rPr>
                <w:rFonts w:ascii="仿宋" w:hAnsi="仿宋" w:cs="仿宋"/>
                <w:sz w:val="21"/>
                <w:szCs w:val="21"/>
              </w:rPr>
            </w:pPr>
            <w:r>
              <w:rPr>
                <w:rFonts w:hint="eastAsia" w:ascii="仿宋" w:hAnsi="仿宋" w:cs="仿宋"/>
                <w:sz w:val="21"/>
                <w:szCs w:val="21"/>
              </w:rPr>
              <w:t>教学要求：</w:t>
            </w:r>
          </w:p>
          <w:p w14:paraId="0E323103">
            <w:pPr>
              <w:spacing w:line="360" w:lineRule="exact"/>
              <w:ind w:firstLine="0" w:firstLineChars="0"/>
              <w:jc w:val="left"/>
              <w:rPr>
                <w:rFonts w:ascii="仿宋" w:hAnsi="仿宋" w:cs="仿宋"/>
                <w:sz w:val="21"/>
                <w:szCs w:val="21"/>
              </w:rPr>
            </w:pPr>
            <w:r>
              <w:rPr>
                <w:rFonts w:hint="eastAsia" w:ascii="仿宋" w:hAnsi="仿宋" w:cs="仿宋"/>
                <w:sz w:val="21"/>
                <w:szCs w:val="21"/>
              </w:rPr>
              <w:t>1.素养目标</w:t>
            </w:r>
          </w:p>
          <w:p w14:paraId="368EE687">
            <w:pPr>
              <w:spacing w:line="360" w:lineRule="exact"/>
              <w:ind w:right="-358" w:rightChars="-149" w:firstLine="0" w:firstLineChars="0"/>
              <w:jc w:val="left"/>
              <w:rPr>
                <w:rFonts w:ascii="仿宋" w:hAnsi="仿宋" w:cs="仿宋"/>
                <w:sz w:val="21"/>
                <w:szCs w:val="21"/>
              </w:rPr>
            </w:pPr>
            <w:r>
              <w:rPr>
                <w:rFonts w:hint="eastAsia" w:ascii="仿宋" w:hAnsi="仿宋" w:cs="仿宋"/>
                <w:sz w:val="21"/>
                <w:szCs w:val="21"/>
              </w:rPr>
              <w:t>（1）培养学生吃苦耐劳的精神；</w:t>
            </w:r>
          </w:p>
          <w:p w14:paraId="232EA9DA">
            <w:pPr>
              <w:spacing w:line="360" w:lineRule="exact"/>
              <w:ind w:firstLine="0" w:firstLineChars="0"/>
              <w:jc w:val="left"/>
              <w:rPr>
                <w:rFonts w:ascii="仿宋" w:hAnsi="仿宋" w:cs="仿宋"/>
                <w:sz w:val="21"/>
                <w:szCs w:val="21"/>
              </w:rPr>
            </w:pPr>
            <w:r>
              <w:rPr>
                <w:rFonts w:hint="eastAsia" w:ascii="仿宋" w:hAnsi="仿宋" w:cs="仿宋"/>
                <w:sz w:val="21"/>
                <w:szCs w:val="21"/>
              </w:rPr>
              <w:t>（2）培养学生的精益求精的工作态度。</w:t>
            </w:r>
          </w:p>
          <w:p w14:paraId="5036DDBF">
            <w:pPr>
              <w:spacing w:line="360" w:lineRule="exact"/>
              <w:ind w:firstLine="0" w:firstLineChars="0"/>
              <w:jc w:val="left"/>
              <w:rPr>
                <w:rFonts w:ascii="仿宋" w:hAnsi="仿宋" w:cs="仿宋"/>
                <w:sz w:val="21"/>
                <w:szCs w:val="21"/>
              </w:rPr>
            </w:pPr>
            <w:r>
              <w:rPr>
                <w:rFonts w:hint="eastAsia" w:ascii="仿宋" w:hAnsi="仿宋" w:cs="仿宋"/>
                <w:sz w:val="21"/>
                <w:szCs w:val="21"/>
              </w:rPr>
              <w:t>2.知识目标</w:t>
            </w:r>
          </w:p>
          <w:p w14:paraId="63E5C226">
            <w:pPr>
              <w:spacing w:line="360" w:lineRule="exact"/>
              <w:ind w:right="-74" w:rightChars="-31" w:firstLine="0" w:firstLineChars="0"/>
              <w:jc w:val="left"/>
              <w:rPr>
                <w:rFonts w:ascii="仿宋" w:hAnsi="仿宋" w:cs="仿宋"/>
                <w:sz w:val="21"/>
                <w:szCs w:val="21"/>
              </w:rPr>
            </w:pPr>
            <w:r>
              <w:rPr>
                <w:rFonts w:hint="eastAsia" w:ascii="仿宋" w:hAnsi="仿宋" w:cs="仿宋"/>
                <w:sz w:val="21"/>
                <w:szCs w:val="21"/>
              </w:rPr>
              <w:t>（1）认识手锤零件图样的分析方法，清楚零件加工的内容；</w:t>
            </w:r>
          </w:p>
          <w:p w14:paraId="00561CE0">
            <w:pPr>
              <w:spacing w:line="360" w:lineRule="exact"/>
              <w:ind w:firstLine="0" w:firstLineChars="0"/>
              <w:jc w:val="left"/>
              <w:rPr>
                <w:rFonts w:ascii="仿宋" w:hAnsi="仿宋" w:cs="仿宋"/>
                <w:sz w:val="21"/>
                <w:szCs w:val="21"/>
              </w:rPr>
            </w:pPr>
            <w:r>
              <w:rPr>
                <w:rFonts w:hint="eastAsia" w:ascii="仿宋" w:hAnsi="仿宋" w:cs="仿宋"/>
                <w:sz w:val="21"/>
                <w:szCs w:val="21"/>
              </w:rPr>
              <w:t>（2）掌握手锤的加工工艺；</w:t>
            </w:r>
          </w:p>
          <w:p w14:paraId="56CBE7D6">
            <w:pPr>
              <w:spacing w:line="360" w:lineRule="exact"/>
              <w:ind w:right="-216" w:rightChars="-90" w:firstLine="0" w:firstLineChars="0"/>
              <w:jc w:val="left"/>
              <w:rPr>
                <w:rFonts w:hint="eastAsia" w:ascii="仿宋" w:hAnsi="仿宋" w:cs="仿宋"/>
                <w:sz w:val="21"/>
                <w:szCs w:val="21"/>
              </w:rPr>
            </w:pPr>
            <w:r>
              <w:rPr>
                <w:rFonts w:hint="eastAsia" w:ascii="仿宋" w:hAnsi="仿宋" w:cs="仿宋"/>
                <w:sz w:val="21"/>
                <w:szCs w:val="21"/>
              </w:rPr>
              <w:t>（3）掌握内、外螺纹加工方法。</w:t>
            </w:r>
          </w:p>
          <w:p w14:paraId="029E7487">
            <w:pPr>
              <w:spacing w:line="360" w:lineRule="exact"/>
              <w:ind w:firstLine="0" w:firstLineChars="0"/>
              <w:jc w:val="left"/>
              <w:rPr>
                <w:rFonts w:ascii="仿宋" w:hAnsi="仿宋" w:cs="仿宋"/>
                <w:sz w:val="21"/>
                <w:szCs w:val="21"/>
              </w:rPr>
            </w:pPr>
            <w:r>
              <w:rPr>
                <w:rFonts w:hint="eastAsia" w:ascii="仿宋" w:hAnsi="仿宋" w:cs="仿宋"/>
                <w:sz w:val="21"/>
                <w:szCs w:val="21"/>
              </w:rPr>
              <w:t>3.技能目标</w:t>
            </w:r>
          </w:p>
          <w:p w14:paraId="13E90689">
            <w:pPr>
              <w:spacing w:line="360" w:lineRule="exact"/>
              <w:ind w:firstLine="0" w:firstLineChars="0"/>
              <w:jc w:val="left"/>
              <w:rPr>
                <w:rFonts w:ascii="仿宋" w:hAnsi="仿宋" w:cs="仿宋"/>
                <w:sz w:val="21"/>
                <w:szCs w:val="21"/>
              </w:rPr>
            </w:pPr>
            <w:r>
              <w:rPr>
                <w:rFonts w:hint="eastAsia" w:ascii="仿宋" w:hAnsi="仿宋" w:cs="仿宋"/>
                <w:sz w:val="21"/>
                <w:szCs w:val="21"/>
              </w:rPr>
              <w:t>（1）能正确分析手锤零件图样，并制定合理的加工工艺；</w:t>
            </w:r>
          </w:p>
          <w:p w14:paraId="6DAC6D0D">
            <w:pPr>
              <w:widowControl/>
              <w:spacing w:line="360" w:lineRule="exact"/>
              <w:ind w:firstLine="0" w:firstLineChars="0"/>
              <w:jc w:val="left"/>
              <w:rPr>
                <w:rFonts w:ascii="仿宋" w:hAnsi="仿宋" w:cs="仿宋"/>
                <w:sz w:val="21"/>
                <w:szCs w:val="21"/>
              </w:rPr>
            </w:pPr>
            <w:r>
              <w:rPr>
                <w:rFonts w:hint="eastAsia" w:ascii="仿宋" w:hAnsi="仿宋" w:cs="仿宋"/>
                <w:sz w:val="21"/>
                <w:szCs w:val="21"/>
              </w:rPr>
              <w:t>（2）能正确选择工、量具对手锤进行加工；</w:t>
            </w:r>
          </w:p>
          <w:p w14:paraId="1D8CFCA2">
            <w:pPr>
              <w:widowControl/>
              <w:spacing w:line="360" w:lineRule="exact"/>
              <w:ind w:firstLine="0" w:firstLineChars="0"/>
              <w:jc w:val="left"/>
              <w:rPr>
                <w:rFonts w:ascii="仿宋" w:hAnsi="仿宋" w:cs="仿宋"/>
                <w:sz w:val="21"/>
                <w:szCs w:val="21"/>
              </w:rPr>
            </w:pPr>
            <w:r>
              <w:rPr>
                <w:rFonts w:hint="eastAsia" w:ascii="仿宋" w:hAnsi="仿宋" w:cs="仿宋"/>
                <w:sz w:val="21"/>
                <w:szCs w:val="21"/>
              </w:rPr>
              <w:t>（3）能加工出合格的手锤。</w:t>
            </w:r>
          </w:p>
        </w:tc>
        <w:tc>
          <w:tcPr>
            <w:tcW w:w="1417" w:type="dxa"/>
            <w:vAlign w:val="center"/>
          </w:tcPr>
          <w:p w14:paraId="44C48C66">
            <w:pPr>
              <w:widowControl/>
              <w:spacing w:line="360" w:lineRule="exact"/>
              <w:ind w:firstLine="0" w:firstLineChars="0"/>
              <w:jc w:val="left"/>
              <w:rPr>
                <w:rFonts w:ascii="仿宋" w:hAnsi="仿宋" w:cs="仿宋"/>
                <w:sz w:val="21"/>
                <w:szCs w:val="21"/>
              </w:rPr>
            </w:pPr>
            <w:r>
              <w:rPr>
                <w:rFonts w:hint="eastAsia" w:ascii="仿宋" w:hAnsi="仿宋" w:cs="仿宋"/>
                <w:sz w:val="21"/>
                <w:szCs w:val="21"/>
              </w:rPr>
              <w:t>划线、锯削、平面锉削、圆弧面锉削、钻孔、攻螺纹、套螺纹</w:t>
            </w:r>
          </w:p>
        </w:tc>
        <w:tc>
          <w:tcPr>
            <w:tcW w:w="1417" w:type="dxa"/>
            <w:vAlign w:val="center"/>
          </w:tcPr>
          <w:p w14:paraId="1D6A399F">
            <w:pPr>
              <w:spacing w:line="360" w:lineRule="exact"/>
              <w:ind w:firstLine="0" w:firstLineChars="0"/>
              <w:jc w:val="left"/>
              <w:rPr>
                <w:rFonts w:ascii="仿宋" w:hAnsi="仿宋" w:cs="仿宋"/>
                <w:sz w:val="21"/>
                <w:szCs w:val="21"/>
              </w:rPr>
            </w:pPr>
            <w:r>
              <w:rPr>
                <w:rFonts w:hint="eastAsia" w:ascii="仿宋" w:hAnsi="仿宋" w:cs="仿宋"/>
                <w:sz w:val="21"/>
                <w:szCs w:val="21"/>
              </w:rPr>
              <w:t>吃苦耐劳的精神</w:t>
            </w:r>
          </w:p>
          <w:p w14:paraId="0F314B14">
            <w:pPr>
              <w:spacing w:line="360" w:lineRule="exact"/>
              <w:ind w:firstLine="0" w:firstLineChars="0"/>
              <w:jc w:val="left"/>
              <w:rPr>
                <w:rFonts w:hint="eastAsia" w:ascii="仿宋" w:hAnsi="仿宋" w:cs="仿宋"/>
                <w:sz w:val="21"/>
                <w:szCs w:val="21"/>
              </w:rPr>
            </w:pPr>
          </w:p>
          <w:p w14:paraId="434AEBB6">
            <w:pPr>
              <w:spacing w:line="360" w:lineRule="exact"/>
              <w:ind w:firstLine="0" w:firstLineChars="0"/>
              <w:jc w:val="left"/>
              <w:rPr>
                <w:rFonts w:ascii="仿宋" w:hAnsi="仿宋" w:cs="仿宋"/>
                <w:color w:val="000000"/>
                <w:kern w:val="0"/>
                <w:sz w:val="21"/>
                <w:szCs w:val="21"/>
                <w:lang w:bidi="ar"/>
              </w:rPr>
            </w:pPr>
            <w:r>
              <w:rPr>
                <w:rFonts w:hint="eastAsia" w:ascii="仿宋" w:hAnsi="仿宋" w:cs="仿宋"/>
                <w:sz w:val="21"/>
                <w:szCs w:val="21"/>
              </w:rPr>
              <w:t>精益求精的工作态度</w:t>
            </w:r>
          </w:p>
        </w:tc>
      </w:tr>
    </w:tbl>
    <w:p w14:paraId="36FED923">
      <w:pPr>
        <w:pStyle w:val="2"/>
        <w:numPr>
          <w:ilvl w:val="0"/>
          <w:numId w:val="2"/>
        </w:numPr>
        <w:ind w:firstLine="560"/>
      </w:pPr>
      <w:bookmarkStart w:id="18" w:name="_Toc6485"/>
      <w:r>
        <w:rPr>
          <w:rFonts w:hint="eastAsia"/>
        </w:rPr>
        <w:t>学生考核与评价</w:t>
      </w:r>
      <w:bookmarkEnd w:id="18"/>
    </w:p>
    <w:p w14:paraId="69DCD7F9">
      <w:pPr>
        <w:ind w:firstLine="480"/>
        <w:rPr>
          <w:rFonts w:ascii="仿宋" w:hAnsi="仿宋" w:cs="仿宋"/>
        </w:rPr>
      </w:pPr>
      <w:r>
        <w:rPr>
          <w:rFonts w:hint="eastAsia" w:ascii="仿宋" w:hAnsi="仿宋" w:cs="仿宋"/>
        </w:rPr>
        <w:t>钳工技能与实训综合评价见表3。</w:t>
      </w:r>
    </w:p>
    <w:p w14:paraId="58565781">
      <w:pPr>
        <w:pStyle w:val="4"/>
        <w:ind w:firstLine="42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3</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课程综合评价指标</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5342"/>
        <w:gridCol w:w="1267"/>
        <w:gridCol w:w="1042"/>
      </w:tblGrid>
      <w:tr w14:paraId="49BB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Align w:val="center"/>
          </w:tcPr>
          <w:p w14:paraId="0367C6DC">
            <w:pPr>
              <w:pStyle w:val="15"/>
              <w:adjustRightInd w:val="0"/>
              <w:snapToGrid w:val="0"/>
              <w:spacing w:line="360" w:lineRule="exact"/>
              <w:ind w:firstLine="0" w:firstLineChars="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评价</w:t>
            </w:r>
          </w:p>
          <w:p w14:paraId="3F4494FA">
            <w:pPr>
              <w:pStyle w:val="15"/>
              <w:adjustRightInd w:val="0"/>
              <w:snapToGrid w:val="0"/>
              <w:spacing w:line="360" w:lineRule="exact"/>
              <w:ind w:firstLine="0" w:firstLineChars="0"/>
              <w:jc w:val="center"/>
              <w:rPr>
                <w:rFonts w:ascii="仿宋" w:hAnsi="仿宋" w:eastAsia="仿宋" w:cs="仿宋"/>
                <w:b/>
                <w:bCs/>
                <w:sz w:val="21"/>
                <w:szCs w:val="21"/>
              </w:rPr>
            </w:pPr>
            <w:r>
              <w:rPr>
                <w:rFonts w:hint="eastAsia" w:ascii="仿宋" w:hAnsi="仿宋" w:eastAsia="仿宋" w:cs="仿宋"/>
                <w:b/>
                <w:bCs/>
                <w:sz w:val="21"/>
                <w:szCs w:val="21"/>
                <w:lang w:eastAsia="zh-CN"/>
              </w:rPr>
              <w:t>项目</w:t>
            </w:r>
          </w:p>
        </w:tc>
        <w:tc>
          <w:tcPr>
            <w:tcW w:w="3133" w:type="pct"/>
            <w:vAlign w:val="center"/>
          </w:tcPr>
          <w:p w14:paraId="4514175B">
            <w:pPr>
              <w:pStyle w:val="15"/>
              <w:adjustRightInd w:val="0"/>
              <w:snapToGrid w:val="0"/>
              <w:spacing w:line="360" w:lineRule="exact"/>
              <w:ind w:firstLine="0" w:firstLineChars="0"/>
              <w:jc w:val="center"/>
              <w:rPr>
                <w:rFonts w:ascii="仿宋" w:hAnsi="仿宋" w:eastAsia="仿宋" w:cs="仿宋"/>
                <w:sz w:val="21"/>
                <w:szCs w:val="21"/>
              </w:rPr>
            </w:pPr>
            <w:r>
              <w:rPr>
                <w:rFonts w:hint="eastAsia" w:ascii="仿宋" w:hAnsi="仿宋" w:eastAsia="仿宋" w:cs="仿宋"/>
                <w:b/>
                <w:bCs/>
                <w:sz w:val="21"/>
                <w:szCs w:val="21"/>
                <w:lang w:eastAsia="zh-CN"/>
              </w:rPr>
              <w:t>评价内容</w:t>
            </w:r>
          </w:p>
        </w:tc>
        <w:tc>
          <w:tcPr>
            <w:tcW w:w="743" w:type="pct"/>
            <w:vAlign w:val="center"/>
          </w:tcPr>
          <w:p w14:paraId="2ED0E469">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b/>
                <w:bCs/>
                <w:sz w:val="21"/>
                <w:szCs w:val="21"/>
                <w:lang w:eastAsia="zh-CN"/>
              </w:rPr>
              <w:t>权重（%）</w:t>
            </w:r>
          </w:p>
        </w:tc>
        <w:tc>
          <w:tcPr>
            <w:tcW w:w="611" w:type="pct"/>
            <w:vAlign w:val="center"/>
          </w:tcPr>
          <w:p w14:paraId="1ED76EA2">
            <w:pPr>
              <w:pStyle w:val="15"/>
              <w:adjustRightInd w:val="0"/>
              <w:snapToGrid w:val="0"/>
              <w:spacing w:line="360" w:lineRule="exact"/>
              <w:ind w:firstLine="0" w:firstLineChars="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总比例</w:t>
            </w:r>
          </w:p>
        </w:tc>
      </w:tr>
      <w:tr w14:paraId="63EB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restart"/>
            <w:vAlign w:val="center"/>
          </w:tcPr>
          <w:p w14:paraId="4A4774F4">
            <w:pPr>
              <w:pStyle w:val="15"/>
              <w:adjustRightInd w:val="0"/>
              <w:snapToGrid w:val="0"/>
              <w:spacing w:line="360" w:lineRule="exact"/>
              <w:ind w:firstLine="0" w:firstLineChars="0"/>
              <w:jc w:val="center"/>
              <w:rPr>
                <w:rFonts w:ascii="仿宋" w:hAnsi="仿宋" w:eastAsia="仿宋" w:cs="仿宋"/>
                <w:b/>
                <w:bCs/>
                <w:sz w:val="21"/>
                <w:szCs w:val="21"/>
                <w:lang w:eastAsia="zh-CN"/>
              </w:rPr>
            </w:pPr>
            <w:r>
              <w:rPr>
                <w:rFonts w:hint="eastAsia" w:ascii="仿宋" w:hAnsi="仿宋" w:eastAsia="仿宋" w:cs="仿宋"/>
                <w:b/>
                <w:bCs/>
                <w:sz w:val="21"/>
                <w:szCs w:val="21"/>
              </w:rPr>
              <w:t>课前</w:t>
            </w:r>
          </w:p>
        </w:tc>
        <w:tc>
          <w:tcPr>
            <w:tcW w:w="3133" w:type="pct"/>
            <w:vAlign w:val="center"/>
          </w:tcPr>
          <w:p w14:paraId="325E9A18">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rPr>
              <w:t>微课及</w:t>
            </w:r>
            <w:r>
              <w:rPr>
                <w:rFonts w:hint="eastAsia" w:ascii="仿宋" w:hAnsi="仿宋" w:eastAsia="仿宋" w:cs="仿宋"/>
                <w:sz w:val="21"/>
                <w:szCs w:val="21"/>
                <w:lang w:eastAsia="zh-CN"/>
              </w:rPr>
              <w:t>在线</w:t>
            </w:r>
            <w:r>
              <w:rPr>
                <w:rFonts w:hint="eastAsia" w:ascii="仿宋" w:hAnsi="仿宋" w:eastAsia="仿宋" w:cs="仿宋"/>
                <w:sz w:val="21"/>
                <w:szCs w:val="21"/>
              </w:rPr>
              <w:t>学习</w:t>
            </w:r>
          </w:p>
        </w:tc>
        <w:tc>
          <w:tcPr>
            <w:tcW w:w="743" w:type="pct"/>
            <w:vAlign w:val="center"/>
          </w:tcPr>
          <w:p w14:paraId="724A624F">
            <w:pPr>
              <w:pStyle w:val="15"/>
              <w:adjustRightInd w:val="0"/>
              <w:snapToGrid w:val="0"/>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lang w:eastAsia="zh-CN"/>
              </w:rPr>
              <w:t>3</w:t>
            </w:r>
          </w:p>
        </w:tc>
        <w:tc>
          <w:tcPr>
            <w:tcW w:w="611" w:type="pct"/>
            <w:vMerge w:val="restart"/>
            <w:vAlign w:val="center"/>
          </w:tcPr>
          <w:p w14:paraId="2AAA5781">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14:paraId="11BC4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631C844F">
            <w:pPr>
              <w:pStyle w:val="15"/>
              <w:adjustRightInd w:val="0"/>
              <w:snapToGrid w:val="0"/>
              <w:spacing w:line="360" w:lineRule="exact"/>
              <w:ind w:firstLine="0" w:firstLineChars="0"/>
              <w:jc w:val="center"/>
              <w:rPr>
                <w:rFonts w:ascii="仿宋" w:hAnsi="仿宋" w:eastAsia="仿宋" w:cs="仿宋"/>
                <w:b/>
                <w:bCs/>
                <w:sz w:val="21"/>
                <w:szCs w:val="21"/>
              </w:rPr>
            </w:pPr>
          </w:p>
        </w:tc>
        <w:tc>
          <w:tcPr>
            <w:tcW w:w="3133" w:type="pct"/>
            <w:vAlign w:val="center"/>
          </w:tcPr>
          <w:p w14:paraId="580CB35F">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话题讨论（点赞及转发量）</w:t>
            </w:r>
          </w:p>
        </w:tc>
        <w:tc>
          <w:tcPr>
            <w:tcW w:w="743" w:type="pct"/>
            <w:vAlign w:val="center"/>
          </w:tcPr>
          <w:p w14:paraId="7A4A3A32">
            <w:pPr>
              <w:pStyle w:val="15"/>
              <w:adjustRightInd w:val="0"/>
              <w:snapToGrid w:val="0"/>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lang w:eastAsia="zh-CN"/>
              </w:rPr>
              <w:t>2</w:t>
            </w:r>
          </w:p>
        </w:tc>
        <w:tc>
          <w:tcPr>
            <w:tcW w:w="611" w:type="pct"/>
            <w:vMerge w:val="continue"/>
          </w:tcPr>
          <w:p w14:paraId="0CA78595">
            <w:pPr>
              <w:pStyle w:val="15"/>
              <w:adjustRightInd w:val="0"/>
              <w:snapToGrid w:val="0"/>
              <w:spacing w:line="360" w:lineRule="exact"/>
              <w:ind w:firstLine="0" w:firstLineChars="0"/>
              <w:jc w:val="center"/>
              <w:rPr>
                <w:rFonts w:ascii="仿宋" w:hAnsi="仿宋" w:eastAsia="仿宋" w:cs="仿宋"/>
                <w:sz w:val="21"/>
                <w:szCs w:val="21"/>
                <w:lang w:eastAsia="zh-CN"/>
              </w:rPr>
            </w:pPr>
          </w:p>
        </w:tc>
      </w:tr>
      <w:tr w14:paraId="7155F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7F839C4A">
            <w:pPr>
              <w:pStyle w:val="15"/>
              <w:adjustRightInd w:val="0"/>
              <w:snapToGrid w:val="0"/>
              <w:spacing w:line="360" w:lineRule="exact"/>
              <w:ind w:firstLine="0" w:firstLineChars="0"/>
              <w:jc w:val="center"/>
              <w:rPr>
                <w:rFonts w:ascii="仿宋" w:hAnsi="仿宋" w:eastAsia="仿宋" w:cs="仿宋"/>
                <w:b/>
                <w:bCs/>
                <w:sz w:val="21"/>
                <w:szCs w:val="21"/>
              </w:rPr>
            </w:pPr>
          </w:p>
        </w:tc>
        <w:tc>
          <w:tcPr>
            <w:tcW w:w="3133" w:type="pct"/>
            <w:vAlign w:val="center"/>
          </w:tcPr>
          <w:p w14:paraId="770FCA20">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课前测试（成绩）</w:t>
            </w:r>
          </w:p>
        </w:tc>
        <w:tc>
          <w:tcPr>
            <w:tcW w:w="743" w:type="pct"/>
            <w:vAlign w:val="center"/>
          </w:tcPr>
          <w:p w14:paraId="33CA2895">
            <w:pPr>
              <w:pStyle w:val="15"/>
              <w:adjustRightInd w:val="0"/>
              <w:snapToGrid w:val="0"/>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continue"/>
          </w:tcPr>
          <w:p w14:paraId="6D83B8D0">
            <w:pPr>
              <w:pStyle w:val="15"/>
              <w:adjustRightInd w:val="0"/>
              <w:snapToGrid w:val="0"/>
              <w:spacing w:line="360" w:lineRule="exact"/>
              <w:ind w:firstLine="0" w:firstLineChars="0"/>
              <w:jc w:val="center"/>
              <w:rPr>
                <w:rFonts w:ascii="仿宋" w:hAnsi="仿宋" w:eastAsia="仿宋" w:cs="仿宋"/>
                <w:sz w:val="21"/>
                <w:szCs w:val="21"/>
                <w:lang w:eastAsia="zh-CN"/>
              </w:rPr>
            </w:pPr>
          </w:p>
        </w:tc>
      </w:tr>
      <w:tr w14:paraId="53C7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restart"/>
            <w:vAlign w:val="center"/>
          </w:tcPr>
          <w:p w14:paraId="0A123C71">
            <w:pPr>
              <w:adjustRightInd w:val="0"/>
              <w:snapToGrid w:val="0"/>
              <w:spacing w:line="360" w:lineRule="exact"/>
              <w:ind w:firstLine="0" w:firstLineChars="0"/>
              <w:jc w:val="center"/>
              <w:rPr>
                <w:rFonts w:ascii="仿宋" w:hAnsi="仿宋" w:cs="仿宋"/>
                <w:b/>
                <w:bCs/>
                <w:kern w:val="0"/>
                <w:sz w:val="21"/>
                <w:szCs w:val="21"/>
              </w:rPr>
            </w:pPr>
            <w:r>
              <w:rPr>
                <w:rFonts w:hint="eastAsia" w:ascii="仿宋" w:hAnsi="仿宋" w:cs="仿宋"/>
                <w:b/>
                <w:bCs/>
                <w:kern w:val="0"/>
                <w:sz w:val="21"/>
                <w:szCs w:val="21"/>
              </w:rPr>
              <w:t>课中</w:t>
            </w:r>
          </w:p>
        </w:tc>
        <w:tc>
          <w:tcPr>
            <w:tcW w:w="3133" w:type="pct"/>
            <w:vAlign w:val="center"/>
          </w:tcPr>
          <w:p w14:paraId="78A57139">
            <w:pPr>
              <w:adjustRightInd w:val="0"/>
              <w:snapToGrid w:val="0"/>
              <w:spacing w:line="360" w:lineRule="exact"/>
              <w:ind w:firstLine="0" w:firstLineChars="0"/>
              <w:jc w:val="center"/>
              <w:rPr>
                <w:rFonts w:ascii="仿宋" w:hAnsi="仿宋" w:cs="仿宋"/>
                <w:kern w:val="0"/>
                <w:sz w:val="21"/>
                <w:szCs w:val="21"/>
              </w:rPr>
            </w:pPr>
            <w:r>
              <w:rPr>
                <w:rFonts w:hint="eastAsia" w:ascii="仿宋" w:hAnsi="仿宋" w:cs="仿宋"/>
                <w:sz w:val="21"/>
                <w:szCs w:val="21"/>
              </w:rPr>
              <w:t>课堂考勤（准时）</w:t>
            </w:r>
          </w:p>
        </w:tc>
        <w:tc>
          <w:tcPr>
            <w:tcW w:w="743" w:type="pct"/>
            <w:vAlign w:val="center"/>
          </w:tcPr>
          <w:p w14:paraId="7DF57E0E">
            <w:pPr>
              <w:pStyle w:val="15"/>
              <w:adjustRightInd w:val="0"/>
              <w:snapToGrid w:val="0"/>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restart"/>
            <w:vAlign w:val="center"/>
          </w:tcPr>
          <w:p w14:paraId="4DF1E415">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80%</w:t>
            </w:r>
          </w:p>
        </w:tc>
      </w:tr>
      <w:tr w14:paraId="54E64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3669D8D9">
            <w:pPr>
              <w:adjustRightInd w:val="0"/>
              <w:snapToGrid w:val="0"/>
              <w:spacing w:line="360" w:lineRule="exact"/>
              <w:ind w:firstLine="0" w:firstLineChars="0"/>
              <w:jc w:val="center"/>
              <w:rPr>
                <w:rFonts w:ascii="仿宋" w:hAnsi="仿宋" w:cs="仿宋"/>
                <w:b/>
                <w:bCs/>
                <w:sz w:val="21"/>
                <w:szCs w:val="21"/>
              </w:rPr>
            </w:pPr>
          </w:p>
        </w:tc>
        <w:tc>
          <w:tcPr>
            <w:tcW w:w="3133" w:type="pct"/>
            <w:vAlign w:val="center"/>
          </w:tcPr>
          <w:p w14:paraId="15B0DEEB">
            <w:pPr>
              <w:adjustRightInd w:val="0"/>
              <w:snapToGrid w:val="0"/>
              <w:spacing w:line="360" w:lineRule="exact"/>
              <w:ind w:firstLine="0" w:firstLineChars="0"/>
              <w:jc w:val="center"/>
              <w:rPr>
                <w:rFonts w:ascii="仿宋" w:hAnsi="仿宋" w:cs="仿宋"/>
                <w:sz w:val="21"/>
                <w:szCs w:val="21"/>
              </w:rPr>
            </w:pPr>
            <w:r>
              <w:rPr>
                <w:rFonts w:hint="eastAsia" w:ascii="仿宋" w:hAnsi="仿宋" w:cs="仿宋"/>
                <w:sz w:val="21"/>
                <w:szCs w:val="21"/>
              </w:rPr>
              <w:t>工量具的使用</w:t>
            </w:r>
          </w:p>
        </w:tc>
        <w:tc>
          <w:tcPr>
            <w:tcW w:w="743" w:type="pct"/>
            <w:vAlign w:val="center"/>
          </w:tcPr>
          <w:p w14:paraId="3D6487EE">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20</w:t>
            </w:r>
          </w:p>
        </w:tc>
        <w:tc>
          <w:tcPr>
            <w:tcW w:w="611" w:type="pct"/>
            <w:vMerge w:val="continue"/>
          </w:tcPr>
          <w:p w14:paraId="54BF95E5">
            <w:pPr>
              <w:pStyle w:val="15"/>
              <w:adjustRightInd w:val="0"/>
              <w:snapToGrid w:val="0"/>
              <w:spacing w:line="360" w:lineRule="exact"/>
              <w:ind w:firstLine="0" w:firstLineChars="0"/>
              <w:jc w:val="center"/>
              <w:rPr>
                <w:rFonts w:ascii="仿宋" w:hAnsi="仿宋" w:eastAsia="仿宋" w:cs="仿宋"/>
                <w:sz w:val="21"/>
                <w:szCs w:val="21"/>
                <w:lang w:eastAsia="zh-CN"/>
              </w:rPr>
            </w:pPr>
          </w:p>
        </w:tc>
      </w:tr>
      <w:tr w14:paraId="3519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20AF4FB6">
            <w:pPr>
              <w:adjustRightInd w:val="0"/>
              <w:snapToGrid w:val="0"/>
              <w:spacing w:line="360" w:lineRule="exact"/>
              <w:ind w:firstLine="0" w:firstLineChars="0"/>
              <w:jc w:val="center"/>
              <w:rPr>
                <w:rFonts w:ascii="仿宋" w:hAnsi="仿宋" w:cs="仿宋"/>
                <w:b/>
                <w:bCs/>
                <w:sz w:val="21"/>
                <w:szCs w:val="21"/>
              </w:rPr>
            </w:pPr>
          </w:p>
        </w:tc>
        <w:tc>
          <w:tcPr>
            <w:tcW w:w="3133" w:type="pct"/>
            <w:vAlign w:val="center"/>
          </w:tcPr>
          <w:p w14:paraId="0091C1F4">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零件加工的结果</w:t>
            </w:r>
          </w:p>
        </w:tc>
        <w:tc>
          <w:tcPr>
            <w:tcW w:w="743" w:type="pct"/>
            <w:vAlign w:val="center"/>
          </w:tcPr>
          <w:p w14:paraId="72CA5008">
            <w:pPr>
              <w:pStyle w:val="15"/>
              <w:adjustRightInd w:val="0"/>
              <w:snapToGrid w:val="0"/>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lang w:eastAsia="zh-CN"/>
              </w:rPr>
              <w:t>25</w:t>
            </w:r>
          </w:p>
        </w:tc>
        <w:tc>
          <w:tcPr>
            <w:tcW w:w="611" w:type="pct"/>
            <w:vMerge w:val="continue"/>
          </w:tcPr>
          <w:p w14:paraId="566D2B0F">
            <w:pPr>
              <w:pStyle w:val="15"/>
              <w:adjustRightInd w:val="0"/>
              <w:snapToGrid w:val="0"/>
              <w:spacing w:line="360" w:lineRule="exact"/>
              <w:ind w:firstLine="0" w:firstLineChars="0"/>
              <w:jc w:val="center"/>
              <w:rPr>
                <w:rFonts w:ascii="仿宋" w:hAnsi="仿宋" w:eastAsia="仿宋" w:cs="仿宋"/>
                <w:sz w:val="21"/>
                <w:szCs w:val="21"/>
                <w:lang w:eastAsia="zh-CN"/>
              </w:rPr>
            </w:pPr>
          </w:p>
        </w:tc>
      </w:tr>
      <w:tr w14:paraId="4910A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357DCF0A">
            <w:pPr>
              <w:adjustRightInd w:val="0"/>
              <w:snapToGrid w:val="0"/>
              <w:spacing w:line="360" w:lineRule="exact"/>
              <w:ind w:firstLine="0" w:firstLineChars="0"/>
              <w:jc w:val="center"/>
              <w:rPr>
                <w:rFonts w:ascii="仿宋" w:hAnsi="仿宋" w:cs="仿宋"/>
                <w:b/>
                <w:bCs/>
                <w:sz w:val="21"/>
                <w:szCs w:val="21"/>
              </w:rPr>
            </w:pPr>
          </w:p>
        </w:tc>
        <w:tc>
          <w:tcPr>
            <w:tcW w:w="3133" w:type="pct"/>
            <w:vAlign w:val="center"/>
          </w:tcPr>
          <w:p w14:paraId="367C8D39">
            <w:pPr>
              <w:adjustRightInd w:val="0"/>
              <w:snapToGrid w:val="0"/>
              <w:spacing w:line="360" w:lineRule="exact"/>
              <w:ind w:firstLine="0" w:firstLineChars="0"/>
              <w:jc w:val="center"/>
              <w:rPr>
                <w:rFonts w:ascii="仿宋" w:hAnsi="仿宋" w:cs="仿宋"/>
                <w:sz w:val="21"/>
                <w:szCs w:val="21"/>
              </w:rPr>
            </w:pPr>
            <w:r>
              <w:rPr>
                <w:rFonts w:hint="eastAsia" w:ascii="仿宋" w:hAnsi="仿宋" w:cs="仿宋"/>
                <w:sz w:val="21"/>
                <w:szCs w:val="21"/>
              </w:rPr>
              <w:t>劳动教育（工位清洁打扫、工量具的回收摆放）</w:t>
            </w:r>
          </w:p>
        </w:tc>
        <w:tc>
          <w:tcPr>
            <w:tcW w:w="743" w:type="pct"/>
            <w:vAlign w:val="center"/>
          </w:tcPr>
          <w:p w14:paraId="63428E55">
            <w:pPr>
              <w:pStyle w:val="15"/>
              <w:adjustRightInd w:val="0"/>
              <w:snapToGrid w:val="0"/>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lang w:eastAsia="zh-CN"/>
              </w:rPr>
              <w:t>10</w:t>
            </w:r>
          </w:p>
        </w:tc>
        <w:tc>
          <w:tcPr>
            <w:tcW w:w="611" w:type="pct"/>
            <w:vMerge w:val="continue"/>
          </w:tcPr>
          <w:p w14:paraId="0B5B4FCA">
            <w:pPr>
              <w:pStyle w:val="15"/>
              <w:adjustRightInd w:val="0"/>
              <w:snapToGrid w:val="0"/>
              <w:spacing w:line="360" w:lineRule="exact"/>
              <w:ind w:firstLine="0" w:firstLineChars="0"/>
              <w:jc w:val="center"/>
              <w:rPr>
                <w:rFonts w:ascii="仿宋" w:hAnsi="仿宋" w:eastAsia="仿宋" w:cs="仿宋"/>
                <w:sz w:val="21"/>
                <w:szCs w:val="21"/>
                <w:lang w:eastAsia="zh-CN"/>
              </w:rPr>
            </w:pPr>
          </w:p>
        </w:tc>
      </w:tr>
      <w:tr w14:paraId="3997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1E70162D">
            <w:pPr>
              <w:adjustRightInd w:val="0"/>
              <w:snapToGrid w:val="0"/>
              <w:spacing w:line="360" w:lineRule="exact"/>
              <w:ind w:firstLine="0" w:firstLineChars="0"/>
              <w:jc w:val="center"/>
              <w:rPr>
                <w:rFonts w:ascii="仿宋" w:hAnsi="仿宋" w:cs="仿宋"/>
                <w:b/>
                <w:bCs/>
                <w:sz w:val="21"/>
                <w:szCs w:val="21"/>
              </w:rPr>
            </w:pPr>
          </w:p>
        </w:tc>
        <w:tc>
          <w:tcPr>
            <w:tcW w:w="3133" w:type="pct"/>
            <w:vAlign w:val="center"/>
          </w:tcPr>
          <w:p w14:paraId="4D0F7A17">
            <w:pPr>
              <w:adjustRightInd w:val="0"/>
              <w:snapToGrid w:val="0"/>
              <w:spacing w:line="360" w:lineRule="exact"/>
              <w:ind w:firstLine="0" w:firstLineChars="0"/>
              <w:jc w:val="center"/>
              <w:rPr>
                <w:rFonts w:ascii="仿宋" w:hAnsi="仿宋" w:cs="仿宋"/>
                <w:sz w:val="21"/>
                <w:szCs w:val="21"/>
              </w:rPr>
            </w:pPr>
            <w:r>
              <w:rPr>
                <w:rFonts w:hint="eastAsia" w:ascii="仿宋" w:hAnsi="仿宋" w:cs="仿宋"/>
                <w:sz w:val="21"/>
                <w:szCs w:val="21"/>
              </w:rPr>
              <w:t>课堂整体表现（沟通、协调能力、职业素质、创新能力、成果展示）</w:t>
            </w:r>
          </w:p>
        </w:tc>
        <w:tc>
          <w:tcPr>
            <w:tcW w:w="743" w:type="pct"/>
            <w:vAlign w:val="center"/>
          </w:tcPr>
          <w:p w14:paraId="65CB919B">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14:paraId="4D9DCB90">
            <w:pPr>
              <w:pStyle w:val="15"/>
              <w:adjustRightInd w:val="0"/>
              <w:snapToGrid w:val="0"/>
              <w:spacing w:line="360" w:lineRule="exact"/>
              <w:ind w:firstLine="0" w:firstLineChars="0"/>
              <w:jc w:val="center"/>
              <w:rPr>
                <w:rFonts w:ascii="仿宋" w:hAnsi="仿宋" w:eastAsia="仿宋" w:cs="仿宋"/>
                <w:sz w:val="21"/>
                <w:szCs w:val="21"/>
                <w:lang w:eastAsia="zh-CN"/>
              </w:rPr>
            </w:pPr>
          </w:p>
        </w:tc>
      </w:tr>
      <w:tr w14:paraId="5072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77DFC082">
            <w:pPr>
              <w:adjustRightInd w:val="0"/>
              <w:snapToGrid w:val="0"/>
              <w:spacing w:line="360" w:lineRule="exact"/>
              <w:ind w:firstLine="0" w:firstLineChars="0"/>
              <w:jc w:val="center"/>
              <w:rPr>
                <w:rFonts w:ascii="仿宋" w:hAnsi="仿宋" w:cs="仿宋"/>
                <w:b/>
                <w:bCs/>
                <w:sz w:val="21"/>
                <w:szCs w:val="21"/>
              </w:rPr>
            </w:pPr>
          </w:p>
        </w:tc>
        <w:tc>
          <w:tcPr>
            <w:tcW w:w="3133" w:type="pct"/>
            <w:vAlign w:val="center"/>
          </w:tcPr>
          <w:p w14:paraId="5DE93D86">
            <w:pPr>
              <w:adjustRightInd w:val="0"/>
              <w:snapToGrid w:val="0"/>
              <w:spacing w:line="360" w:lineRule="exact"/>
              <w:ind w:firstLine="0" w:firstLineChars="0"/>
              <w:jc w:val="center"/>
              <w:rPr>
                <w:rFonts w:ascii="仿宋" w:hAnsi="仿宋" w:cs="仿宋"/>
                <w:sz w:val="21"/>
                <w:szCs w:val="21"/>
              </w:rPr>
            </w:pPr>
            <w:r>
              <w:rPr>
                <w:rFonts w:hint="eastAsia" w:ascii="仿宋" w:hAnsi="仿宋" w:cs="仿宋"/>
                <w:sz w:val="21"/>
                <w:szCs w:val="21"/>
              </w:rPr>
              <w:t>思政教育（劳动精神、工匠精神、劳模精神）</w:t>
            </w:r>
          </w:p>
        </w:tc>
        <w:tc>
          <w:tcPr>
            <w:tcW w:w="743" w:type="pct"/>
            <w:vAlign w:val="center"/>
          </w:tcPr>
          <w:p w14:paraId="57EA3916">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14:paraId="4F9CE10D">
            <w:pPr>
              <w:pStyle w:val="15"/>
              <w:adjustRightInd w:val="0"/>
              <w:snapToGrid w:val="0"/>
              <w:spacing w:line="360" w:lineRule="exact"/>
              <w:ind w:firstLine="0" w:firstLineChars="0"/>
              <w:jc w:val="center"/>
              <w:rPr>
                <w:rFonts w:ascii="仿宋" w:hAnsi="仿宋" w:eastAsia="仿宋" w:cs="仿宋"/>
                <w:sz w:val="21"/>
                <w:szCs w:val="21"/>
                <w:lang w:eastAsia="zh-CN"/>
              </w:rPr>
            </w:pPr>
          </w:p>
        </w:tc>
      </w:tr>
      <w:tr w14:paraId="3854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restart"/>
            <w:vAlign w:val="center"/>
          </w:tcPr>
          <w:p w14:paraId="544AF409">
            <w:pPr>
              <w:pStyle w:val="15"/>
              <w:adjustRightInd w:val="0"/>
              <w:snapToGrid w:val="0"/>
              <w:spacing w:line="360" w:lineRule="exact"/>
              <w:ind w:firstLine="0" w:firstLineChars="0"/>
              <w:jc w:val="center"/>
              <w:rPr>
                <w:rFonts w:ascii="仿宋" w:hAnsi="仿宋" w:eastAsia="仿宋" w:cs="仿宋"/>
                <w:b/>
                <w:bCs/>
                <w:sz w:val="21"/>
                <w:szCs w:val="21"/>
                <w:lang w:eastAsia="zh-CN"/>
              </w:rPr>
            </w:pPr>
            <w:r>
              <w:rPr>
                <w:rFonts w:hint="eastAsia" w:ascii="仿宋" w:hAnsi="仿宋" w:eastAsia="仿宋" w:cs="仿宋"/>
                <w:b/>
                <w:bCs/>
                <w:sz w:val="21"/>
                <w:szCs w:val="21"/>
              </w:rPr>
              <w:t>课后</w:t>
            </w:r>
          </w:p>
        </w:tc>
        <w:tc>
          <w:tcPr>
            <w:tcW w:w="3133" w:type="pct"/>
            <w:vAlign w:val="center"/>
          </w:tcPr>
          <w:p w14:paraId="5A80EA97">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课后理论测试（成绩）</w:t>
            </w:r>
          </w:p>
        </w:tc>
        <w:tc>
          <w:tcPr>
            <w:tcW w:w="743" w:type="pct"/>
            <w:vAlign w:val="center"/>
          </w:tcPr>
          <w:p w14:paraId="1EB47D39">
            <w:pPr>
              <w:pStyle w:val="15"/>
              <w:adjustRightInd w:val="0"/>
              <w:snapToGrid w:val="0"/>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lang w:eastAsia="zh-CN"/>
              </w:rPr>
              <w:t>3</w:t>
            </w:r>
          </w:p>
        </w:tc>
        <w:tc>
          <w:tcPr>
            <w:tcW w:w="611" w:type="pct"/>
            <w:vMerge w:val="restart"/>
            <w:vAlign w:val="center"/>
          </w:tcPr>
          <w:p w14:paraId="0D34A96F">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14:paraId="79A71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26EAEC7F">
            <w:pPr>
              <w:pStyle w:val="15"/>
              <w:adjustRightInd w:val="0"/>
              <w:snapToGrid w:val="0"/>
              <w:spacing w:line="360" w:lineRule="exact"/>
              <w:ind w:firstLine="0" w:firstLineChars="0"/>
              <w:jc w:val="center"/>
              <w:rPr>
                <w:rFonts w:ascii="仿宋" w:hAnsi="仿宋" w:eastAsia="仿宋" w:cs="仿宋"/>
                <w:sz w:val="21"/>
                <w:szCs w:val="21"/>
                <w:lang w:eastAsia="zh-CN"/>
              </w:rPr>
            </w:pPr>
          </w:p>
        </w:tc>
        <w:tc>
          <w:tcPr>
            <w:tcW w:w="3133" w:type="pct"/>
            <w:vAlign w:val="center"/>
          </w:tcPr>
          <w:p w14:paraId="1D7F9D9B">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项目总结报告</w:t>
            </w:r>
          </w:p>
        </w:tc>
        <w:tc>
          <w:tcPr>
            <w:tcW w:w="743" w:type="pct"/>
            <w:vAlign w:val="center"/>
          </w:tcPr>
          <w:p w14:paraId="43CDF224">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5</w:t>
            </w:r>
          </w:p>
        </w:tc>
        <w:tc>
          <w:tcPr>
            <w:tcW w:w="611" w:type="pct"/>
            <w:vMerge w:val="continue"/>
          </w:tcPr>
          <w:p w14:paraId="4ECF16B6">
            <w:pPr>
              <w:pStyle w:val="15"/>
              <w:adjustRightInd w:val="0"/>
              <w:snapToGrid w:val="0"/>
              <w:spacing w:line="360" w:lineRule="exact"/>
              <w:ind w:firstLine="0" w:firstLineChars="0"/>
              <w:jc w:val="center"/>
              <w:rPr>
                <w:rFonts w:ascii="仿宋" w:hAnsi="仿宋" w:eastAsia="仿宋" w:cs="仿宋"/>
                <w:sz w:val="21"/>
                <w:szCs w:val="21"/>
                <w:lang w:eastAsia="zh-CN"/>
              </w:rPr>
            </w:pPr>
          </w:p>
        </w:tc>
      </w:tr>
      <w:tr w14:paraId="674A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192FA8F5">
            <w:pPr>
              <w:pStyle w:val="15"/>
              <w:adjustRightInd w:val="0"/>
              <w:snapToGrid w:val="0"/>
              <w:spacing w:line="360" w:lineRule="exact"/>
              <w:ind w:firstLine="0" w:firstLineChars="0"/>
              <w:jc w:val="center"/>
              <w:rPr>
                <w:rFonts w:ascii="仿宋" w:hAnsi="仿宋" w:eastAsia="仿宋" w:cs="仿宋"/>
                <w:sz w:val="21"/>
                <w:szCs w:val="21"/>
                <w:lang w:eastAsia="zh-CN"/>
              </w:rPr>
            </w:pPr>
          </w:p>
        </w:tc>
        <w:tc>
          <w:tcPr>
            <w:tcW w:w="3133" w:type="pct"/>
            <w:vAlign w:val="center"/>
          </w:tcPr>
          <w:p w14:paraId="54717F11">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话题讨论</w:t>
            </w:r>
          </w:p>
        </w:tc>
        <w:tc>
          <w:tcPr>
            <w:tcW w:w="743" w:type="pct"/>
            <w:vAlign w:val="center"/>
          </w:tcPr>
          <w:p w14:paraId="212494A2">
            <w:pPr>
              <w:pStyle w:val="15"/>
              <w:adjustRightInd w:val="0"/>
              <w:snapToGrid w:val="0"/>
              <w:spacing w:line="360" w:lineRule="exact"/>
              <w:ind w:firstLine="0" w:firstLineChars="0"/>
              <w:jc w:val="center"/>
              <w:rPr>
                <w:rFonts w:ascii="仿宋" w:hAnsi="仿宋" w:eastAsia="仿宋" w:cs="仿宋"/>
                <w:sz w:val="21"/>
                <w:szCs w:val="21"/>
                <w:lang w:eastAsia="zh-CN"/>
              </w:rPr>
            </w:pPr>
            <w:r>
              <w:rPr>
                <w:rFonts w:hint="eastAsia" w:ascii="仿宋" w:hAnsi="仿宋" w:eastAsia="仿宋" w:cs="仿宋"/>
                <w:sz w:val="21"/>
                <w:szCs w:val="21"/>
                <w:lang w:eastAsia="zh-CN"/>
              </w:rPr>
              <w:t>2</w:t>
            </w:r>
          </w:p>
        </w:tc>
        <w:tc>
          <w:tcPr>
            <w:tcW w:w="611" w:type="pct"/>
            <w:vMerge w:val="continue"/>
          </w:tcPr>
          <w:p w14:paraId="1366BC15">
            <w:pPr>
              <w:pStyle w:val="15"/>
              <w:adjustRightInd w:val="0"/>
              <w:snapToGrid w:val="0"/>
              <w:spacing w:line="360" w:lineRule="exact"/>
              <w:ind w:firstLine="0" w:firstLineChars="0"/>
              <w:jc w:val="center"/>
              <w:rPr>
                <w:rFonts w:ascii="仿宋" w:hAnsi="仿宋" w:eastAsia="仿宋" w:cs="仿宋"/>
                <w:sz w:val="21"/>
                <w:szCs w:val="21"/>
                <w:lang w:eastAsia="zh-CN"/>
              </w:rPr>
            </w:pPr>
          </w:p>
        </w:tc>
      </w:tr>
    </w:tbl>
    <w:p w14:paraId="246F981C">
      <w:pPr>
        <w:ind w:firstLine="480"/>
        <w:rPr>
          <w:rFonts w:ascii="仿宋" w:hAnsi="仿宋" w:cs="仿宋"/>
        </w:rPr>
      </w:pPr>
      <w:r>
        <w:rPr>
          <w:rFonts w:hint="eastAsia" w:ascii="仿宋" w:hAnsi="仿宋" w:cs="仿宋"/>
        </w:rPr>
        <w:t>注：1.表中评价内容及权重仅供参考，根据本课程特点进行调整；</w:t>
      </w:r>
    </w:p>
    <w:p w14:paraId="682B2D28">
      <w:pPr>
        <w:ind w:firstLine="960" w:firstLineChars="400"/>
        <w:rPr>
          <w:rFonts w:ascii="仿宋" w:hAnsi="仿宋" w:cs="仿宋"/>
        </w:rPr>
      </w:pPr>
      <w:r>
        <w:rPr>
          <w:rFonts w:hint="eastAsia" w:ascii="仿宋" w:hAnsi="仿宋" w:cs="仿宋"/>
        </w:rPr>
        <w:t>2.增值赋分之后，总分不超过100分。</w:t>
      </w:r>
    </w:p>
    <w:p w14:paraId="5B704034">
      <w:pPr>
        <w:pStyle w:val="2"/>
        <w:numPr>
          <w:ilvl w:val="0"/>
          <w:numId w:val="2"/>
        </w:numPr>
        <w:ind w:firstLine="560"/>
      </w:pPr>
      <w:bookmarkStart w:id="19" w:name="_Toc19887"/>
      <w:r>
        <w:rPr>
          <w:rFonts w:hint="eastAsia"/>
        </w:rPr>
        <w:t>教学实施与保障</w:t>
      </w:r>
      <w:bookmarkEnd w:id="19"/>
    </w:p>
    <w:p w14:paraId="7C5C0193">
      <w:pPr>
        <w:pStyle w:val="3"/>
        <w:numPr>
          <w:ilvl w:val="0"/>
          <w:numId w:val="5"/>
        </w:numPr>
        <w:ind w:firstLine="560"/>
      </w:pPr>
      <w:bookmarkStart w:id="20" w:name="_Toc32416"/>
      <w:r>
        <w:rPr>
          <w:rFonts w:hint="eastAsia"/>
        </w:rPr>
        <w:t>教材选用和编写建议</w:t>
      </w:r>
      <w:bookmarkEnd w:id="20"/>
    </w:p>
    <w:p w14:paraId="70B559D0">
      <w:pPr>
        <w:ind w:firstLine="480"/>
        <w:rPr>
          <w:rFonts w:ascii="仿宋" w:hAnsi="仿宋" w:cs="仿宋"/>
        </w:rPr>
      </w:pPr>
      <w:r>
        <w:rPr>
          <w:rFonts w:hint="eastAsia" w:ascii="仿宋" w:hAnsi="仿宋" w:cs="仿宋"/>
        </w:rPr>
        <w:t>采取“任务驱动”法，通过真实考证项目的加工工作过程，融入课程思政、劳动教育的思路，编写学习任务手册。</w:t>
      </w:r>
    </w:p>
    <w:p w14:paraId="784372AD">
      <w:pPr>
        <w:ind w:firstLine="480"/>
        <w:rPr>
          <w:rFonts w:ascii="仿宋" w:hAnsi="仿宋" w:cs="仿宋"/>
        </w:rPr>
      </w:pPr>
      <w:r>
        <w:rPr>
          <w:rFonts w:hint="eastAsia" w:ascii="仿宋" w:hAnsi="仿宋" w:cs="仿宋"/>
        </w:rPr>
        <w:t>对接《机修钳工职业技能等级证书》、依据机修钳工岗位工作技能要求，选用国家规划教材，参考相关优质教材，如表3所示，重构教学内容，与企业共同开发基于真实工作过程教学做一体学习项目，并配套开发信息化资源、案例等，保证内容具有前瞻性、丰富性和实用性。</w:t>
      </w:r>
    </w:p>
    <w:p w14:paraId="4E934943">
      <w:pPr>
        <w:pStyle w:val="4"/>
        <w:ind w:firstLine="42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4</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选用与参考教材</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856"/>
        <w:gridCol w:w="2041"/>
        <w:gridCol w:w="1652"/>
        <w:gridCol w:w="1064"/>
      </w:tblGrid>
      <w:tr w14:paraId="762E3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3" w:type="dxa"/>
            <w:vAlign w:val="center"/>
          </w:tcPr>
          <w:p w14:paraId="036E7745">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序号</w:t>
            </w:r>
          </w:p>
        </w:tc>
        <w:tc>
          <w:tcPr>
            <w:tcW w:w="2856" w:type="dxa"/>
            <w:vAlign w:val="center"/>
          </w:tcPr>
          <w:p w14:paraId="3FE24312">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文献名称</w:t>
            </w:r>
          </w:p>
        </w:tc>
        <w:tc>
          <w:tcPr>
            <w:tcW w:w="2041" w:type="dxa"/>
            <w:vAlign w:val="center"/>
          </w:tcPr>
          <w:p w14:paraId="6633DB6F">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出版社</w:t>
            </w:r>
          </w:p>
        </w:tc>
        <w:tc>
          <w:tcPr>
            <w:tcW w:w="1652" w:type="dxa"/>
            <w:vAlign w:val="center"/>
          </w:tcPr>
          <w:p w14:paraId="6E761F9E">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主编</w:t>
            </w:r>
          </w:p>
        </w:tc>
        <w:tc>
          <w:tcPr>
            <w:tcW w:w="1064" w:type="dxa"/>
            <w:vAlign w:val="center"/>
          </w:tcPr>
          <w:p w14:paraId="44A7D8A0">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出版时间</w:t>
            </w:r>
          </w:p>
        </w:tc>
      </w:tr>
      <w:tr w14:paraId="7AB4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3" w:type="dxa"/>
            <w:vAlign w:val="center"/>
          </w:tcPr>
          <w:p w14:paraId="6736AAA5">
            <w:pPr>
              <w:spacing w:line="360" w:lineRule="exact"/>
              <w:ind w:firstLine="0" w:firstLineChars="0"/>
              <w:jc w:val="center"/>
              <w:rPr>
                <w:rFonts w:ascii="仿宋" w:hAnsi="仿宋" w:cs="仿宋"/>
                <w:sz w:val="21"/>
                <w:szCs w:val="21"/>
              </w:rPr>
            </w:pPr>
            <w:r>
              <w:rPr>
                <w:rFonts w:hint="eastAsia" w:ascii="仿宋" w:hAnsi="仿宋" w:cs="仿宋"/>
                <w:sz w:val="21"/>
                <w:szCs w:val="21"/>
              </w:rPr>
              <w:t>1</w:t>
            </w:r>
          </w:p>
        </w:tc>
        <w:tc>
          <w:tcPr>
            <w:tcW w:w="2856" w:type="dxa"/>
            <w:vAlign w:val="center"/>
          </w:tcPr>
          <w:p w14:paraId="373D67C4">
            <w:pPr>
              <w:spacing w:line="360" w:lineRule="exact"/>
              <w:ind w:firstLine="0" w:firstLineChars="0"/>
              <w:rPr>
                <w:rFonts w:ascii="仿宋" w:hAnsi="仿宋" w:cs="仿宋"/>
                <w:sz w:val="21"/>
                <w:szCs w:val="21"/>
              </w:rPr>
            </w:pPr>
            <w:r>
              <w:rPr>
                <w:rFonts w:hint="eastAsia" w:ascii="仿宋" w:hAnsi="仿宋" w:cs="仿宋"/>
                <w:sz w:val="21"/>
                <w:szCs w:val="21"/>
              </w:rPr>
              <w:t>钳工工艺与技能训练 第3版</w:t>
            </w:r>
          </w:p>
        </w:tc>
        <w:tc>
          <w:tcPr>
            <w:tcW w:w="2041" w:type="dxa"/>
            <w:vAlign w:val="center"/>
          </w:tcPr>
          <w:p w14:paraId="49C28C4A">
            <w:pPr>
              <w:spacing w:line="360" w:lineRule="exact"/>
              <w:ind w:firstLine="0" w:firstLineChars="0"/>
              <w:jc w:val="center"/>
              <w:rPr>
                <w:rFonts w:ascii="仿宋" w:hAnsi="仿宋" w:cs="仿宋"/>
                <w:sz w:val="21"/>
                <w:szCs w:val="21"/>
              </w:rPr>
            </w:pPr>
            <w:r>
              <w:rPr>
                <w:rFonts w:hint="eastAsia" w:ascii="仿宋" w:hAnsi="仿宋" w:cs="仿宋"/>
                <w:sz w:val="21"/>
                <w:szCs w:val="21"/>
              </w:rPr>
              <w:t>机械工业出版社</w:t>
            </w:r>
          </w:p>
        </w:tc>
        <w:tc>
          <w:tcPr>
            <w:tcW w:w="1652" w:type="dxa"/>
            <w:vAlign w:val="center"/>
          </w:tcPr>
          <w:p w14:paraId="478CD4AA">
            <w:pPr>
              <w:spacing w:line="360" w:lineRule="exact"/>
              <w:ind w:firstLine="0" w:firstLineChars="0"/>
              <w:jc w:val="center"/>
              <w:rPr>
                <w:rFonts w:ascii="仿宋" w:hAnsi="仿宋" w:cs="仿宋"/>
                <w:sz w:val="21"/>
                <w:szCs w:val="21"/>
              </w:rPr>
            </w:pPr>
            <w:r>
              <w:rPr>
                <w:rFonts w:hint="eastAsia" w:ascii="仿宋" w:hAnsi="仿宋" w:cs="仿宋"/>
                <w:sz w:val="21"/>
                <w:szCs w:val="21"/>
              </w:rPr>
              <w:t>汪哲能</w:t>
            </w:r>
          </w:p>
        </w:tc>
        <w:tc>
          <w:tcPr>
            <w:tcW w:w="1064" w:type="dxa"/>
            <w:vAlign w:val="center"/>
          </w:tcPr>
          <w:p w14:paraId="00C7592D">
            <w:pPr>
              <w:spacing w:line="360" w:lineRule="exact"/>
              <w:ind w:firstLine="0" w:firstLineChars="0"/>
              <w:jc w:val="center"/>
              <w:rPr>
                <w:rFonts w:ascii="仿宋" w:hAnsi="仿宋" w:cs="仿宋"/>
                <w:sz w:val="21"/>
                <w:szCs w:val="21"/>
              </w:rPr>
            </w:pPr>
            <w:r>
              <w:rPr>
                <w:rFonts w:ascii="仿宋" w:hAnsi="仿宋" w:cs="仿宋"/>
                <w:sz w:val="21"/>
                <w:szCs w:val="21"/>
              </w:rPr>
              <w:t>20191218</w:t>
            </w:r>
          </w:p>
        </w:tc>
      </w:tr>
    </w:tbl>
    <w:p w14:paraId="401B9CE1">
      <w:pPr>
        <w:pStyle w:val="3"/>
        <w:numPr>
          <w:ilvl w:val="0"/>
          <w:numId w:val="5"/>
        </w:numPr>
        <w:ind w:firstLine="560"/>
      </w:pPr>
      <w:bookmarkStart w:id="21" w:name="_Toc21827"/>
      <w:r>
        <w:rPr>
          <w:rFonts w:hint="eastAsia"/>
        </w:rPr>
        <w:t>课程资源的开发与利用</w:t>
      </w:r>
      <w:bookmarkEnd w:id="21"/>
    </w:p>
    <w:p w14:paraId="7E5E467E">
      <w:pPr>
        <w:numPr>
          <w:ilvl w:val="0"/>
          <w:numId w:val="6"/>
        </w:numPr>
        <w:ind w:firstLine="480"/>
        <w:rPr>
          <w:rFonts w:ascii="仿宋" w:hAnsi="仿宋" w:cs="仿宋"/>
        </w:rPr>
      </w:pPr>
      <w:r>
        <w:rPr>
          <w:rFonts w:hint="eastAsia" w:ascii="仿宋" w:hAnsi="仿宋" w:cs="仿宋"/>
        </w:rPr>
        <w:t>校企共同开发课件、教学资源库、微课、精品开放课等教学资源。</w:t>
      </w:r>
    </w:p>
    <w:p w14:paraId="01C3390D">
      <w:pPr>
        <w:numPr>
          <w:ilvl w:val="0"/>
          <w:numId w:val="6"/>
        </w:numPr>
        <w:ind w:firstLine="480"/>
        <w:rPr>
          <w:rFonts w:ascii="仿宋" w:hAnsi="仿宋" w:cs="仿宋"/>
        </w:rPr>
      </w:pPr>
      <w:r>
        <w:rPr>
          <w:rFonts w:hint="eastAsia" w:ascii="仿宋" w:hAnsi="仿宋" w:cs="仿宋"/>
        </w:rPr>
        <w:t>选用符合教学要求的录像、课件、视频、资料文献等资料辅助教学。</w:t>
      </w:r>
    </w:p>
    <w:p w14:paraId="39706324">
      <w:pPr>
        <w:numPr>
          <w:ilvl w:val="0"/>
          <w:numId w:val="6"/>
        </w:numPr>
        <w:ind w:firstLine="480"/>
        <w:rPr>
          <w:rFonts w:ascii="仿宋" w:hAnsi="仿宋" w:cs="仿宋"/>
        </w:rPr>
      </w:pPr>
      <w:r>
        <w:rPr>
          <w:rFonts w:hint="eastAsia" w:ascii="仿宋" w:hAnsi="仿宋" w:cs="仿宋"/>
        </w:rPr>
        <w:t>依托学校线上线下混合式教学平台进行课程资源建设。</w:t>
      </w:r>
    </w:p>
    <w:p w14:paraId="2798377F">
      <w:pPr>
        <w:pStyle w:val="3"/>
        <w:numPr>
          <w:ilvl w:val="0"/>
          <w:numId w:val="5"/>
        </w:numPr>
        <w:ind w:firstLine="560"/>
      </w:pPr>
      <w:bookmarkStart w:id="22" w:name="_Toc23207"/>
      <w:r>
        <w:rPr>
          <w:rFonts w:hint="eastAsia"/>
        </w:rPr>
        <w:t>教学基本条件</w:t>
      </w:r>
      <w:bookmarkEnd w:id="22"/>
    </w:p>
    <w:p w14:paraId="1595BE55">
      <w:pPr>
        <w:ind w:firstLine="482"/>
        <w:rPr>
          <w:rFonts w:ascii="仿宋" w:hAnsi="仿宋" w:cs="仿宋"/>
          <w:b/>
          <w:bCs/>
        </w:rPr>
      </w:pPr>
      <w:r>
        <w:rPr>
          <w:rFonts w:hint="eastAsia" w:ascii="仿宋" w:hAnsi="仿宋" w:cs="仿宋"/>
          <w:b/>
          <w:bCs/>
        </w:rPr>
        <w:t>1.授课教师基本要求</w:t>
      </w:r>
    </w:p>
    <w:p w14:paraId="2CB38963">
      <w:pPr>
        <w:ind w:firstLine="480"/>
        <w:rPr>
          <w:rFonts w:ascii="仿宋" w:hAnsi="仿宋" w:cs="仿宋"/>
        </w:rPr>
      </w:pPr>
      <w:r>
        <w:rPr>
          <w:rFonts w:hint="eastAsia" w:ascii="仿宋" w:hAnsi="仿宋" w:cs="仿宋"/>
        </w:rPr>
        <w:t>本课程属于机电技术应用专业教学能力和水平要求较高的课程，尤其是对后续课程学习意义重大。因此，授课教师应具备以下基本条件：</w:t>
      </w:r>
    </w:p>
    <w:p w14:paraId="1C09726C">
      <w:pPr>
        <w:ind w:firstLine="480"/>
        <w:rPr>
          <w:rFonts w:ascii="仿宋" w:hAnsi="仿宋" w:cs="仿宋"/>
        </w:rPr>
      </w:pPr>
      <w:r>
        <w:rPr>
          <w:rFonts w:hint="eastAsia" w:ascii="仿宋" w:hAnsi="仿宋" w:cs="仿宋"/>
        </w:rPr>
        <w:t>具有中等职业教师资格证书，具有装备制造大类专业本科及以上学历；具有本专业理论和实践能力；能够落实课程思政要求，挖掘专业课程中的思政教育元素和资源；能够运用信息技术开展混合式教学等教法改革；能够跟踪新经济、新技术发展前沿，开展社会服务；专业教师每年至少1个月在企业或实训基地实训，每5年累计不少于6个月的企业实践经历。</w:t>
      </w:r>
    </w:p>
    <w:p w14:paraId="6BDFB98D">
      <w:pPr>
        <w:ind w:firstLine="482"/>
        <w:rPr>
          <w:rFonts w:ascii="仿宋" w:hAnsi="仿宋" w:cs="仿宋"/>
          <w:b/>
          <w:bCs/>
        </w:rPr>
      </w:pPr>
      <w:r>
        <w:rPr>
          <w:rFonts w:hint="eastAsia" w:ascii="仿宋" w:hAnsi="仿宋" w:cs="仿宋"/>
          <w:b/>
          <w:bCs/>
        </w:rPr>
        <w:t>2.实践教学条件要求</w:t>
      </w:r>
    </w:p>
    <w:p w14:paraId="00DE36F6">
      <w:pPr>
        <w:ind w:firstLine="480"/>
        <w:rPr>
          <w:rFonts w:ascii="仿宋" w:hAnsi="仿宋" w:cs="仿宋"/>
        </w:rPr>
      </w:pPr>
      <w:r>
        <w:rPr>
          <w:rFonts w:hint="eastAsia" w:ascii="仿宋" w:hAnsi="仿宋" w:cs="仿宋"/>
        </w:rPr>
        <w:t>教学设施满足本课程人才培养实施需要，达到国家发布的有关专业实训教学条件建设标准（仪器设备配备规范）要求。信息化条件保障能满足专业建设、教学管理、信息化教学和学生自主学习需要。本课程要求在钳工实训室实施，按照课程设计情况，支持线上线下混合式教学，见表5。</w:t>
      </w:r>
    </w:p>
    <w:p w14:paraId="67EF1BA9">
      <w:pPr>
        <w:pStyle w:val="4"/>
        <w:ind w:firstLine="42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5</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钳工实训室一览表</w:t>
      </w:r>
    </w:p>
    <w:tbl>
      <w:tblPr>
        <w:tblStyle w:val="8"/>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411"/>
        <w:gridCol w:w="3424"/>
        <w:gridCol w:w="3161"/>
      </w:tblGrid>
      <w:tr w14:paraId="7D5C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4" w:type="dxa"/>
            <w:vAlign w:val="center"/>
          </w:tcPr>
          <w:p w14:paraId="5B05073F">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序号</w:t>
            </w:r>
          </w:p>
        </w:tc>
        <w:tc>
          <w:tcPr>
            <w:tcW w:w="1411" w:type="dxa"/>
            <w:vAlign w:val="center"/>
          </w:tcPr>
          <w:p w14:paraId="6AF3F3EB">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实训室名称</w:t>
            </w:r>
          </w:p>
        </w:tc>
        <w:tc>
          <w:tcPr>
            <w:tcW w:w="3424" w:type="dxa"/>
            <w:vAlign w:val="center"/>
          </w:tcPr>
          <w:p w14:paraId="2BE17E20">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实训功能</w:t>
            </w:r>
          </w:p>
        </w:tc>
        <w:tc>
          <w:tcPr>
            <w:tcW w:w="3161" w:type="dxa"/>
            <w:vAlign w:val="center"/>
          </w:tcPr>
          <w:p w14:paraId="04B05FEE">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主要设备配置</w:t>
            </w:r>
          </w:p>
        </w:tc>
      </w:tr>
      <w:tr w14:paraId="6232A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atLeast"/>
          <w:jc w:val="center"/>
        </w:trPr>
        <w:tc>
          <w:tcPr>
            <w:tcW w:w="754" w:type="dxa"/>
            <w:vAlign w:val="center"/>
          </w:tcPr>
          <w:p w14:paraId="6E1D1525">
            <w:pPr>
              <w:spacing w:line="360" w:lineRule="exact"/>
              <w:ind w:firstLine="0" w:firstLineChars="0"/>
              <w:jc w:val="center"/>
              <w:rPr>
                <w:rFonts w:ascii="仿宋" w:hAnsi="仿宋" w:cs="仿宋"/>
                <w:sz w:val="21"/>
                <w:szCs w:val="21"/>
              </w:rPr>
            </w:pPr>
            <w:r>
              <w:rPr>
                <w:rFonts w:hint="eastAsia" w:ascii="仿宋" w:hAnsi="仿宋" w:cs="仿宋"/>
                <w:sz w:val="21"/>
                <w:szCs w:val="21"/>
              </w:rPr>
              <w:t>1</w:t>
            </w:r>
          </w:p>
        </w:tc>
        <w:tc>
          <w:tcPr>
            <w:tcW w:w="1411" w:type="dxa"/>
            <w:vAlign w:val="center"/>
          </w:tcPr>
          <w:p w14:paraId="6CC10DC5">
            <w:pPr>
              <w:spacing w:line="360" w:lineRule="exact"/>
              <w:ind w:firstLine="0" w:firstLineChars="0"/>
              <w:jc w:val="center"/>
              <w:rPr>
                <w:rFonts w:ascii="仿宋" w:hAnsi="仿宋" w:cs="仿宋"/>
                <w:sz w:val="21"/>
                <w:szCs w:val="21"/>
              </w:rPr>
            </w:pPr>
            <w:r>
              <w:rPr>
                <w:rFonts w:hint="eastAsia" w:ascii="仿宋" w:hAnsi="仿宋" w:cs="仿宋"/>
                <w:sz w:val="21"/>
                <w:szCs w:val="21"/>
              </w:rPr>
              <w:t>钳工实训室</w:t>
            </w:r>
          </w:p>
        </w:tc>
        <w:tc>
          <w:tcPr>
            <w:tcW w:w="3424" w:type="dxa"/>
            <w:vAlign w:val="center"/>
          </w:tcPr>
          <w:p w14:paraId="453A3CF8">
            <w:pPr>
              <w:spacing w:line="360" w:lineRule="exact"/>
              <w:ind w:firstLine="0" w:firstLineChars="0"/>
              <w:rPr>
                <w:rFonts w:ascii="仿宋" w:hAnsi="仿宋" w:cs="仿宋"/>
                <w:sz w:val="21"/>
                <w:szCs w:val="21"/>
              </w:rPr>
            </w:pPr>
            <w:r>
              <w:rPr>
                <w:rFonts w:hint="eastAsia" w:ascii="仿宋" w:hAnsi="仿宋" w:cs="仿宋"/>
                <w:sz w:val="21"/>
                <w:szCs w:val="21"/>
              </w:rPr>
              <w:t>1.钳工技能实训；</w:t>
            </w:r>
          </w:p>
          <w:p w14:paraId="084B390C">
            <w:pPr>
              <w:spacing w:line="360" w:lineRule="exact"/>
              <w:ind w:firstLine="0" w:firstLineChars="0"/>
              <w:rPr>
                <w:rFonts w:ascii="仿宋" w:hAnsi="仿宋" w:cs="仿宋"/>
                <w:sz w:val="21"/>
                <w:szCs w:val="21"/>
              </w:rPr>
            </w:pPr>
            <w:r>
              <w:rPr>
                <w:rFonts w:hint="eastAsia" w:ascii="仿宋" w:hAnsi="仿宋" w:cs="仿宋"/>
                <w:sz w:val="21"/>
                <w:szCs w:val="21"/>
              </w:rPr>
              <w:t>2.钳工技能考证；</w:t>
            </w:r>
            <w:r>
              <w:rPr>
                <w:rFonts w:ascii="仿宋" w:hAnsi="仿宋" w:cs="仿宋"/>
                <w:sz w:val="21"/>
                <w:szCs w:val="21"/>
              </w:rPr>
              <w:t xml:space="preserve"> </w:t>
            </w:r>
          </w:p>
          <w:p w14:paraId="48D84279">
            <w:pPr>
              <w:spacing w:line="360" w:lineRule="exact"/>
              <w:ind w:firstLine="0" w:firstLineChars="0"/>
              <w:rPr>
                <w:rFonts w:ascii="仿宋" w:hAnsi="仿宋" w:cs="仿宋"/>
                <w:sz w:val="21"/>
                <w:szCs w:val="21"/>
              </w:rPr>
            </w:pPr>
          </w:p>
        </w:tc>
        <w:tc>
          <w:tcPr>
            <w:tcW w:w="3161" w:type="dxa"/>
            <w:vAlign w:val="center"/>
          </w:tcPr>
          <w:p w14:paraId="2B7AEFE1">
            <w:pPr>
              <w:spacing w:line="360" w:lineRule="exact"/>
              <w:ind w:firstLine="0" w:firstLineChars="0"/>
              <w:rPr>
                <w:rFonts w:ascii="仿宋" w:hAnsi="仿宋" w:cs="仿宋"/>
                <w:sz w:val="21"/>
                <w:szCs w:val="21"/>
              </w:rPr>
            </w:pPr>
            <w:r>
              <w:rPr>
                <w:rFonts w:hint="eastAsia" w:ascii="仿宋" w:hAnsi="仿宋" w:cs="仿宋"/>
                <w:sz w:val="21"/>
                <w:szCs w:val="21"/>
              </w:rPr>
              <w:t>1.钳工桌；</w:t>
            </w:r>
          </w:p>
          <w:p w14:paraId="26514F00">
            <w:pPr>
              <w:spacing w:line="360" w:lineRule="exact"/>
              <w:ind w:firstLine="0" w:firstLineChars="0"/>
              <w:rPr>
                <w:rFonts w:ascii="仿宋" w:hAnsi="仿宋" w:cs="仿宋"/>
                <w:sz w:val="21"/>
                <w:szCs w:val="21"/>
              </w:rPr>
            </w:pPr>
            <w:r>
              <w:rPr>
                <w:rFonts w:hint="eastAsia" w:ascii="仿宋" w:hAnsi="仿宋" w:cs="仿宋"/>
                <w:sz w:val="21"/>
                <w:szCs w:val="21"/>
              </w:rPr>
              <w:t>2.台虎钳；</w:t>
            </w:r>
          </w:p>
          <w:p w14:paraId="3443C83D">
            <w:pPr>
              <w:spacing w:line="360" w:lineRule="exact"/>
              <w:ind w:firstLine="0" w:firstLineChars="0"/>
              <w:rPr>
                <w:rFonts w:ascii="仿宋" w:hAnsi="仿宋" w:cs="仿宋"/>
                <w:sz w:val="21"/>
                <w:szCs w:val="21"/>
              </w:rPr>
            </w:pPr>
            <w:r>
              <w:rPr>
                <w:rFonts w:hint="eastAsia" w:ascii="仿宋" w:hAnsi="仿宋" w:cs="仿宋"/>
                <w:sz w:val="21"/>
                <w:szCs w:val="21"/>
              </w:rPr>
              <w:t>3.台式钻床；</w:t>
            </w:r>
          </w:p>
          <w:p w14:paraId="062DA4A6">
            <w:pPr>
              <w:spacing w:line="360" w:lineRule="exact"/>
              <w:ind w:firstLine="0" w:firstLineChars="0"/>
              <w:rPr>
                <w:rFonts w:ascii="仿宋" w:hAnsi="仿宋" w:cs="仿宋"/>
                <w:sz w:val="21"/>
                <w:szCs w:val="21"/>
              </w:rPr>
            </w:pPr>
            <w:r>
              <w:rPr>
                <w:rFonts w:hint="eastAsia" w:ascii="仿宋" w:hAnsi="仿宋" w:cs="仿宋"/>
                <w:sz w:val="21"/>
                <w:szCs w:val="21"/>
              </w:rPr>
              <w:t>4.划线平台；</w:t>
            </w:r>
          </w:p>
          <w:p w14:paraId="185078B0">
            <w:pPr>
              <w:spacing w:line="360" w:lineRule="exact"/>
              <w:ind w:firstLine="0" w:firstLineChars="0"/>
              <w:rPr>
                <w:rFonts w:hint="eastAsia" w:ascii="仿宋" w:hAnsi="仿宋" w:cs="仿宋"/>
                <w:sz w:val="21"/>
                <w:szCs w:val="21"/>
              </w:rPr>
            </w:pPr>
            <w:r>
              <w:rPr>
                <w:rFonts w:hint="eastAsia" w:ascii="仿宋" w:hAnsi="仿宋" w:cs="仿宋"/>
                <w:sz w:val="21"/>
                <w:szCs w:val="21"/>
              </w:rPr>
              <w:t>5.其他工、量具</w:t>
            </w:r>
          </w:p>
        </w:tc>
      </w:tr>
    </w:tbl>
    <w:p w14:paraId="0B963383">
      <w:pPr>
        <w:pStyle w:val="3"/>
        <w:numPr>
          <w:ilvl w:val="0"/>
          <w:numId w:val="5"/>
        </w:numPr>
        <w:ind w:firstLine="560"/>
      </w:pPr>
      <w:bookmarkStart w:id="23" w:name="_Toc7550"/>
      <w:r>
        <w:rPr>
          <w:rFonts w:hint="eastAsia"/>
        </w:rPr>
        <w:t>教学建议</w:t>
      </w:r>
      <w:bookmarkEnd w:id="23"/>
    </w:p>
    <w:p w14:paraId="1C42E86E">
      <w:pPr>
        <w:ind w:firstLine="480"/>
        <w:rPr>
          <w:rFonts w:ascii="仿宋" w:hAnsi="仿宋" w:cs="仿宋"/>
        </w:rPr>
      </w:pPr>
      <w:r>
        <w:rPr>
          <w:rFonts w:hint="eastAsia" w:ascii="仿宋" w:hAnsi="仿宋" w:cs="仿宋"/>
        </w:rPr>
        <w:t>1.在教学过程中，应立足于加强学生实际操作能力的培养，采用项目教学引领，以工作任务驱动提高学生兴趣，激发学生的成就动机。</w:t>
      </w:r>
    </w:p>
    <w:p w14:paraId="4DDB9482">
      <w:pPr>
        <w:ind w:firstLine="480"/>
        <w:rPr>
          <w:rFonts w:ascii="仿宋" w:hAnsi="仿宋" w:cs="仿宋"/>
        </w:rPr>
      </w:pPr>
      <w:r>
        <w:rPr>
          <w:rFonts w:hint="eastAsia" w:ascii="仿宋" w:hAnsi="仿宋" w:cs="仿宋"/>
        </w:rPr>
        <w:t>2.由于本课程是机电技术应用专业基础课程内容，因此在教学中采用了大量的真实加工案例、最新的加工质量验收规范和加工新工艺操作视频图片资料，在教学方式上采用了分组教学、实操教学，真正做到了教、学、做有机结合。</w:t>
      </w:r>
    </w:p>
    <w:p w14:paraId="7BDD232D">
      <w:pPr>
        <w:ind w:firstLine="480"/>
        <w:rPr>
          <w:rFonts w:ascii="仿宋" w:hAnsi="仿宋" w:cs="仿宋"/>
        </w:rPr>
      </w:pPr>
      <w:r>
        <w:rPr>
          <w:rFonts w:hint="eastAsia" w:ascii="仿宋" w:hAnsi="仿宋" w:cs="仿宋"/>
        </w:rPr>
        <w:t>3.在教学过程中，要重视本专业领域，要将本专业新规章制度、施工新技术、新工艺和新材料及时纳入教材，贴近企业、贴近生产，使教材更贴近本专业的发展和实际需要。</w:t>
      </w:r>
    </w:p>
    <w:p w14:paraId="6D9B8163">
      <w:pPr>
        <w:ind w:firstLine="480"/>
        <w:rPr>
          <w:rFonts w:ascii="仿宋" w:hAnsi="仿宋" w:cs="仿宋"/>
        </w:rPr>
      </w:pPr>
      <w:r>
        <w:rPr>
          <w:rFonts w:hint="eastAsia" w:ascii="仿宋" w:hAnsi="仿宋" w:cs="仿宋"/>
        </w:rPr>
        <w:t>4.教学过程中教师应积极引导学生提升“重规范安全，树环保意识，能吃苦耐劳，强职业荣誉”的职业素养。</w:t>
      </w:r>
    </w:p>
    <w:p w14:paraId="01BF9F8A">
      <w:pPr>
        <w:pStyle w:val="2"/>
        <w:numPr>
          <w:ilvl w:val="0"/>
          <w:numId w:val="2"/>
        </w:numPr>
        <w:ind w:firstLine="560"/>
      </w:pPr>
      <w:bookmarkStart w:id="24" w:name="_Toc20256"/>
      <w:r>
        <w:rPr>
          <w:rFonts w:hint="eastAsia"/>
        </w:rPr>
        <w:t>授课进度与安排</w:t>
      </w:r>
      <w:bookmarkEnd w:id="24"/>
    </w:p>
    <w:p w14:paraId="2F582C41">
      <w:pPr>
        <w:pStyle w:val="4"/>
        <w:ind w:firstLine="42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6</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授课进度与安排表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4"/>
        <w:gridCol w:w="4494"/>
        <w:gridCol w:w="957"/>
        <w:gridCol w:w="601"/>
      </w:tblGrid>
      <w:tr w14:paraId="220BC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44" w:type="dxa"/>
            <w:vAlign w:val="center"/>
          </w:tcPr>
          <w:p w14:paraId="64A67927">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项目</w:t>
            </w:r>
          </w:p>
        </w:tc>
        <w:tc>
          <w:tcPr>
            <w:tcW w:w="4494" w:type="dxa"/>
            <w:vAlign w:val="center"/>
          </w:tcPr>
          <w:p w14:paraId="6182BF35">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任务</w:t>
            </w:r>
          </w:p>
        </w:tc>
        <w:tc>
          <w:tcPr>
            <w:tcW w:w="1558" w:type="dxa"/>
            <w:gridSpan w:val="2"/>
            <w:vAlign w:val="center"/>
          </w:tcPr>
          <w:p w14:paraId="6FEE3FA0">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学时</w:t>
            </w:r>
          </w:p>
        </w:tc>
      </w:tr>
      <w:tr w14:paraId="0907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44" w:type="dxa"/>
            <w:vMerge w:val="restart"/>
            <w:vAlign w:val="center"/>
          </w:tcPr>
          <w:p w14:paraId="70631CE2">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项目一</w:t>
            </w:r>
          </w:p>
          <w:p w14:paraId="3B603184">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钳工基础知识</w:t>
            </w:r>
          </w:p>
        </w:tc>
        <w:tc>
          <w:tcPr>
            <w:tcW w:w="4494" w:type="dxa"/>
            <w:vAlign w:val="center"/>
          </w:tcPr>
          <w:p w14:paraId="745874A2">
            <w:pPr>
              <w:spacing w:line="360" w:lineRule="exact"/>
              <w:ind w:firstLine="0" w:firstLineChars="0"/>
              <w:rPr>
                <w:rFonts w:ascii="仿宋" w:hAnsi="仿宋" w:cs="仿宋"/>
                <w:sz w:val="21"/>
                <w:szCs w:val="21"/>
              </w:rPr>
            </w:pPr>
            <w:r>
              <w:rPr>
                <w:rFonts w:hint="eastAsia" w:ascii="仿宋" w:hAnsi="仿宋" w:cs="仿宋"/>
                <w:sz w:val="21"/>
                <w:szCs w:val="21"/>
              </w:rPr>
              <w:t>任务一：安全教育</w:t>
            </w:r>
          </w:p>
        </w:tc>
        <w:tc>
          <w:tcPr>
            <w:tcW w:w="957" w:type="dxa"/>
            <w:vAlign w:val="center"/>
          </w:tcPr>
          <w:p w14:paraId="007F6956">
            <w:pPr>
              <w:spacing w:line="360" w:lineRule="exact"/>
              <w:ind w:firstLine="0" w:firstLineChars="0"/>
              <w:jc w:val="center"/>
              <w:rPr>
                <w:rFonts w:ascii="仿宋" w:hAnsi="仿宋" w:cs="仿宋"/>
                <w:sz w:val="21"/>
                <w:szCs w:val="21"/>
              </w:rPr>
            </w:pPr>
            <w:r>
              <w:rPr>
                <w:rFonts w:hint="eastAsia" w:ascii="仿宋" w:hAnsi="仿宋" w:cs="仿宋"/>
                <w:sz w:val="21"/>
                <w:szCs w:val="21"/>
              </w:rPr>
              <w:t>1</w:t>
            </w:r>
          </w:p>
        </w:tc>
        <w:tc>
          <w:tcPr>
            <w:tcW w:w="601" w:type="dxa"/>
            <w:vMerge w:val="restart"/>
            <w:vAlign w:val="center"/>
          </w:tcPr>
          <w:p w14:paraId="32F8ACBC">
            <w:pPr>
              <w:spacing w:line="360" w:lineRule="exact"/>
              <w:ind w:firstLine="0" w:firstLineChars="0"/>
              <w:jc w:val="center"/>
              <w:rPr>
                <w:rFonts w:ascii="仿宋" w:hAnsi="仿宋" w:cs="仿宋"/>
                <w:sz w:val="21"/>
                <w:szCs w:val="21"/>
              </w:rPr>
            </w:pPr>
            <w:r>
              <w:rPr>
                <w:rFonts w:hint="eastAsia" w:ascii="仿宋" w:hAnsi="仿宋" w:cs="仿宋"/>
                <w:sz w:val="21"/>
                <w:szCs w:val="21"/>
              </w:rPr>
              <w:t>4</w:t>
            </w:r>
          </w:p>
        </w:tc>
      </w:tr>
      <w:tr w14:paraId="6D9BF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44" w:type="dxa"/>
            <w:vMerge w:val="continue"/>
            <w:vAlign w:val="center"/>
          </w:tcPr>
          <w:p w14:paraId="7CFC19B5">
            <w:pPr>
              <w:spacing w:line="360" w:lineRule="exact"/>
              <w:ind w:firstLine="0" w:firstLineChars="0"/>
              <w:jc w:val="center"/>
              <w:rPr>
                <w:rFonts w:ascii="仿宋" w:hAnsi="仿宋" w:cs="仿宋"/>
                <w:sz w:val="21"/>
                <w:szCs w:val="21"/>
              </w:rPr>
            </w:pPr>
          </w:p>
        </w:tc>
        <w:tc>
          <w:tcPr>
            <w:tcW w:w="4494" w:type="dxa"/>
            <w:vAlign w:val="center"/>
          </w:tcPr>
          <w:p w14:paraId="6E7339C9">
            <w:pPr>
              <w:spacing w:line="360" w:lineRule="exact"/>
              <w:ind w:firstLine="0" w:firstLineChars="0"/>
              <w:rPr>
                <w:rFonts w:ascii="仿宋" w:hAnsi="仿宋" w:cs="仿宋"/>
                <w:sz w:val="21"/>
                <w:szCs w:val="21"/>
              </w:rPr>
            </w:pPr>
            <w:r>
              <w:rPr>
                <w:rFonts w:hint="eastAsia" w:ascii="仿宋" w:hAnsi="仿宋" w:cs="仿宋"/>
                <w:sz w:val="21"/>
                <w:szCs w:val="21"/>
              </w:rPr>
              <w:t>任务二：常见量工具的使用</w:t>
            </w:r>
          </w:p>
        </w:tc>
        <w:tc>
          <w:tcPr>
            <w:tcW w:w="957" w:type="dxa"/>
            <w:vAlign w:val="center"/>
          </w:tcPr>
          <w:p w14:paraId="557CD45F">
            <w:pPr>
              <w:spacing w:line="360" w:lineRule="exact"/>
              <w:ind w:firstLine="0" w:firstLineChars="0"/>
              <w:jc w:val="center"/>
              <w:rPr>
                <w:rFonts w:ascii="仿宋" w:hAnsi="仿宋" w:cs="仿宋"/>
                <w:sz w:val="21"/>
                <w:szCs w:val="21"/>
              </w:rPr>
            </w:pPr>
            <w:r>
              <w:rPr>
                <w:rFonts w:hint="eastAsia" w:ascii="仿宋" w:hAnsi="仿宋" w:cs="仿宋"/>
                <w:sz w:val="21"/>
                <w:szCs w:val="21"/>
              </w:rPr>
              <w:t>3</w:t>
            </w:r>
          </w:p>
        </w:tc>
        <w:tc>
          <w:tcPr>
            <w:tcW w:w="601" w:type="dxa"/>
            <w:vMerge w:val="continue"/>
            <w:vAlign w:val="center"/>
          </w:tcPr>
          <w:p w14:paraId="30EC2032">
            <w:pPr>
              <w:spacing w:line="360" w:lineRule="exact"/>
              <w:ind w:firstLine="0" w:firstLineChars="0"/>
              <w:jc w:val="center"/>
              <w:rPr>
                <w:rFonts w:ascii="仿宋" w:hAnsi="仿宋" w:cs="仿宋"/>
                <w:sz w:val="21"/>
                <w:szCs w:val="21"/>
              </w:rPr>
            </w:pPr>
          </w:p>
        </w:tc>
      </w:tr>
      <w:tr w14:paraId="34AB9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44" w:type="dxa"/>
            <w:shd w:val="clear" w:color="auto" w:fill="FFFFFF"/>
            <w:vAlign w:val="center"/>
          </w:tcPr>
          <w:p w14:paraId="6B142F3B">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项目二</w:t>
            </w:r>
          </w:p>
          <w:p w14:paraId="1343F303">
            <w:pPr>
              <w:spacing w:line="360" w:lineRule="exact"/>
              <w:ind w:firstLine="0" w:firstLineChars="0"/>
              <w:jc w:val="center"/>
              <w:rPr>
                <w:rFonts w:ascii="仿宋" w:hAnsi="仿宋" w:cs="仿宋"/>
                <w:sz w:val="21"/>
                <w:szCs w:val="21"/>
              </w:rPr>
            </w:pPr>
            <w:r>
              <w:rPr>
                <w:rFonts w:hint="eastAsia" w:ascii="仿宋" w:hAnsi="仿宋" w:cs="仿宋"/>
                <w:sz w:val="21"/>
                <w:szCs w:val="21"/>
              </w:rPr>
              <w:t>凸形块的制作</w:t>
            </w:r>
          </w:p>
        </w:tc>
        <w:tc>
          <w:tcPr>
            <w:tcW w:w="4494" w:type="dxa"/>
            <w:shd w:val="clear" w:color="auto" w:fill="FFFFFF"/>
            <w:vAlign w:val="center"/>
          </w:tcPr>
          <w:p w14:paraId="30CE7F40">
            <w:pPr>
              <w:spacing w:line="360" w:lineRule="exact"/>
              <w:ind w:firstLine="0" w:firstLineChars="0"/>
              <w:rPr>
                <w:rFonts w:ascii="仿宋" w:hAnsi="仿宋" w:cs="仿宋"/>
                <w:sz w:val="21"/>
                <w:szCs w:val="21"/>
              </w:rPr>
            </w:pPr>
            <w:r>
              <w:rPr>
                <w:rFonts w:hint="eastAsia" w:ascii="仿宋" w:hAnsi="仿宋" w:cs="仿宋"/>
                <w:sz w:val="21"/>
                <w:szCs w:val="21"/>
              </w:rPr>
              <w:t>任务一：凸形块的制作</w:t>
            </w:r>
          </w:p>
        </w:tc>
        <w:tc>
          <w:tcPr>
            <w:tcW w:w="957" w:type="dxa"/>
            <w:shd w:val="clear" w:color="auto" w:fill="FFFFFF"/>
            <w:vAlign w:val="center"/>
          </w:tcPr>
          <w:p w14:paraId="7CF486D3">
            <w:pPr>
              <w:spacing w:line="360" w:lineRule="exact"/>
              <w:ind w:firstLine="0" w:firstLineChars="0"/>
              <w:jc w:val="center"/>
              <w:rPr>
                <w:rFonts w:ascii="仿宋" w:hAnsi="仿宋" w:cs="仿宋"/>
                <w:sz w:val="21"/>
                <w:szCs w:val="21"/>
              </w:rPr>
            </w:pPr>
            <w:r>
              <w:rPr>
                <w:rFonts w:hint="eastAsia" w:ascii="仿宋" w:hAnsi="仿宋" w:cs="仿宋"/>
                <w:sz w:val="21"/>
                <w:szCs w:val="21"/>
              </w:rPr>
              <w:t>20</w:t>
            </w:r>
          </w:p>
        </w:tc>
        <w:tc>
          <w:tcPr>
            <w:tcW w:w="601" w:type="dxa"/>
            <w:shd w:val="clear" w:color="auto" w:fill="FFFFFF"/>
            <w:vAlign w:val="center"/>
          </w:tcPr>
          <w:p w14:paraId="4BE53EEB">
            <w:pPr>
              <w:spacing w:line="360" w:lineRule="exact"/>
              <w:ind w:firstLine="0" w:firstLineChars="0"/>
              <w:jc w:val="center"/>
              <w:rPr>
                <w:rFonts w:ascii="仿宋" w:hAnsi="仿宋" w:cs="仿宋"/>
                <w:sz w:val="21"/>
                <w:szCs w:val="21"/>
              </w:rPr>
            </w:pPr>
            <w:r>
              <w:rPr>
                <w:rFonts w:hint="eastAsia" w:ascii="仿宋" w:hAnsi="仿宋" w:cs="仿宋"/>
                <w:sz w:val="21"/>
                <w:szCs w:val="21"/>
              </w:rPr>
              <w:t>2</w:t>
            </w:r>
            <w:r>
              <w:rPr>
                <w:rFonts w:ascii="仿宋" w:hAnsi="仿宋" w:cs="仿宋"/>
                <w:sz w:val="21"/>
                <w:szCs w:val="21"/>
              </w:rPr>
              <w:t>0</w:t>
            </w:r>
          </w:p>
        </w:tc>
      </w:tr>
      <w:tr w14:paraId="379F7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244" w:type="dxa"/>
            <w:tcBorders>
              <w:bottom w:val="single" w:color="auto" w:sz="4" w:space="0"/>
            </w:tcBorders>
            <w:shd w:val="clear" w:color="auto" w:fill="FFFFFF"/>
            <w:vAlign w:val="center"/>
          </w:tcPr>
          <w:p w14:paraId="585576AA">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项目三</w:t>
            </w:r>
          </w:p>
          <w:p w14:paraId="6E9ADCAE">
            <w:pPr>
              <w:spacing w:line="360" w:lineRule="exact"/>
              <w:ind w:firstLine="0" w:firstLineChars="0"/>
              <w:jc w:val="center"/>
              <w:rPr>
                <w:rFonts w:ascii="仿宋" w:hAnsi="仿宋" w:cs="仿宋"/>
                <w:sz w:val="21"/>
                <w:szCs w:val="21"/>
              </w:rPr>
            </w:pPr>
            <w:r>
              <w:rPr>
                <w:rFonts w:hint="eastAsia" w:ascii="仿宋" w:hAnsi="仿宋" w:cs="仿宋"/>
                <w:sz w:val="21"/>
                <w:szCs w:val="21"/>
              </w:rPr>
              <w:t>挡形块的制作</w:t>
            </w:r>
          </w:p>
        </w:tc>
        <w:tc>
          <w:tcPr>
            <w:tcW w:w="4494" w:type="dxa"/>
            <w:tcBorders>
              <w:bottom w:val="single" w:color="auto" w:sz="4" w:space="0"/>
            </w:tcBorders>
            <w:shd w:val="clear" w:color="auto" w:fill="FFFFFF"/>
            <w:vAlign w:val="center"/>
          </w:tcPr>
          <w:p w14:paraId="4610E1AB">
            <w:pPr>
              <w:spacing w:line="360" w:lineRule="exact"/>
              <w:ind w:firstLine="0" w:firstLineChars="0"/>
              <w:rPr>
                <w:rFonts w:ascii="仿宋" w:hAnsi="仿宋" w:cs="仿宋"/>
                <w:sz w:val="21"/>
                <w:szCs w:val="21"/>
              </w:rPr>
            </w:pPr>
            <w:r>
              <w:rPr>
                <w:rFonts w:hint="eastAsia" w:ascii="仿宋" w:hAnsi="仿宋" w:cs="仿宋"/>
                <w:sz w:val="21"/>
                <w:szCs w:val="21"/>
              </w:rPr>
              <w:t>任务一：挡形块的制作</w:t>
            </w:r>
          </w:p>
        </w:tc>
        <w:tc>
          <w:tcPr>
            <w:tcW w:w="957" w:type="dxa"/>
            <w:tcBorders>
              <w:bottom w:val="single" w:color="auto" w:sz="4" w:space="0"/>
            </w:tcBorders>
            <w:shd w:val="clear" w:color="auto" w:fill="FFFFFF"/>
            <w:vAlign w:val="center"/>
          </w:tcPr>
          <w:p w14:paraId="10AE2AAD">
            <w:pPr>
              <w:spacing w:line="360" w:lineRule="exact"/>
              <w:ind w:firstLine="0" w:firstLineChars="0"/>
              <w:jc w:val="center"/>
              <w:rPr>
                <w:rFonts w:ascii="仿宋" w:hAnsi="仿宋" w:cs="仿宋"/>
                <w:sz w:val="21"/>
                <w:szCs w:val="21"/>
              </w:rPr>
            </w:pPr>
            <w:r>
              <w:rPr>
                <w:rFonts w:hint="eastAsia" w:ascii="仿宋" w:hAnsi="仿宋" w:cs="仿宋"/>
                <w:sz w:val="21"/>
                <w:szCs w:val="21"/>
              </w:rPr>
              <w:t>20</w:t>
            </w:r>
          </w:p>
        </w:tc>
        <w:tc>
          <w:tcPr>
            <w:tcW w:w="601" w:type="dxa"/>
            <w:shd w:val="clear" w:color="auto" w:fill="FFFFFF"/>
            <w:vAlign w:val="center"/>
          </w:tcPr>
          <w:p w14:paraId="04A7E241">
            <w:pPr>
              <w:spacing w:line="360" w:lineRule="exact"/>
              <w:ind w:firstLine="0" w:firstLineChars="0"/>
              <w:jc w:val="center"/>
              <w:rPr>
                <w:rFonts w:ascii="仿宋" w:hAnsi="仿宋" w:cs="仿宋"/>
                <w:sz w:val="21"/>
                <w:szCs w:val="21"/>
              </w:rPr>
            </w:pPr>
            <w:r>
              <w:rPr>
                <w:rFonts w:hint="eastAsia" w:ascii="仿宋" w:hAnsi="仿宋" w:cs="仿宋"/>
                <w:sz w:val="21"/>
                <w:szCs w:val="21"/>
              </w:rPr>
              <w:t>20</w:t>
            </w:r>
          </w:p>
        </w:tc>
      </w:tr>
      <w:tr w14:paraId="71C3B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44" w:type="dxa"/>
            <w:vAlign w:val="center"/>
          </w:tcPr>
          <w:p w14:paraId="3B91EDE8">
            <w:pPr>
              <w:spacing w:line="360" w:lineRule="exact"/>
              <w:ind w:firstLine="0" w:firstLineChars="0"/>
              <w:jc w:val="center"/>
              <w:rPr>
                <w:rFonts w:ascii="仿宋" w:hAnsi="仿宋" w:cs="仿宋"/>
                <w:b/>
                <w:bCs/>
                <w:sz w:val="21"/>
                <w:szCs w:val="21"/>
              </w:rPr>
            </w:pPr>
            <w:r>
              <w:rPr>
                <w:rFonts w:hint="eastAsia" w:ascii="仿宋" w:hAnsi="仿宋" w:cs="仿宋"/>
                <w:b/>
                <w:bCs/>
                <w:sz w:val="21"/>
                <w:szCs w:val="21"/>
              </w:rPr>
              <w:t>项目四</w:t>
            </w:r>
          </w:p>
          <w:p w14:paraId="290EB211">
            <w:pPr>
              <w:spacing w:line="360" w:lineRule="exact"/>
              <w:ind w:firstLine="0" w:firstLineChars="0"/>
              <w:jc w:val="center"/>
              <w:rPr>
                <w:rFonts w:ascii="仿宋" w:hAnsi="仿宋" w:cs="仿宋"/>
                <w:sz w:val="21"/>
                <w:szCs w:val="21"/>
              </w:rPr>
            </w:pPr>
            <w:r>
              <w:rPr>
                <w:rFonts w:hint="eastAsia" w:ascii="仿宋" w:hAnsi="仿宋" w:cs="仿宋"/>
                <w:sz w:val="21"/>
                <w:szCs w:val="21"/>
              </w:rPr>
              <w:t>手锤的制作</w:t>
            </w:r>
          </w:p>
        </w:tc>
        <w:tc>
          <w:tcPr>
            <w:tcW w:w="4494" w:type="dxa"/>
            <w:vAlign w:val="center"/>
          </w:tcPr>
          <w:p w14:paraId="33D1F950">
            <w:pPr>
              <w:spacing w:line="360" w:lineRule="exact"/>
              <w:ind w:firstLine="0" w:firstLineChars="0"/>
              <w:rPr>
                <w:rFonts w:ascii="仿宋" w:hAnsi="仿宋" w:cs="仿宋"/>
                <w:sz w:val="21"/>
                <w:szCs w:val="21"/>
              </w:rPr>
            </w:pPr>
            <w:r>
              <w:rPr>
                <w:rFonts w:hint="eastAsia" w:ascii="仿宋" w:hAnsi="仿宋" w:cs="仿宋"/>
                <w:sz w:val="21"/>
                <w:szCs w:val="21"/>
              </w:rPr>
              <w:t>任务一：手锤的制作</w:t>
            </w:r>
          </w:p>
        </w:tc>
        <w:tc>
          <w:tcPr>
            <w:tcW w:w="957" w:type="dxa"/>
            <w:vAlign w:val="center"/>
          </w:tcPr>
          <w:p w14:paraId="19564250">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28</w:t>
            </w:r>
          </w:p>
        </w:tc>
        <w:tc>
          <w:tcPr>
            <w:tcW w:w="601" w:type="dxa"/>
            <w:vAlign w:val="center"/>
          </w:tcPr>
          <w:p w14:paraId="1D3ABF25">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28</w:t>
            </w:r>
          </w:p>
        </w:tc>
      </w:tr>
      <w:tr w14:paraId="0CAE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95" w:type="dxa"/>
            <w:gridSpan w:val="3"/>
            <w:vAlign w:val="center"/>
          </w:tcPr>
          <w:p w14:paraId="284BAE11">
            <w:pPr>
              <w:spacing w:line="360" w:lineRule="exact"/>
              <w:ind w:firstLine="0" w:firstLineChars="0"/>
              <w:jc w:val="center"/>
              <w:rPr>
                <w:rFonts w:ascii="仿宋" w:hAnsi="仿宋" w:cs="仿宋"/>
                <w:sz w:val="21"/>
                <w:szCs w:val="21"/>
              </w:rPr>
            </w:pPr>
            <w:r>
              <w:rPr>
                <w:rFonts w:hint="eastAsia" w:ascii="仿宋" w:hAnsi="仿宋" w:cs="仿宋"/>
                <w:sz w:val="21"/>
                <w:szCs w:val="21"/>
              </w:rPr>
              <w:t>合计</w:t>
            </w:r>
          </w:p>
        </w:tc>
        <w:tc>
          <w:tcPr>
            <w:tcW w:w="601" w:type="dxa"/>
            <w:vAlign w:val="center"/>
          </w:tcPr>
          <w:p w14:paraId="7A61956B">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72</w:t>
            </w:r>
          </w:p>
        </w:tc>
      </w:tr>
    </w:tbl>
    <w:p w14:paraId="0F6E99CA">
      <w:pPr>
        <w:ind w:left="420" w:firstLine="560"/>
        <w:outlineLvl w:val="0"/>
        <w:rPr>
          <w:rFonts w:ascii="黑体" w:hAnsi="黑体" w:eastAsia="黑体" w:cs="黑体"/>
          <w:sz w:val="28"/>
          <w:szCs w:val="28"/>
        </w:rPr>
      </w:pPr>
    </w:p>
    <w:sectPr>
      <w:footerReference r:id="rId11"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A3D59">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712D0">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CDC14">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604EC">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984DAA">
                          <w:pPr>
                            <w:pStyle w:val="6"/>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1984DAA">
                    <w:pPr>
                      <w:pStyle w:val="6"/>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3EEB1">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3F66E">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28FED">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D62044"/>
    <w:multiLevelType w:val="singleLevel"/>
    <w:tmpl w:val="A8D62044"/>
    <w:lvl w:ilvl="0" w:tentative="0">
      <w:start w:val="1"/>
      <w:numFmt w:val="chineseCounting"/>
      <w:suff w:val="nothing"/>
      <w:lvlText w:val="（%1）"/>
      <w:lvlJc w:val="left"/>
      <w:pPr>
        <w:ind w:left="0" w:firstLine="420"/>
      </w:pPr>
      <w:rPr>
        <w:rFonts w:hint="eastAsia"/>
      </w:rPr>
    </w:lvl>
  </w:abstractNum>
  <w:abstractNum w:abstractNumId="1">
    <w:nsid w:val="C89D55F4"/>
    <w:multiLevelType w:val="singleLevel"/>
    <w:tmpl w:val="C89D55F4"/>
    <w:lvl w:ilvl="0" w:tentative="0">
      <w:start w:val="1"/>
      <w:numFmt w:val="chineseCounting"/>
      <w:pStyle w:val="3"/>
      <w:suff w:val="nothing"/>
      <w:lvlText w:val="（%1）"/>
      <w:lvlJc w:val="left"/>
      <w:pPr>
        <w:ind w:left="0" w:firstLine="420"/>
      </w:pPr>
      <w:rPr>
        <w:rFonts w:hint="eastAsia"/>
      </w:rPr>
    </w:lvl>
  </w:abstractNum>
  <w:abstractNum w:abstractNumId="2">
    <w:nsid w:val="03FEB171"/>
    <w:multiLevelType w:val="singleLevel"/>
    <w:tmpl w:val="03FEB171"/>
    <w:lvl w:ilvl="0" w:tentative="0">
      <w:start w:val="1"/>
      <w:numFmt w:val="chineseCounting"/>
      <w:suff w:val="nothing"/>
      <w:lvlText w:val="（%1）"/>
      <w:lvlJc w:val="left"/>
      <w:pPr>
        <w:ind w:left="0" w:firstLine="420"/>
      </w:pPr>
      <w:rPr>
        <w:rFonts w:hint="eastAsia"/>
      </w:rPr>
    </w:lvl>
  </w:abstractNum>
  <w:abstractNum w:abstractNumId="3">
    <w:nsid w:val="1D679981"/>
    <w:multiLevelType w:val="singleLevel"/>
    <w:tmpl w:val="1D679981"/>
    <w:lvl w:ilvl="0" w:tentative="0">
      <w:start w:val="1"/>
      <w:numFmt w:val="decimal"/>
      <w:suff w:val="nothing"/>
      <w:lvlText w:val="%1．"/>
      <w:lvlJc w:val="left"/>
      <w:pPr>
        <w:ind w:left="0" w:firstLine="400"/>
      </w:pPr>
      <w:rPr>
        <w:rFonts w:hint="default"/>
      </w:rPr>
    </w:lvl>
  </w:abstractNum>
  <w:abstractNum w:abstractNumId="4">
    <w:nsid w:val="493811AD"/>
    <w:multiLevelType w:val="singleLevel"/>
    <w:tmpl w:val="493811AD"/>
    <w:lvl w:ilvl="0" w:tentative="0">
      <w:start w:val="1"/>
      <w:numFmt w:val="chineseCounting"/>
      <w:suff w:val="nothing"/>
      <w:lvlText w:val="%1、"/>
      <w:lvlJc w:val="left"/>
      <w:pPr>
        <w:ind w:left="0" w:firstLine="420"/>
      </w:pPr>
      <w:rPr>
        <w:rFonts w:hint="eastAsia"/>
      </w:rPr>
    </w:lvl>
  </w:abstractNum>
  <w:num w:numId="1">
    <w:abstractNumId w:val="1"/>
  </w:num>
  <w:num w:numId="2">
    <w:abstractNumId w:val="4"/>
  </w:num>
  <w:num w:numId="3">
    <w:abstractNumId w:val="0"/>
  </w:num>
  <w:num w:numId="4">
    <w:abstractNumId w:val="2"/>
  </w:num>
  <w:num w:numId="5">
    <w:abstractNumId w:val="1"/>
    <w:lvlOverride w:ilvl="0">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yZTJkZDhlYWEyYjY5YzEzMjBkMTI3ODVhNjg4ODQifQ=="/>
  </w:docVars>
  <w:rsids>
    <w:rsidRoot w:val="00F93C2D"/>
    <w:rsid w:val="00005459"/>
    <w:rsid w:val="00015A70"/>
    <w:rsid w:val="000207E2"/>
    <w:rsid w:val="000349F8"/>
    <w:rsid w:val="00034C29"/>
    <w:rsid w:val="000407BB"/>
    <w:rsid w:val="000509EF"/>
    <w:rsid w:val="0006364D"/>
    <w:rsid w:val="00085923"/>
    <w:rsid w:val="000A135B"/>
    <w:rsid w:val="000A7B8A"/>
    <w:rsid w:val="000B1628"/>
    <w:rsid w:val="000C4F78"/>
    <w:rsid w:val="000D59B6"/>
    <w:rsid w:val="000E4DCD"/>
    <w:rsid w:val="000E5721"/>
    <w:rsid w:val="0010109B"/>
    <w:rsid w:val="00127E35"/>
    <w:rsid w:val="00133BAB"/>
    <w:rsid w:val="0013482D"/>
    <w:rsid w:val="00135131"/>
    <w:rsid w:val="001358B2"/>
    <w:rsid w:val="00135C14"/>
    <w:rsid w:val="00146FE4"/>
    <w:rsid w:val="0015277B"/>
    <w:rsid w:val="001722C7"/>
    <w:rsid w:val="00177A13"/>
    <w:rsid w:val="00184304"/>
    <w:rsid w:val="00186AA1"/>
    <w:rsid w:val="00191310"/>
    <w:rsid w:val="0019133B"/>
    <w:rsid w:val="001B303A"/>
    <w:rsid w:val="001C13B7"/>
    <w:rsid w:val="001C1C85"/>
    <w:rsid w:val="001D225D"/>
    <w:rsid w:val="001D4919"/>
    <w:rsid w:val="001F0E57"/>
    <w:rsid w:val="001F1B6C"/>
    <w:rsid w:val="001F4441"/>
    <w:rsid w:val="0020181C"/>
    <w:rsid w:val="002045AB"/>
    <w:rsid w:val="00212A9E"/>
    <w:rsid w:val="002211E2"/>
    <w:rsid w:val="00223F75"/>
    <w:rsid w:val="00256003"/>
    <w:rsid w:val="0026485D"/>
    <w:rsid w:val="0028436A"/>
    <w:rsid w:val="002B7C6D"/>
    <w:rsid w:val="002C07AB"/>
    <w:rsid w:val="002D5047"/>
    <w:rsid w:val="002D60D0"/>
    <w:rsid w:val="002E7F8B"/>
    <w:rsid w:val="002F7D6A"/>
    <w:rsid w:val="002F7F2B"/>
    <w:rsid w:val="00314AE4"/>
    <w:rsid w:val="003165E4"/>
    <w:rsid w:val="00326E6C"/>
    <w:rsid w:val="00327BA2"/>
    <w:rsid w:val="003324D8"/>
    <w:rsid w:val="003468F1"/>
    <w:rsid w:val="00347B9F"/>
    <w:rsid w:val="0035156D"/>
    <w:rsid w:val="00363A4C"/>
    <w:rsid w:val="00365116"/>
    <w:rsid w:val="00365789"/>
    <w:rsid w:val="00376106"/>
    <w:rsid w:val="003773C8"/>
    <w:rsid w:val="00382D45"/>
    <w:rsid w:val="00392D59"/>
    <w:rsid w:val="00393B19"/>
    <w:rsid w:val="00394D19"/>
    <w:rsid w:val="0039525E"/>
    <w:rsid w:val="003A20A2"/>
    <w:rsid w:val="003A4AC4"/>
    <w:rsid w:val="003A57ED"/>
    <w:rsid w:val="003A6B5C"/>
    <w:rsid w:val="003B789D"/>
    <w:rsid w:val="003C18C3"/>
    <w:rsid w:val="003C2E16"/>
    <w:rsid w:val="003E10F4"/>
    <w:rsid w:val="004220AF"/>
    <w:rsid w:val="00446E51"/>
    <w:rsid w:val="00460878"/>
    <w:rsid w:val="00461B4D"/>
    <w:rsid w:val="00461C39"/>
    <w:rsid w:val="004704ED"/>
    <w:rsid w:val="00490C5E"/>
    <w:rsid w:val="00493D04"/>
    <w:rsid w:val="0049762B"/>
    <w:rsid w:val="004A39DF"/>
    <w:rsid w:val="004A6902"/>
    <w:rsid w:val="004B2D9C"/>
    <w:rsid w:val="004C5D63"/>
    <w:rsid w:val="004D1E96"/>
    <w:rsid w:val="004D20A6"/>
    <w:rsid w:val="004D280C"/>
    <w:rsid w:val="004E0522"/>
    <w:rsid w:val="004F497B"/>
    <w:rsid w:val="004F673B"/>
    <w:rsid w:val="00501F3D"/>
    <w:rsid w:val="00507912"/>
    <w:rsid w:val="00522AA3"/>
    <w:rsid w:val="005369C7"/>
    <w:rsid w:val="00537FDA"/>
    <w:rsid w:val="00554298"/>
    <w:rsid w:val="005573F7"/>
    <w:rsid w:val="00562884"/>
    <w:rsid w:val="00567CCA"/>
    <w:rsid w:val="00585FFA"/>
    <w:rsid w:val="0059012C"/>
    <w:rsid w:val="00593110"/>
    <w:rsid w:val="00595C07"/>
    <w:rsid w:val="005B0053"/>
    <w:rsid w:val="005B544C"/>
    <w:rsid w:val="005B67CF"/>
    <w:rsid w:val="005C0556"/>
    <w:rsid w:val="005C0D02"/>
    <w:rsid w:val="005C0F71"/>
    <w:rsid w:val="005C5083"/>
    <w:rsid w:val="005D29BD"/>
    <w:rsid w:val="005D787C"/>
    <w:rsid w:val="005E4161"/>
    <w:rsid w:val="005E69BD"/>
    <w:rsid w:val="005F3CEE"/>
    <w:rsid w:val="006038D9"/>
    <w:rsid w:val="0060797C"/>
    <w:rsid w:val="006147A3"/>
    <w:rsid w:val="00624CD2"/>
    <w:rsid w:val="00630220"/>
    <w:rsid w:val="00632430"/>
    <w:rsid w:val="00635025"/>
    <w:rsid w:val="006354D2"/>
    <w:rsid w:val="006438C1"/>
    <w:rsid w:val="00643AE4"/>
    <w:rsid w:val="006515F4"/>
    <w:rsid w:val="00651E34"/>
    <w:rsid w:val="00666E7D"/>
    <w:rsid w:val="00677E39"/>
    <w:rsid w:val="0069626E"/>
    <w:rsid w:val="006A025E"/>
    <w:rsid w:val="006A1F9D"/>
    <w:rsid w:val="006A7B65"/>
    <w:rsid w:val="006B2661"/>
    <w:rsid w:val="006C5E51"/>
    <w:rsid w:val="006D0994"/>
    <w:rsid w:val="006D13D2"/>
    <w:rsid w:val="006D320A"/>
    <w:rsid w:val="006D7F55"/>
    <w:rsid w:val="006E062A"/>
    <w:rsid w:val="006E3B6D"/>
    <w:rsid w:val="00701048"/>
    <w:rsid w:val="007036DD"/>
    <w:rsid w:val="00705323"/>
    <w:rsid w:val="00730826"/>
    <w:rsid w:val="007340FA"/>
    <w:rsid w:val="00734E72"/>
    <w:rsid w:val="007352AD"/>
    <w:rsid w:val="00735BE5"/>
    <w:rsid w:val="007368C0"/>
    <w:rsid w:val="007427F9"/>
    <w:rsid w:val="007461D4"/>
    <w:rsid w:val="00757CCA"/>
    <w:rsid w:val="00762C70"/>
    <w:rsid w:val="007739B8"/>
    <w:rsid w:val="00773C21"/>
    <w:rsid w:val="007846DB"/>
    <w:rsid w:val="007A4501"/>
    <w:rsid w:val="007B1709"/>
    <w:rsid w:val="007B209C"/>
    <w:rsid w:val="007C16FD"/>
    <w:rsid w:val="007C751D"/>
    <w:rsid w:val="007D1966"/>
    <w:rsid w:val="007E524B"/>
    <w:rsid w:val="007F0A60"/>
    <w:rsid w:val="007F76C1"/>
    <w:rsid w:val="008021C0"/>
    <w:rsid w:val="008043F8"/>
    <w:rsid w:val="00811200"/>
    <w:rsid w:val="00815E3D"/>
    <w:rsid w:val="00826D52"/>
    <w:rsid w:val="00826E28"/>
    <w:rsid w:val="00827E8D"/>
    <w:rsid w:val="00835AA1"/>
    <w:rsid w:val="008402F3"/>
    <w:rsid w:val="00845441"/>
    <w:rsid w:val="008602E1"/>
    <w:rsid w:val="00864B6E"/>
    <w:rsid w:val="0088764B"/>
    <w:rsid w:val="008940B8"/>
    <w:rsid w:val="008B3F5A"/>
    <w:rsid w:val="008B5895"/>
    <w:rsid w:val="008C40AB"/>
    <w:rsid w:val="008D2107"/>
    <w:rsid w:val="008E7B35"/>
    <w:rsid w:val="008F01F0"/>
    <w:rsid w:val="008F4689"/>
    <w:rsid w:val="008F47BC"/>
    <w:rsid w:val="00901D25"/>
    <w:rsid w:val="00904113"/>
    <w:rsid w:val="00920D0E"/>
    <w:rsid w:val="00947C65"/>
    <w:rsid w:val="009508E5"/>
    <w:rsid w:val="00960CF4"/>
    <w:rsid w:val="009627A6"/>
    <w:rsid w:val="009733A7"/>
    <w:rsid w:val="009761C3"/>
    <w:rsid w:val="00982D1A"/>
    <w:rsid w:val="009A6E21"/>
    <w:rsid w:val="009B13C8"/>
    <w:rsid w:val="009B64A9"/>
    <w:rsid w:val="009C5B27"/>
    <w:rsid w:val="00A02C6C"/>
    <w:rsid w:val="00A03703"/>
    <w:rsid w:val="00A16F9E"/>
    <w:rsid w:val="00A175B9"/>
    <w:rsid w:val="00A22559"/>
    <w:rsid w:val="00A22808"/>
    <w:rsid w:val="00A27EAC"/>
    <w:rsid w:val="00A35BC0"/>
    <w:rsid w:val="00A62490"/>
    <w:rsid w:val="00A77AB9"/>
    <w:rsid w:val="00A83ACB"/>
    <w:rsid w:val="00A87C92"/>
    <w:rsid w:val="00AA10BB"/>
    <w:rsid w:val="00AA3AAE"/>
    <w:rsid w:val="00AC63A4"/>
    <w:rsid w:val="00AC7069"/>
    <w:rsid w:val="00AC7F6E"/>
    <w:rsid w:val="00AE108F"/>
    <w:rsid w:val="00AE28B8"/>
    <w:rsid w:val="00AE4C38"/>
    <w:rsid w:val="00AF16BE"/>
    <w:rsid w:val="00AF2AA3"/>
    <w:rsid w:val="00AF3FB5"/>
    <w:rsid w:val="00B0004B"/>
    <w:rsid w:val="00B02684"/>
    <w:rsid w:val="00B10F0D"/>
    <w:rsid w:val="00B170C1"/>
    <w:rsid w:val="00B22333"/>
    <w:rsid w:val="00B25E51"/>
    <w:rsid w:val="00B27A33"/>
    <w:rsid w:val="00B32337"/>
    <w:rsid w:val="00B33372"/>
    <w:rsid w:val="00B34358"/>
    <w:rsid w:val="00B37C66"/>
    <w:rsid w:val="00B44FBB"/>
    <w:rsid w:val="00B516AE"/>
    <w:rsid w:val="00B523C3"/>
    <w:rsid w:val="00B66F1B"/>
    <w:rsid w:val="00B77826"/>
    <w:rsid w:val="00B84647"/>
    <w:rsid w:val="00B86083"/>
    <w:rsid w:val="00B9408C"/>
    <w:rsid w:val="00BA0707"/>
    <w:rsid w:val="00BA34DF"/>
    <w:rsid w:val="00BB4F59"/>
    <w:rsid w:val="00BC1117"/>
    <w:rsid w:val="00BD38C6"/>
    <w:rsid w:val="00BD5024"/>
    <w:rsid w:val="00BD51F0"/>
    <w:rsid w:val="00BD542D"/>
    <w:rsid w:val="00BF2547"/>
    <w:rsid w:val="00BF4066"/>
    <w:rsid w:val="00BF5A74"/>
    <w:rsid w:val="00C116AD"/>
    <w:rsid w:val="00C2068E"/>
    <w:rsid w:val="00C20D79"/>
    <w:rsid w:val="00C3033A"/>
    <w:rsid w:val="00C30D8D"/>
    <w:rsid w:val="00C373A5"/>
    <w:rsid w:val="00C47DF4"/>
    <w:rsid w:val="00C709DA"/>
    <w:rsid w:val="00C86AB3"/>
    <w:rsid w:val="00C90009"/>
    <w:rsid w:val="00C93B99"/>
    <w:rsid w:val="00C97E6C"/>
    <w:rsid w:val="00CA5F2D"/>
    <w:rsid w:val="00CB4FF3"/>
    <w:rsid w:val="00CD7356"/>
    <w:rsid w:val="00CE7C21"/>
    <w:rsid w:val="00CF08C4"/>
    <w:rsid w:val="00CF4D0E"/>
    <w:rsid w:val="00D03C29"/>
    <w:rsid w:val="00D11164"/>
    <w:rsid w:val="00D12743"/>
    <w:rsid w:val="00D13B9C"/>
    <w:rsid w:val="00D15759"/>
    <w:rsid w:val="00D15B31"/>
    <w:rsid w:val="00D16213"/>
    <w:rsid w:val="00D231E6"/>
    <w:rsid w:val="00D23DF3"/>
    <w:rsid w:val="00D44160"/>
    <w:rsid w:val="00D444D8"/>
    <w:rsid w:val="00D527D8"/>
    <w:rsid w:val="00D5736A"/>
    <w:rsid w:val="00D60504"/>
    <w:rsid w:val="00D6383C"/>
    <w:rsid w:val="00D65C92"/>
    <w:rsid w:val="00D70A92"/>
    <w:rsid w:val="00D81529"/>
    <w:rsid w:val="00D90CBC"/>
    <w:rsid w:val="00D91D95"/>
    <w:rsid w:val="00DA6C6A"/>
    <w:rsid w:val="00DB44B6"/>
    <w:rsid w:val="00DC3895"/>
    <w:rsid w:val="00DC62A9"/>
    <w:rsid w:val="00DD2004"/>
    <w:rsid w:val="00DD4756"/>
    <w:rsid w:val="00DE3BCA"/>
    <w:rsid w:val="00DE4FA1"/>
    <w:rsid w:val="00DF4364"/>
    <w:rsid w:val="00E01BCF"/>
    <w:rsid w:val="00E0495E"/>
    <w:rsid w:val="00E103E8"/>
    <w:rsid w:val="00E24F74"/>
    <w:rsid w:val="00E25482"/>
    <w:rsid w:val="00E311B9"/>
    <w:rsid w:val="00E345C3"/>
    <w:rsid w:val="00E34AE7"/>
    <w:rsid w:val="00E37153"/>
    <w:rsid w:val="00E469E9"/>
    <w:rsid w:val="00E474A2"/>
    <w:rsid w:val="00E56A55"/>
    <w:rsid w:val="00E66426"/>
    <w:rsid w:val="00E67C7D"/>
    <w:rsid w:val="00E73C29"/>
    <w:rsid w:val="00E94445"/>
    <w:rsid w:val="00E97F07"/>
    <w:rsid w:val="00EA127D"/>
    <w:rsid w:val="00EC2C9E"/>
    <w:rsid w:val="00ED79DA"/>
    <w:rsid w:val="00EE0520"/>
    <w:rsid w:val="00EE2DB5"/>
    <w:rsid w:val="00EE474F"/>
    <w:rsid w:val="00F04F03"/>
    <w:rsid w:val="00F1101B"/>
    <w:rsid w:val="00F125DF"/>
    <w:rsid w:val="00F13383"/>
    <w:rsid w:val="00F31789"/>
    <w:rsid w:val="00F35CFD"/>
    <w:rsid w:val="00F54AD6"/>
    <w:rsid w:val="00F71475"/>
    <w:rsid w:val="00F93C2D"/>
    <w:rsid w:val="00FA357E"/>
    <w:rsid w:val="00FA75F0"/>
    <w:rsid w:val="00FB6425"/>
    <w:rsid w:val="00FB7221"/>
    <w:rsid w:val="00FC3810"/>
    <w:rsid w:val="00FC5DB7"/>
    <w:rsid w:val="00FD0A36"/>
    <w:rsid w:val="00FD1945"/>
    <w:rsid w:val="00FD5EA3"/>
    <w:rsid w:val="00FE2F87"/>
    <w:rsid w:val="00FE7E57"/>
    <w:rsid w:val="0FDF5034"/>
    <w:rsid w:val="1E472722"/>
    <w:rsid w:val="23C50DBF"/>
    <w:rsid w:val="324C7EAF"/>
    <w:rsid w:val="34C13400"/>
    <w:rsid w:val="3C3025F0"/>
    <w:rsid w:val="42116A20"/>
    <w:rsid w:val="497E053E"/>
    <w:rsid w:val="4B1B26BD"/>
    <w:rsid w:val="50357D7D"/>
    <w:rsid w:val="57F8000E"/>
    <w:rsid w:val="5E54791F"/>
    <w:rsid w:val="619E38D7"/>
    <w:rsid w:val="61A64E6B"/>
    <w:rsid w:val="62BD348D"/>
    <w:rsid w:val="69C75A92"/>
    <w:rsid w:val="6D5C4743"/>
    <w:rsid w:val="6F98707B"/>
    <w:rsid w:val="721970A7"/>
    <w:rsid w:val="726245AA"/>
    <w:rsid w:val="728E539F"/>
    <w:rsid w:val="7B334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4" w:firstLineChars="200"/>
      <w:jc w:val="both"/>
    </w:pPr>
    <w:rPr>
      <w:rFonts w:eastAsia="仿宋"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240" w:lineRule="auto"/>
      <w:outlineLvl w:val="0"/>
    </w:pPr>
    <w:rPr>
      <w:rFonts w:eastAsia="黑体"/>
      <w:kern w:val="44"/>
      <w:sz w:val="28"/>
    </w:rPr>
  </w:style>
  <w:style w:type="paragraph" w:styleId="3">
    <w:name w:val="heading 2"/>
    <w:basedOn w:val="1"/>
    <w:next w:val="1"/>
    <w:unhideWhenUsed/>
    <w:qFormat/>
    <w:uiPriority w:val="0"/>
    <w:pPr>
      <w:keepNext/>
      <w:keepLines/>
      <w:numPr>
        <w:ilvl w:val="0"/>
        <w:numId w:val="1"/>
      </w:numPr>
      <w:outlineLvl w:val="1"/>
    </w:pPr>
    <w:rPr>
      <w:rFonts w:ascii="Arial" w:hAnsi="Arial" w:eastAsia="楷体"/>
      <w:sz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semiHidden/>
    <w:unhideWhenUsed/>
    <w:qFormat/>
    <w:uiPriority w:val="0"/>
    <w:rPr>
      <w:rFonts w:ascii="Arial" w:hAnsi="Arial" w:eastAsia="黑体"/>
      <w:sz w:val="20"/>
    </w:rPr>
  </w:style>
  <w:style w:type="paragraph" w:styleId="5">
    <w:name w:val="annotation text"/>
    <w:basedOn w:val="1"/>
    <w:uiPriority w:val="0"/>
    <w:pPr>
      <w:jc w:val="left"/>
    </w:p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character" w:styleId="12">
    <w:name w:val="annotation reference"/>
    <w:basedOn w:val="10"/>
    <w:uiPriority w:val="0"/>
    <w:rPr>
      <w:sz w:val="21"/>
      <w:szCs w:val="21"/>
    </w:rPr>
  </w:style>
  <w:style w:type="paragraph" w:customStyle="1" w:styleId="13">
    <w:name w:val="WPSOffice手动目录 1"/>
    <w:qFormat/>
    <w:uiPriority w:val="0"/>
    <w:rPr>
      <w:rFonts w:ascii="Times New Roman" w:hAnsi="Times New Roman" w:eastAsia="宋体" w:cs="Times New Roman"/>
      <w:lang w:val="en-US" w:eastAsia="zh-CN" w:bidi="ar-SA"/>
    </w:rPr>
  </w:style>
  <w:style w:type="paragraph" w:customStyle="1" w:styleId="14">
    <w:name w:val="WPSOffice手动目录 2"/>
    <w:uiPriority w:val="0"/>
    <w:pPr>
      <w:ind w:left="200" w:leftChars="200"/>
    </w:pPr>
    <w:rPr>
      <w:rFonts w:ascii="Times New Roman" w:hAnsi="Times New Roman" w:eastAsia="宋体" w:cs="Times New Roman"/>
      <w:lang w:val="en-US" w:eastAsia="zh-CN" w:bidi="ar-SA"/>
    </w:rPr>
  </w:style>
  <w:style w:type="paragraph" w:customStyle="1" w:styleId="15">
    <w:name w:val="Table Paragraph"/>
    <w:basedOn w:val="1"/>
    <w:qFormat/>
    <w:uiPriority w:val="1"/>
    <w:pPr>
      <w:jc w:val="left"/>
    </w:pPr>
    <w:rPr>
      <w:rFonts w:ascii="Calibri" w:hAnsi="Calibri" w:eastAsia="宋体" w:cs="Times New Roman"/>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AF1396-4BF0-407E-B989-BDF89B89695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3745</Words>
  <Characters>3808</Characters>
  <Lines>37</Lines>
  <Paragraphs>10</Paragraphs>
  <TotalTime>977</TotalTime>
  <ScaleCrop>false</ScaleCrop>
  <LinksUpToDate>false</LinksUpToDate>
  <CharactersWithSpaces>3895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2023-08-20T14:41:00Z</dcterms:created>
  <dc:creator>CMQ</dc:creator>
  <cp:lastModifiedBy>LZX</cp:lastModifiedBy>
  <dcterms:modified xsi:type="dcterms:W3CDTF">2024-07-16T07:03:58Z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678E85EFA38A49378130036DECB11B1C_13</vt:lpwstr>
  </property>
</Properties>
</file>