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E3CB48">
      <w:pPr>
        <w:spacing w:before="3120" w:beforeLines="1000"/>
        <w:jc w:val="center"/>
        <w:rPr>
          <w:rFonts w:ascii="宋体" w:hAnsi="宋体" w:eastAsia="宋体" w:cs="宋体"/>
          <w:b/>
          <w:bCs/>
          <w:sz w:val="52"/>
          <w:szCs w:val="52"/>
        </w:rPr>
      </w:pPr>
      <w:r>
        <w:rPr>
          <w:rFonts w:hint="eastAsia" w:ascii="宋体" w:hAnsi="宋体" w:eastAsia="宋体" w:cs="宋体"/>
          <w:b/>
          <w:bCs/>
          <w:sz w:val="52"/>
          <w:szCs w:val="52"/>
        </w:rPr>
        <w:t>《</w:t>
      </w:r>
      <w:r>
        <w:rPr>
          <w:rFonts w:hint="eastAsia" w:ascii="宋体" w:hAnsi="宋体" w:eastAsia="宋体" w:cs="宋体"/>
          <w:b/>
          <w:bCs/>
          <w:sz w:val="52"/>
          <w:szCs w:val="52"/>
          <w:lang w:val="en-US" w:eastAsia="zh-CN"/>
        </w:rPr>
        <w:t>气动与液压传动</w:t>
      </w:r>
      <w:r>
        <w:rPr>
          <w:rFonts w:hint="eastAsia" w:ascii="宋体" w:hAnsi="宋体" w:eastAsia="宋体" w:cs="宋体"/>
          <w:b/>
          <w:bCs/>
          <w:sz w:val="52"/>
          <w:szCs w:val="52"/>
        </w:rPr>
        <w:t>》</w:t>
      </w:r>
    </w:p>
    <w:p w14:paraId="0FED7827">
      <w:pPr>
        <w:jc w:val="center"/>
        <w:rPr>
          <w:rFonts w:ascii="宋体" w:hAnsi="宋体" w:eastAsia="宋体" w:cs="宋体"/>
          <w:b/>
          <w:bCs/>
          <w:sz w:val="52"/>
          <w:szCs w:val="52"/>
        </w:rPr>
      </w:pPr>
      <w:r>
        <w:rPr>
          <w:rFonts w:hint="eastAsia" w:ascii="宋体" w:hAnsi="宋体" w:eastAsia="宋体" w:cs="宋体"/>
          <w:b/>
          <w:bCs/>
          <w:sz w:val="52"/>
          <w:szCs w:val="52"/>
        </w:rPr>
        <w:t>课程标准</w:t>
      </w:r>
    </w:p>
    <w:p w14:paraId="74036EF0">
      <w:pPr>
        <w:spacing w:before="4680" w:beforeLines="1500"/>
        <w:ind w:firstLine="1950" w:firstLineChars="650"/>
        <w:rPr>
          <w:rFonts w:ascii="黑体" w:hAnsi="黑体" w:eastAsia="黑体" w:cs="黑体"/>
          <w:sz w:val="30"/>
          <w:szCs w:val="30"/>
          <w:u w:val="single"/>
        </w:rPr>
      </w:pPr>
      <w:r>
        <w:rPr>
          <w:rFonts w:hint="eastAsia" w:ascii="黑体" w:hAnsi="黑体" w:eastAsia="黑体" w:cs="黑体"/>
          <w:sz w:val="30"/>
          <w:szCs w:val="30"/>
        </w:rPr>
        <w:t>课程性质：</w:t>
      </w:r>
      <w:r>
        <w:rPr>
          <w:rFonts w:hint="eastAsia" w:ascii="黑体" w:hAnsi="黑体" w:eastAsia="黑体" w:cs="黑体"/>
          <w:sz w:val="30"/>
          <w:szCs w:val="30"/>
          <w:u w:val="single"/>
          <w:lang w:val="en-US" w:eastAsia="zh-CN"/>
        </w:rPr>
        <w:t>气动与液压传动</w:t>
      </w:r>
      <w:r>
        <w:rPr>
          <w:rFonts w:hint="eastAsia" w:ascii="黑体" w:hAnsi="黑体" w:eastAsia="黑体" w:cs="黑体"/>
          <w:sz w:val="30"/>
          <w:szCs w:val="30"/>
          <w:u w:val="single"/>
        </w:rPr>
        <w:t>专业核心课</w:t>
      </w:r>
    </w:p>
    <w:p w14:paraId="63EEDFF1">
      <w:pPr>
        <w:ind w:firstLine="1950" w:firstLineChars="650"/>
      </w:pPr>
      <w:r>
        <w:rPr>
          <w:rFonts w:hint="eastAsia" w:ascii="黑体" w:hAnsi="黑体" w:eastAsia="黑体" w:cs="黑体"/>
          <w:sz w:val="30"/>
          <w:szCs w:val="30"/>
        </w:rPr>
        <w:t>授课对象：</w:t>
      </w:r>
      <w:r>
        <w:rPr>
          <w:rFonts w:hint="eastAsia" w:ascii="黑体" w:hAnsi="黑体" w:eastAsia="黑体" w:cs="黑体"/>
          <w:sz w:val="28"/>
          <w:szCs w:val="28"/>
          <w:u w:val="single"/>
          <w:lang w:val="en-US" w:eastAsia="zh-CN"/>
        </w:rPr>
        <w:t>机电技术应用</w:t>
      </w:r>
      <w:r>
        <w:rPr>
          <w:rFonts w:hint="eastAsia" w:ascii="黑体" w:hAnsi="黑体" w:eastAsia="黑体" w:cs="黑体"/>
          <w:sz w:val="28"/>
          <w:szCs w:val="28"/>
          <w:u w:val="single"/>
        </w:rPr>
        <w:t>专业二年级学生</w:t>
      </w:r>
    </w:p>
    <w:p w14:paraId="7B253DA9">
      <w:pPr>
        <w:ind w:firstLine="1950" w:firstLineChars="650"/>
        <w:rPr>
          <w:rFonts w:ascii="黑体" w:hAnsi="黑体" w:eastAsia="黑体" w:cs="黑体"/>
          <w:sz w:val="30"/>
          <w:szCs w:val="30"/>
          <w:u w:val="single"/>
        </w:rPr>
      </w:pPr>
      <w:bookmarkStart w:id="0" w:name="_Toc11884"/>
      <w:bookmarkStart w:id="1" w:name="_Toc15366"/>
      <w:bookmarkStart w:id="2" w:name="_Toc31554"/>
      <w:bookmarkStart w:id="3" w:name="_Toc4964"/>
      <w:bookmarkStart w:id="4" w:name="_Toc14206"/>
      <w:bookmarkStart w:id="5" w:name="_Toc798"/>
      <w:r>
        <w:rPr>
          <w:rFonts w:hint="eastAsia" w:ascii="黑体" w:hAnsi="黑体" w:eastAsia="黑体" w:cs="黑体"/>
          <w:sz w:val="30"/>
          <w:szCs w:val="30"/>
        </w:rPr>
        <w:t>课程总学时：</w:t>
      </w:r>
      <w:r>
        <w:rPr>
          <w:rFonts w:hint="eastAsia" w:ascii="黑体" w:hAnsi="黑体" w:eastAsia="黑体" w:cs="黑体"/>
          <w:sz w:val="30"/>
          <w:szCs w:val="30"/>
          <w:u w:val="single"/>
          <w:lang w:val="en-US" w:eastAsia="zh-CN"/>
        </w:rPr>
        <w:t>72</w:t>
      </w:r>
      <w:bookmarkStart w:id="23" w:name="_GoBack"/>
      <w:bookmarkEnd w:id="23"/>
      <w:r>
        <w:rPr>
          <w:rFonts w:hint="eastAsia" w:ascii="黑体" w:hAnsi="黑体" w:eastAsia="黑体" w:cs="黑体"/>
          <w:sz w:val="30"/>
          <w:szCs w:val="30"/>
          <w:u w:val="single"/>
        </w:rPr>
        <w:t>学时</w:t>
      </w:r>
      <w:bookmarkEnd w:id="0"/>
      <w:bookmarkEnd w:id="1"/>
      <w:bookmarkEnd w:id="2"/>
      <w:bookmarkEnd w:id="3"/>
      <w:bookmarkEnd w:id="4"/>
      <w:bookmarkEnd w:id="5"/>
      <w:r>
        <w:rPr>
          <w:rFonts w:hint="eastAsia" w:ascii="黑体" w:hAnsi="黑体" w:eastAsia="黑体" w:cs="黑体"/>
          <w:sz w:val="30"/>
          <w:szCs w:val="30"/>
          <w:u w:val="single"/>
        </w:rPr>
        <w:t xml:space="preserve">      </w:t>
      </w:r>
      <w:r>
        <w:rPr>
          <w:rFonts w:ascii="黑体" w:hAnsi="黑体" w:eastAsia="黑体" w:cs="黑体"/>
          <w:sz w:val="30"/>
          <w:szCs w:val="30"/>
          <w:u w:val="single"/>
        </w:rPr>
        <w:t xml:space="preserve">     </w:t>
      </w:r>
      <w:r>
        <w:rPr>
          <w:rFonts w:hint="eastAsia" w:ascii="黑体" w:hAnsi="黑体" w:eastAsia="黑体" w:cs="黑体"/>
          <w:sz w:val="30"/>
          <w:szCs w:val="30"/>
          <w:u w:val="single"/>
        </w:rPr>
        <w:t xml:space="preserve">      </w:t>
      </w:r>
    </w:p>
    <w:p w14:paraId="0619738F">
      <w:pPr>
        <w:rPr>
          <w:rFonts w:ascii="黑体" w:hAnsi="黑体" w:eastAsia="黑体" w:cs="黑体"/>
          <w:sz w:val="30"/>
          <w:szCs w:val="30"/>
          <w:u w:val="single"/>
        </w:rPr>
      </w:pPr>
    </w:p>
    <w:p w14:paraId="03D4C31F">
      <w:pPr>
        <w:rPr>
          <w:rFonts w:ascii="黑体" w:hAnsi="黑体" w:eastAsia="黑体" w:cs="黑体"/>
          <w:sz w:val="30"/>
          <w:szCs w:val="30"/>
          <w:u w:val="single"/>
        </w:rPr>
      </w:pPr>
    </w:p>
    <w:p w14:paraId="2059A90C">
      <w:pPr>
        <w:rPr>
          <w:rFonts w:ascii="黑体" w:hAnsi="黑体" w:eastAsia="黑体" w:cs="黑体"/>
          <w:sz w:val="30"/>
          <w:szCs w:val="30"/>
          <w:u w:val="single"/>
        </w:rPr>
      </w:pPr>
    </w:p>
    <w:p w14:paraId="57C7F0D5">
      <w:pPr>
        <w:rPr>
          <w:rFonts w:ascii="黑体" w:hAnsi="黑体" w:eastAsia="黑体" w:cs="黑体"/>
          <w:sz w:val="30"/>
          <w:szCs w:val="30"/>
          <w:u w:val="single"/>
        </w:rPr>
      </w:pPr>
    </w:p>
    <w:sdt>
      <w:sdtPr>
        <w:rPr>
          <w:rFonts w:ascii="宋体" w:hAnsi="宋体" w:eastAsia="宋体"/>
          <w:b/>
          <w:bCs/>
          <w:sz w:val="32"/>
          <w:szCs w:val="32"/>
        </w:rPr>
        <w:id w:val="147475104"/>
        <w:docPartObj>
          <w:docPartGallery w:val="Table of Contents"/>
          <w:docPartUnique/>
        </w:docPartObj>
      </w:sdtPr>
      <w:sdtEndPr>
        <w:rPr>
          <w:rFonts w:ascii="宋体" w:hAnsi="宋体" w:eastAsia="宋体"/>
          <w:b/>
          <w:bCs/>
          <w:sz w:val="32"/>
          <w:szCs w:val="32"/>
        </w:rPr>
      </w:sdtEndPr>
      <w:sdtContent>
        <w:p w14:paraId="2E1266D0">
          <w:pPr>
            <w:jc w:val="center"/>
            <w:rPr>
              <w:b/>
              <w:bCs/>
              <w:sz w:val="32"/>
              <w:szCs w:val="32"/>
            </w:rPr>
          </w:pPr>
          <w:r>
            <w:rPr>
              <w:rFonts w:ascii="宋体" w:hAnsi="宋体" w:eastAsia="宋体"/>
              <w:b/>
              <w:bCs/>
              <w:sz w:val="32"/>
              <w:szCs w:val="32"/>
            </w:rPr>
            <w:t>目</w:t>
          </w:r>
          <w:r>
            <w:rPr>
              <w:rFonts w:hint="eastAsia" w:ascii="宋体" w:hAnsi="宋体" w:eastAsia="宋体"/>
              <w:b/>
              <w:bCs/>
              <w:sz w:val="32"/>
              <w:szCs w:val="32"/>
            </w:rPr>
            <w:t xml:space="preserve">  </w:t>
          </w:r>
          <w:r>
            <w:rPr>
              <w:rFonts w:ascii="宋体" w:hAnsi="宋体" w:eastAsia="宋体"/>
              <w:b/>
              <w:bCs/>
              <w:sz w:val="32"/>
              <w:szCs w:val="32"/>
            </w:rPr>
            <w:t>录</w:t>
          </w:r>
        </w:p>
        <w:p w14:paraId="50E46A03">
          <w:pPr>
            <w:pStyle w:val="11"/>
            <w:tabs>
              <w:tab w:val="right" w:leader="dot" w:pos="8306"/>
            </w:tabs>
            <w:spacing w:before="156" w:beforeLines="50" w:after="156" w:afterLines="50"/>
            <w:jc w:val="both"/>
            <w:rPr>
              <w:b/>
              <w:sz w:val="24"/>
              <w:szCs w:val="24"/>
            </w:rPr>
          </w:pPr>
          <w:r>
            <w:rPr>
              <w:sz w:val="24"/>
              <w:szCs w:val="24"/>
            </w:rPr>
            <w:fldChar w:fldCharType="begin"/>
          </w:r>
          <w:r>
            <w:rPr>
              <w:sz w:val="24"/>
              <w:szCs w:val="24"/>
            </w:rPr>
            <w:instrText xml:space="preserve">TOC \o "1-2" \h \u </w:instrText>
          </w:r>
          <w:r>
            <w:rPr>
              <w:sz w:val="24"/>
              <w:szCs w:val="24"/>
            </w:rPr>
            <w:fldChar w:fldCharType="separate"/>
          </w:r>
          <w:r>
            <w:fldChar w:fldCharType="begin"/>
          </w:r>
          <w:r>
            <w:instrText xml:space="preserve"> HYPERLINK \l "_Toc30850" </w:instrText>
          </w:r>
          <w:r>
            <w:fldChar w:fldCharType="separate"/>
          </w:r>
          <w:r>
            <w:rPr>
              <w:rFonts w:hint="eastAsia" w:ascii="黑体" w:hAnsi="黑体" w:eastAsia="黑体" w:cs="黑体"/>
              <w:b/>
              <w:sz w:val="24"/>
              <w:szCs w:val="40"/>
            </w:rPr>
            <w:t>一、课程基本信息</w:t>
          </w:r>
          <w:r>
            <w:rPr>
              <w:b/>
              <w:sz w:val="24"/>
              <w:szCs w:val="24"/>
            </w:rPr>
            <w:tab/>
          </w:r>
          <w:r>
            <w:rPr>
              <w:b/>
              <w:sz w:val="24"/>
              <w:szCs w:val="24"/>
            </w:rPr>
            <w:fldChar w:fldCharType="begin"/>
          </w:r>
          <w:r>
            <w:rPr>
              <w:b/>
              <w:sz w:val="24"/>
              <w:szCs w:val="24"/>
            </w:rPr>
            <w:instrText xml:space="preserve"> PAGEREF _Toc30850 \h </w:instrText>
          </w:r>
          <w:r>
            <w:rPr>
              <w:b/>
              <w:sz w:val="24"/>
              <w:szCs w:val="24"/>
            </w:rPr>
            <w:fldChar w:fldCharType="separate"/>
          </w:r>
          <w:r>
            <w:rPr>
              <w:b/>
              <w:sz w:val="24"/>
              <w:szCs w:val="24"/>
            </w:rPr>
            <w:t>3</w:t>
          </w:r>
          <w:r>
            <w:rPr>
              <w:b/>
              <w:sz w:val="24"/>
              <w:szCs w:val="24"/>
            </w:rPr>
            <w:fldChar w:fldCharType="end"/>
          </w:r>
          <w:r>
            <w:rPr>
              <w:b/>
              <w:sz w:val="24"/>
              <w:szCs w:val="24"/>
            </w:rPr>
            <w:fldChar w:fldCharType="end"/>
          </w:r>
        </w:p>
        <w:p w14:paraId="78621740">
          <w:pPr>
            <w:pStyle w:val="11"/>
            <w:tabs>
              <w:tab w:val="right" w:leader="dot" w:pos="8306"/>
            </w:tabs>
            <w:spacing w:before="156" w:beforeLines="50" w:after="156" w:afterLines="50"/>
            <w:jc w:val="both"/>
            <w:rPr>
              <w:b/>
              <w:sz w:val="24"/>
              <w:szCs w:val="24"/>
            </w:rPr>
          </w:pPr>
          <w:r>
            <w:fldChar w:fldCharType="begin"/>
          </w:r>
          <w:r>
            <w:instrText xml:space="preserve"> HYPERLINK \l "_Toc17718" </w:instrText>
          </w:r>
          <w:r>
            <w:fldChar w:fldCharType="separate"/>
          </w:r>
          <w:r>
            <w:rPr>
              <w:rFonts w:hint="eastAsia" w:ascii="黑体" w:hAnsi="黑体" w:eastAsia="黑体" w:cs="黑体"/>
              <w:b/>
              <w:sz w:val="24"/>
              <w:szCs w:val="40"/>
            </w:rPr>
            <w:t>二、课程性质与任务</w:t>
          </w:r>
          <w:r>
            <w:rPr>
              <w:b/>
              <w:sz w:val="24"/>
              <w:szCs w:val="24"/>
            </w:rPr>
            <w:tab/>
          </w:r>
          <w:r>
            <w:rPr>
              <w:b/>
              <w:sz w:val="24"/>
              <w:szCs w:val="24"/>
            </w:rPr>
            <w:fldChar w:fldCharType="begin"/>
          </w:r>
          <w:r>
            <w:rPr>
              <w:b/>
              <w:sz w:val="24"/>
              <w:szCs w:val="24"/>
            </w:rPr>
            <w:instrText xml:space="preserve"> PAGEREF _Toc17718 \h </w:instrText>
          </w:r>
          <w:r>
            <w:rPr>
              <w:b/>
              <w:sz w:val="24"/>
              <w:szCs w:val="24"/>
            </w:rPr>
            <w:fldChar w:fldCharType="separate"/>
          </w:r>
          <w:r>
            <w:rPr>
              <w:b/>
              <w:sz w:val="24"/>
              <w:szCs w:val="24"/>
            </w:rPr>
            <w:t>4</w:t>
          </w:r>
          <w:r>
            <w:rPr>
              <w:b/>
              <w:sz w:val="24"/>
              <w:szCs w:val="24"/>
            </w:rPr>
            <w:fldChar w:fldCharType="end"/>
          </w:r>
          <w:r>
            <w:rPr>
              <w:b/>
              <w:sz w:val="24"/>
              <w:szCs w:val="24"/>
            </w:rPr>
            <w:fldChar w:fldCharType="end"/>
          </w:r>
        </w:p>
        <w:p w14:paraId="3965E1E3">
          <w:pPr>
            <w:pStyle w:val="12"/>
            <w:tabs>
              <w:tab w:val="right" w:leader="dot" w:pos="8306"/>
            </w:tabs>
            <w:spacing w:before="156" w:beforeLines="50" w:after="156" w:afterLines="50"/>
            <w:ind w:leftChars="0"/>
            <w:jc w:val="both"/>
            <w:rPr>
              <w:sz w:val="24"/>
              <w:szCs w:val="24"/>
            </w:rPr>
          </w:pPr>
          <w:r>
            <w:fldChar w:fldCharType="begin"/>
          </w:r>
          <w:r>
            <w:instrText xml:space="preserve"> HYPERLINK \l "_Toc19010" </w:instrText>
          </w:r>
          <w:r>
            <w:fldChar w:fldCharType="separate"/>
          </w:r>
          <w:r>
            <w:rPr>
              <w:rFonts w:hint="eastAsia" w:ascii="仿宋" w:hAnsi="仿宋" w:eastAsia="仿宋" w:cs="仿宋"/>
              <w:sz w:val="24"/>
              <w:szCs w:val="40"/>
            </w:rPr>
            <w:t>（一）课程性质</w:t>
          </w:r>
          <w:r>
            <w:rPr>
              <w:sz w:val="24"/>
              <w:szCs w:val="24"/>
            </w:rPr>
            <w:tab/>
          </w:r>
          <w:r>
            <w:rPr>
              <w:sz w:val="24"/>
              <w:szCs w:val="24"/>
            </w:rPr>
            <w:fldChar w:fldCharType="begin"/>
          </w:r>
          <w:r>
            <w:rPr>
              <w:sz w:val="24"/>
              <w:szCs w:val="24"/>
            </w:rPr>
            <w:instrText xml:space="preserve"> PAGEREF _Toc19010 \h </w:instrText>
          </w:r>
          <w:r>
            <w:rPr>
              <w:sz w:val="24"/>
              <w:szCs w:val="24"/>
            </w:rPr>
            <w:fldChar w:fldCharType="separate"/>
          </w:r>
          <w:r>
            <w:rPr>
              <w:sz w:val="24"/>
              <w:szCs w:val="24"/>
            </w:rPr>
            <w:t>4</w:t>
          </w:r>
          <w:r>
            <w:rPr>
              <w:sz w:val="24"/>
              <w:szCs w:val="24"/>
            </w:rPr>
            <w:fldChar w:fldCharType="end"/>
          </w:r>
          <w:r>
            <w:rPr>
              <w:sz w:val="24"/>
              <w:szCs w:val="24"/>
            </w:rPr>
            <w:fldChar w:fldCharType="end"/>
          </w:r>
        </w:p>
        <w:p w14:paraId="277DAB05">
          <w:pPr>
            <w:pStyle w:val="12"/>
            <w:tabs>
              <w:tab w:val="right" w:leader="dot" w:pos="8306"/>
            </w:tabs>
            <w:spacing w:before="156" w:beforeLines="50" w:after="156" w:afterLines="50"/>
            <w:ind w:leftChars="0"/>
            <w:jc w:val="both"/>
            <w:rPr>
              <w:sz w:val="24"/>
              <w:szCs w:val="24"/>
            </w:rPr>
          </w:pPr>
          <w:r>
            <w:fldChar w:fldCharType="begin"/>
          </w:r>
          <w:r>
            <w:instrText xml:space="preserve"> HYPERLINK \l "_Toc1935" </w:instrText>
          </w:r>
          <w:r>
            <w:fldChar w:fldCharType="separate"/>
          </w:r>
          <w:r>
            <w:rPr>
              <w:rFonts w:hint="eastAsia" w:ascii="仿宋" w:hAnsi="仿宋" w:eastAsia="仿宋" w:cs="仿宋"/>
              <w:sz w:val="24"/>
              <w:szCs w:val="40"/>
            </w:rPr>
            <w:t>（二）课程任务</w:t>
          </w:r>
          <w:r>
            <w:rPr>
              <w:sz w:val="24"/>
              <w:szCs w:val="24"/>
            </w:rPr>
            <w:tab/>
          </w:r>
          <w:r>
            <w:rPr>
              <w:sz w:val="24"/>
              <w:szCs w:val="24"/>
            </w:rPr>
            <w:fldChar w:fldCharType="begin"/>
          </w:r>
          <w:r>
            <w:rPr>
              <w:sz w:val="24"/>
              <w:szCs w:val="24"/>
            </w:rPr>
            <w:instrText xml:space="preserve"> PAGEREF _Toc1935 \h </w:instrText>
          </w:r>
          <w:r>
            <w:rPr>
              <w:sz w:val="24"/>
              <w:szCs w:val="24"/>
            </w:rPr>
            <w:fldChar w:fldCharType="separate"/>
          </w:r>
          <w:r>
            <w:rPr>
              <w:sz w:val="24"/>
              <w:szCs w:val="24"/>
            </w:rPr>
            <w:t>4</w:t>
          </w:r>
          <w:r>
            <w:rPr>
              <w:sz w:val="24"/>
              <w:szCs w:val="24"/>
            </w:rPr>
            <w:fldChar w:fldCharType="end"/>
          </w:r>
          <w:r>
            <w:rPr>
              <w:sz w:val="24"/>
              <w:szCs w:val="24"/>
            </w:rPr>
            <w:fldChar w:fldCharType="end"/>
          </w:r>
        </w:p>
        <w:p w14:paraId="75FFE1E5">
          <w:pPr>
            <w:pStyle w:val="11"/>
            <w:tabs>
              <w:tab w:val="right" w:leader="dot" w:pos="8306"/>
            </w:tabs>
            <w:spacing w:before="156" w:beforeLines="50" w:after="156" w:afterLines="50"/>
            <w:jc w:val="both"/>
            <w:rPr>
              <w:b/>
              <w:sz w:val="24"/>
              <w:szCs w:val="24"/>
            </w:rPr>
          </w:pPr>
          <w:r>
            <w:fldChar w:fldCharType="begin"/>
          </w:r>
          <w:r>
            <w:instrText xml:space="preserve"> HYPERLINK \l "_Toc139" </w:instrText>
          </w:r>
          <w:r>
            <w:fldChar w:fldCharType="separate"/>
          </w:r>
          <w:r>
            <w:rPr>
              <w:rFonts w:hint="eastAsia" w:ascii="黑体" w:hAnsi="黑体" w:eastAsia="黑体" w:cs="黑体"/>
              <w:b/>
              <w:sz w:val="24"/>
              <w:szCs w:val="40"/>
            </w:rPr>
            <w:t>三、课程目标与要求</w:t>
          </w:r>
          <w:r>
            <w:rPr>
              <w:b/>
              <w:sz w:val="24"/>
              <w:szCs w:val="24"/>
            </w:rPr>
            <w:tab/>
          </w:r>
          <w:r>
            <w:rPr>
              <w:b/>
              <w:sz w:val="24"/>
              <w:szCs w:val="24"/>
            </w:rPr>
            <w:fldChar w:fldCharType="begin"/>
          </w:r>
          <w:r>
            <w:rPr>
              <w:b/>
              <w:sz w:val="24"/>
              <w:szCs w:val="24"/>
            </w:rPr>
            <w:instrText xml:space="preserve"> PAGEREF _Toc139 \h </w:instrText>
          </w:r>
          <w:r>
            <w:rPr>
              <w:b/>
              <w:sz w:val="24"/>
              <w:szCs w:val="24"/>
            </w:rPr>
            <w:fldChar w:fldCharType="separate"/>
          </w:r>
          <w:r>
            <w:rPr>
              <w:b/>
              <w:sz w:val="24"/>
              <w:szCs w:val="24"/>
            </w:rPr>
            <w:t>4</w:t>
          </w:r>
          <w:r>
            <w:rPr>
              <w:b/>
              <w:sz w:val="24"/>
              <w:szCs w:val="24"/>
            </w:rPr>
            <w:fldChar w:fldCharType="end"/>
          </w:r>
          <w:r>
            <w:rPr>
              <w:b/>
              <w:sz w:val="24"/>
              <w:szCs w:val="24"/>
            </w:rPr>
            <w:fldChar w:fldCharType="end"/>
          </w:r>
        </w:p>
        <w:p w14:paraId="19BF3055">
          <w:pPr>
            <w:pStyle w:val="12"/>
            <w:tabs>
              <w:tab w:val="right" w:leader="dot" w:pos="8306"/>
            </w:tabs>
            <w:spacing w:before="156" w:beforeLines="50" w:after="156" w:afterLines="50"/>
            <w:ind w:leftChars="0"/>
            <w:jc w:val="both"/>
            <w:rPr>
              <w:sz w:val="24"/>
              <w:szCs w:val="24"/>
            </w:rPr>
          </w:pPr>
          <w:r>
            <w:fldChar w:fldCharType="begin"/>
          </w:r>
          <w:r>
            <w:instrText xml:space="preserve"> HYPERLINK \l "_Toc100" </w:instrText>
          </w:r>
          <w:r>
            <w:fldChar w:fldCharType="separate"/>
          </w:r>
          <w:r>
            <w:rPr>
              <w:rFonts w:hint="eastAsia" w:ascii="仿宋" w:hAnsi="仿宋" w:eastAsia="仿宋" w:cs="仿宋"/>
              <w:sz w:val="24"/>
              <w:szCs w:val="40"/>
            </w:rPr>
            <w:t>（一）总体目标</w:t>
          </w:r>
          <w:r>
            <w:rPr>
              <w:sz w:val="24"/>
              <w:szCs w:val="24"/>
            </w:rPr>
            <w:tab/>
          </w:r>
          <w:r>
            <w:rPr>
              <w:sz w:val="24"/>
              <w:szCs w:val="24"/>
            </w:rPr>
            <w:fldChar w:fldCharType="begin"/>
          </w:r>
          <w:r>
            <w:rPr>
              <w:sz w:val="24"/>
              <w:szCs w:val="24"/>
            </w:rPr>
            <w:instrText xml:space="preserve"> PAGEREF _Toc100 \h </w:instrText>
          </w:r>
          <w:r>
            <w:rPr>
              <w:sz w:val="24"/>
              <w:szCs w:val="24"/>
            </w:rPr>
            <w:fldChar w:fldCharType="separate"/>
          </w:r>
          <w:r>
            <w:rPr>
              <w:sz w:val="24"/>
              <w:szCs w:val="24"/>
            </w:rPr>
            <w:t>4</w:t>
          </w:r>
          <w:r>
            <w:rPr>
              <w:sz w:val="24"/>
              <w:szCs w:val="24"/>
            </w:rPr>
            <w:fldChar w:fldCharType="end"/>
          </w:r>
          <w:r>
            <w:rPr>
              <w:sz w:val="24"/>
              <w:szCs w:val="24"/>
            </w:rPr>
            <w:fldChar w:fldCharType="end"/>
          </w:r>
        </w:p>
        <w:p w14:paraId="4D08F895">
          <w:pPr>
            <w:pStyle w:val="12"/>
            <w:tabs>
              <w:tab w:val="right" w:leader="dot" w:pos="8306"/>
            </w:tabs>
            <w:spacing w:before="156" w:beforeLines="50" w:after="156" w:afterLines="50"/>
            <w:ind w:leftChars="0"/>
            <w:jc w:val="both"/>
            <w:rPr>
              <w:sz w:val="24"/>
              <w:szCs w:val="24"/>
            </w:rPr>
          </w:pPr>
          <w:r>
            <w:fldChar w:fldCharType="begin"/>
          </w:r>
          <w:r>
            <w:instrText xml:space="preserve"> HYPERLINK \l "_Toc2077" </w:instrText>
          </w:r>
          <w:r>
            <w:fldChar w:fldCharType="separate"/>
          </w:r>
          <w:r>
            <w:rPr>
              <w:rFonts w:hint="eastAsia" w:ascii="仿宋" w:hAnsi="仿宋" w:eastAsia="仿宋" w:cs="仿宋"/>
              <w:sz w:val="24"/>
              <w:szCs w:val="40"/>
            </w:rPr>
            <w:t>（二）具体目标</w:t>
          </w:r>
          <w:r>
            <w:rPr>
              <w:sz w:val="24"/>
              <w:szCs w:val="24"/>
            </w:rPr>
            <w:tab/>
          </w:r>
          <w:r>
            <w:rPr>
              <w:sz w:val="24"/>
              <w:szCs w:val="24"/>
            </w:rPr>
            <w:fldChar w:fldCharType="begin"/>
          </w:r>
          <w:r>
            <w:rPr>
              <w:sz w:val="24"/>
              <w:szCs w:val="24"/>
            </w:rPr>
            <w:instrText xml:space="preserve"> PAGEREF _Toc2077 \h </w:instrText>
          </w:r>
          <w:r>
            <w:rPr>
              <w:sz w:val="24"/>
              <w:szCs w:val="24"/>
            </w:rPr>
            <w:fldChar w:fldCharType="separate"/>
          </w:r>
          <w:r>
            <w:rPr>
              <w:sz w:val="24"/>
              <w:szCs w:val="24"/>
            </w:rPr>
            <w:t>4</w:t>
          </w:r>
          <w:r>
            <w:rPr>
              <w:sz w:val="24"/>
              <w:szCs w:val="24"/>
            </w:rPr>
            <w:fldChar w:fldCharType="end"/>
          </w:r>
          <w:r>
            <w:rPr>
              <w:sz w:val="24"/>
              <w:szCs w:val="24"/>
            </w:rPr>
            <w:fldChar w:fldCharType="end"/>
          </w:r>
        </w:p>
        <w:p w14:paraId="549F4046">
          <w:pPr>
            <w:pStyle w:val="11"/>
            <w:tabs>
              <w:tab w:val="right" w:leader="dot" w:pos="8306"/>
            </w:tabs>
            <w:spacing w:before="156" w:beforeLines="50" w:after="156" w:afterLines="50"/>
            <w:jc w:val="both"/>
            <w:rPr>
              <w:b/>
              <w:sz w:val="24"/>
              <w:szCs w:val="24"/>
            </w:rPr>
          </w:pPr>
          <w:r>
            <w:fldChar w:fldCharType="begin"/>
          </w:r>
          <w:r>
            <w:instrText xml:space="preserve"> HYPERLINK \l "_Toc17427" </w:instrText>
          </w:r>
          <w:r>
            <w:fldChar w:fldCharType="separate"/>
          </w:r>
          <w:r>
            <w:rPr>
              <w:rFonts w:hint="eastAsia" w:ascii="黑体" w:hAnsi="黑体" w:eastAsia="黑体" w:cs="黑体"/>
              <w:b/>
              <w:sz w:val="24"/>
              <w:szCs w:val="40"/>
            </w:rPr>
            <w:t>四、课程结构与内容</w:t>
          </w:r>
          <w:r>
            <w:rPr>
              <w:b/>
              <w:sz w:val="24"/>
              <w:szCs w:val="24"/>
            </w:rPr>
            <w:tab/>
          </w:r>
          <w:r>
            <w:rPr>
              <w:b/>
              <w:sz w:val="24"/>
              <w:szCs w:val="24"/>
            </w:rPr>
            <w:fldChar w:fldCharType="begin"/>
          </w:r>
          <w:r>
            <w:rPr>
              <w:b/>
              <w:sz w:val="24"/>
              <w:szCs w:val="24"/>
            </w:rPr>
            <w:instrText xml:space="preserve"> PAGEREF _Toc17427 \h </w:instrText>
          </w:r>
          <w:r>
            <w:rPr>
              <w:b/>
              <w:sz w:val="24"/>
              <w:szCs w:val="24"/>
            </w:rPr>
            <w:fldChar w:fldCharType="separate"/>
          </w:r>
          <w:r>
            <w:rPr>
              <w:b/>
              <w:sz w:val="24"/>
              <w:szCs w:val="24"/>
            </w:rPr>
            <w:t>5</w:t>
          </w:r>
          <w:r>
            <w:rPr>
              <w:b/>
              <w:sz w:val="24"/>
              <w:szCs w:val="24"/>
            </w:rPr>
            <w:fldChar w:fldCharType="end"/>
          </w:r>
          <w:r>
            <w:rPr>
              <w:b/>
              <w:sz w:val="24"/>
              <w:szCs w:val="24"/>
            </w:rPr>
            <w:fldChar w:fldCharType="end"/>
          </w:r>
        </w:p>
        <w:p w14:paraId="6189A497">
          <w:pPr>
            <w:pStyle w:val="12"/>
            <w:tabs>
              <w:tab w:val="right" w:leader="dot" w:pos="8306"/>
            </w:tabs>
            <w:spacing w:before="156" w:beforeLines="50" w:after="156" w:afterLines="50"/>
            <w:ind w:leftChars="0"/>
            <w:jc w:val="both"/>
            <w:rPr>
              <w:sz w:val="24"/>
              <w:szCs w:val="24"/>
            </w:rPr>
          </w:pPr>
          <w:r>
            <w:fldChar w:fldCharType="begin"/>
          </w:r>
          <w:r>
            <w:instrText xml:space="preserve"> HYPERLINK \l "_Toc7169" </w:instrText>
          </w:r>
          <w:r>
            <w:fldChar w:fldCharType="separate"/>
          </w:r>
          <w:r>
            <w:rPr>
              <w:rFonts w:hint="eastAsia" w:ascii="仿宋" w:hAnsi="仿宋" w:eastAsia="仿宋" w:cs="仿宋"/>
              <w:sz w:val="24"/>
              <w:szCs w:val="40"/>
            </w:rPr>
            <w:t>（一）课程结构</w:t>
          </w:r>
          <w:r>
            <w:rPr>
              <w:sz w:val="24"/>
              <w:szCs w:val="24"/>
            </w:rPr>
            <w:tab/>
          </w:r>
          <w:r>
            <w:rPr>
              <w:sz w:val="24"/>
              <w:szCs w:val="24"/>
            </w:rPr>
            <w:fldChar w:fldCharType="begin"/>
          </w:r>
          <w:r>
            <w:rPr>
              <w:sz w:val="24"/>
              <w:szCs w:val="24"/>
            </w:rPr>
            <w:instrText xml:space="preserve"> PAGEREF _Toc7169 \h </w:instrText>
          </w:r>
          <w:r>
            <w:rPr>
              <w:sz w:val="24"/>
              <w:szCs w:val="24"/>
            </w:rPr>
            <w:fldChar w:fldCharType="separate"/>
          </w:r>
          <w:r>
            <w:rPr>
              <w:sz w:val="24"/>
              <w:szCs w:val="24"/>
            </w:rPr>
            <w:t>5</w:t>
          </w:r>
          <w:r>
            <w:rPr>
              <w:sz w:val="24"/>
              <w:szCs w:val="24"/>
            </w:rPr>
            <w:fldChar w:fldCharType="end"/>
          </w:r>
          <w:r>
            <w:rPr>
              <w:sz w:val="24"/>
              <w:szCs w:val="24"/>
            </w:rPr>
            <w:fldChar w:fldCharType="end"/>
          </w:r>
        </w:p>
        <w:p w14:paraId="7683757C">
          <w:pPr>
            <w:pStyle w:val="12"/>
            <w:tabs>
              <w:tab w:val="right" w:leader="dot" w:pos="8306"/>
            </w:tabs>
            <w:spacing w:before="156" w:beforeLines="50" w:after="156" w:afterLines="50"/>
            <w:ind w:leftChars="0"/>
            <w:jc w:val="both"/>
            <w:rPr>
              <w:sz w:val="24"/>
              <w:szCs w:val="24"/>
            </w:rPr>
          </w:pPr>
          <w:r>
            <w:fldChar w:fldCharType="begin"/>
          </w:r>
          <w:r>
            <w:instrText xml:space="preserve"> HYPERLINK \l "_Toc8501" </w:instrText>
          </w:r>
          <w:r>
            <w:fldChar w:fldCharType="separate"/>
          </w:r>
          <w:r>
            <w:rPr>
              <w:rFonts w:hint="eastAsia" w:ascii="仿宋" w:hAnsi="仿宋" w:eastAsia="仿宋" w:cs="仿宋"/>
              <w:sz w:val="24"/>
              <w:szCs w:val="40"/>
            </w:rPr>
            <w:t>（二）课程内容</w:t>
          </w:r>
          <w:r>
            <w:rPr>
              <w:sz w:val="24"/>
              <w:szCs w:val="24"/>
            </w:rPr>
            <w:tab/>
          </w:r>
          <w:r>
            <w:rPr>
              <w:sz w:val="24"/>
              <w:szCs w:val="24"/>
            </w:rPr>
            <w:fldChar w:fldCharType="begin"/>
          </w:r>
          <w:r>
            <w:rPr>
              <w:sz w:val="24"/>
              <w:szCs w:val="24"/>
            </w:rPr>
            <w:instrText xml:space="preserve"> PAGEREF _Toc8501 \h </w:instrText>
          </w:r>
          <w:r>
            <w:rPr>
              <w:sz w:val="24"/>
              <w:szCs w:val="24"/>
            </w:rPr>
            <w:fldChar w:fldCharType="separate"/>
          </w:r>
          <w:r>
            <w:rPr>
              <w:sz w:val="24"/>
              <w:szCs w:val="24"/>
            </w:rPr>
            <w:t>6</w:t>
          </w:r>
          <w:r>
            <w:rPr>
              <w:sz w:val="24"/>
              <w:szCs w:val="24"/>
            </w:rPr>
            <w:fldChar w:fldCharType="end"/>
          </w:r>
          <w:r>
            <w:rPr>
              <w:sz w:val="24"/>
              <w:szCs w:val="24"/>
            </w:rPr>
            <w:fldChar w:fldCharType="end"/>
          </w:r>
        </w:p>
        <w:p w14:paraId="19467BE0">
          <w:pPr>
            <w:pStyle w:val="11"/>
            <w:tabs>
              <w:tab w:val="right" w:leader="dot" w:pos="8306"/>
            </w:tabs>
            <w:spacing w:before="156" w:beforeLines="50" w:after="156" w:afterLines="50"/>
            <w:jc w:val="both"/>
            <w:rPr>
              <w:b/>
              <w:sz w:val="24"/>
              <w:szCs w:val="24"/>
            </w:rPr>
          </w:pPr>
          <w:r>
            <w:fldChar w:fldCharType="begin"/>
          </w:r>
          <w:r>
            <w:instrText xml:space="preserve"> HYPERLINK \l "_Toc6485" </w:instrText>
          </w:r>
          <w:r>
            <w:fldChar w:fldCharType="separate"/>
          </w:r>
          <w:r>
            <w:rPr>
              <w:rFonts w:hint="eastAsia" w:ascii="黑体" w:hAnsi="黑体" w:eastAsia="黑体" w:cs="黑体"/>
              <w:b/>
              <w:sz w:val="24"/>
              <w:szCs w:val="40"/>
            </w:rPr>
            <w:t>五、学生考核与评价</w:t>
          </w:r>
          <w:r>
            <w:rPr>
              <w:b/>
              <w:sz w:val="24"/>
              <w:szCs w:val="24"/>
            </w:rPr>
            <w:tab/>
          </w:r>
          <w:r>
            <w:rPr>
              <w:b/>
              <w:sz w:val="24"/>
              <w:szCs w:val="24"/>
            </w:rPr>
            <w:fldChar w:fldCharType="begin"/>
          </w:r>
          <w:r>
            <w:rPr>
              <w:b/>
              <w:sz w:val="24"/>
              <w:szCs w:val="24"/>
            </w:rPr>
            <w:instrText xml:space="preserve"> PAGEREF _Toc6485 \h </w:instrText>
          </w:r>
          <w:r>
            <w:rPr>
              <w:b/>
              <w:sz w:val="24"/>
              <w:szCs w:val="24"/>
            </w:rPr>
            <w:fldChar w:fldCharType="separate"/>
          </w:r>
          <w:r>
            <w:rPr>
              <w:b/>
              <w:sz w:val="24"/>
              <w:szCs w:val="24"/>
            </w:rPr>
            <w:t>7</w:t>
          </w:r>
          <w:r>
            <w:rPr>
              <w:b/>
              <w:sz w:val="24"/>
              <w:szCs w:val="24"/>
            </w:rPr>
            <w:fldChar w:fldCharType="end"/>
          </w:r>
          <w:r>
            <w:rPr>
              <w:b/>
              <w:sz w:val="24"/>
              <w:szCs w:val="24"/>
            </w:rPr>
            <w:fldChar w:fldCharType="end"/>
          </w:r>
        </w:p>
        <w:p w14:paraId="2906071F">
          <w:pPr>
            <w:pStyle w:val="11"/>
            <w:tabs>
              <w:tab w:val="right" w:leader="dot" w:pos="8306"/>
            </w:tabs>
            <w:spacing w:before="156" w:beforeLines="50" w:after="156" w:afterLines="50"/>
            <w:jc w:val="both"/>
            <w:rPr>
              <w:b/>
              <w:sz w:val="24"/>
              <w:szCs w:val="24"/>
            </w:rPr>
          </w:pPr>
          <w:r>
            <w:fldChar w:fldCharType="begin"/>
          </w:r>
          <w:r>
            <w:instrText xml:space="preserve"> HYPERLINK \l "_Toc19887" </w:instrText>
          </w:r>
          <w:r>
            <w:fldChar w:fldCharType="separate"/>
          </w:r>
          <w:r>
            <w:rPr>
              <w:rFonts w:hint="eastAsia" w:ascii="黑体" w:hAnsi="黑体" w:eastAsia="黑体" w:cs="黑体"/>
              <w:b/>
              <w:sz w:val="24"/>
              <w:szCs w:val="40"/>
            </w:rPr>
            <w:t>六、教学实施与保障</w:t>
          </w:r>
          <w:r>
            <w:rPr>
              <w:b/>
              <w:sz w:val="24"/>
              <w:szCs w:val="24"/>
            </w:rPr>
            <w:tab/>
          </w:r>
          <w:r>
            <w:rPr>
              <w:b/>
              <w:sz w:val="24"/>
              <w:szCs w:val="24"/>
            </w:rPr>
            <w:fldChar w:fldCharType="begin"/>
          </w:r>
          <w:r>
            <w:rPr>
              <w:b/>
              <w:sz w:val="24"/>
              <w:szCs w:val="24"/>
            </w:rPr>
            <w:instrText xml:space="preserve"> PAGEREF _Toc19887 \h </w:instrText>
          </w:r>
          <w:r>
            <w:rPr>
              <w:b/>
              <w:sz w:val="24"/>
              <w:szCs w:val="24"/>
            </w:rPr>
            <w:fldChar w:fldCharType="separate"/>
          </w:r>
          <w:r>
            <w:rPr>
              <w:b/>
              <w:sz w:val="24"/>
              <w:szCs w:val="24"/>
            </w:rPr>
            <w:t>8</w:t>
          </w:r>
          <w:r>
            <w:rPr>
              <w:b/>
              <w:sz w:val="24"/>
              <w:szCs w:val="24"/>
            </w:rPr>
            <w:fldChar w:fldCharType="end"/>
          </w:r>
          <w:r>
            <w:rPr>
              <w:b/>
              <w:sz w:val="24"/>
              <w:szCs w:val="24"/>
            </w:rPr>
            <w:fldChar w:fldCharType="end"/>
          </w:r>
        </w:p>
        <w:p w14:paraId="6AA5C1D3">
          <w:pPr>
            <w:pStyle w:val="12"/>
            <w:tabs>
              <w:tab w:val="right" w:leader="dot" w:pos="8306"/>
            </w:tabs>
            <w:spacing w:before="156" w:beforeLines="50" w:after="156" w:afterLines="50"/>
            <w:ind w:leftChars="0"/>
            <w:jc w:val="both"/>
            <w:rPr>
              <w:sz w:val="24"/>
              <w:szCs w:val="24"/>
            </w:rPr>
          </w:pPr>
          <w:r>
            <w:fldChar w:fldCharType="begin"/>
          </w:r>
          <w:r>
            <w:instrText xml:space="preserve"> HYPERLINK \l "_Toc32416" </w:instrText>
          </w:r>
          <w:r>
            <w:fldChar w:fldCharType="separate"/>
          </w:r>
          <w:r>
            <w:rPr>
              <w:rFonts w:hint="eastAsia" w:ascii="仿宋" w:hAnsi="仿宋" w:eastAsia="仿宋" w:cs="仿宋"/>
              <w:sz w:val="24"/>
              <w:szCs w:val="40"/>
            </w:rPr>
            <w:t>（一）教材选用和编写建议</w:t>
          </w:r>
          <w:r>
            <w:rPr>
              <w:sz w:val="24"/>
              <w:szCs w:val="24"/>
            </w:rPr>
            <w:tab/>
          </w:r>
          <w:r>
            <w:rPr>
              <w:sz w:val="24"/>
              <w:szCs w:val="24"/>
            </w:rPr>
            <w:fldChar w:fldCharType="begin"/>
          </w:r>
          <w:r>
            <w:rPr>
              <w:sz w:val="24"/>
              <w:szCs w:val="24"/>
            </w:rPr>
            <w:instrText xml:space="preserve"> PAGEREF _Toc32416 \h </w:instrText>
          </w:r>
          <w:r>
            <w:rPr>
              <w:sz w:val="24"/>
              <w:szCs w:val="24"/>
            </w:rPr>
            <w:fldChar w:fldCharType="separate"/>
          </w:r>
          <w:r>
            <w:rPr>
              <w:sz w:val="24"/>
              <w:szCs w:val="24"/>
            </w:rPr>
            <w:t>8</w:t>
          </w:r>
          <w:r>
            <w:rPr>
              <w:sz w:val="24"/>
              <w:szCs w:val="24"/>
            </w:rPr>
            <w:fldChar w:fldCharType="end"/>
          </w:r>
          <w:r>
            <w:rPr>
              <w:sz w:val="24"/>
              <w:szCs w:val="24"/>
            </w:rPr>
            <w:fldChar w:fldCharType="end"/>
          </w:r>
        </w:p>
        <w:p w14:paraId="69F0CE71">
          <w:pPr>
            <w:pStyle w:val="12"/>
            <w:tabs>
              <w:tab w:val="right" w:leader="dot" w:pos="8306"/>
            </w:tabs>
            <w:spacing w:before="156" w:beforeLines="50" w:after="156" w:afterLines="50"/>
            <w:ind w:leftChars="0"/>
            <w:jc w:val="both"/>
            <w:rPr>
              <w:sz w:val="24"/>
              <w:szCs w:val="24"/>
            </w:rPr>
          </w:pPr>
          <w:r>
            <w:fldChar w:fldCharType="begin"/>
          </w:r>
          <w:r>
            <w:instrText xml:space="preserve"> HYPERLINK \l "_Toc21827" </w:instrText>
          </w:r>
          <w:r>
            <w:fldChar w:fldCharType="separate"/>
          </w:r>
          <w:r>
            <w:rPr>
              <w:rFonts w:hint="eastAsia" w:ascii="仿宋" w:hAnsi="仿宋" w:eastAsia="仿宋" w:cs="仿宋"/>
              <w:sz w:val="24"/>
              <w:szCs w:val="40"/>
            </w:rPr>
            <w:t>（二）课程资源的开发与利用</w:t>
          </w:r>
          <w:r>
            <w:rPr>
              <w:sz w:val="24"/>
              <w:szCs w:val="24"/>
            </w:rPr>
            <w:tab/>
          </w:r>
          <w:r>
            <w:rPr>
              <w:sz w:val="24"/>
              <w:szCs w:val="24"/>
            </w:rPr>
            <w:fldChar w:fldCharType="begin"/>
          </w:r>
          <w:r>
            <w:rPr>
              <w:sz w:val="24"/>
              <w:szCs w:val="24"/>
            </w:rPr>
            <w:instrText xml:space="preserve"> PAGEREF _Toc21827 \h </w:instrText>
          </w:r>
          <w:r>
            <w:rPr>
              <w:sz w:val="24"/>
              <w:szCs w:val="24"/>
            </w:rPr>
            <w:fldChar w:fldCharType="separate"/>
          </w:r>
          <w:r>
            <w:rPr>
              <w:sz w:val="24"/>
              <w:szCs w:val="24"/>
            </w:rPr>
            <w:t>8</w:t>
          </w:r>
          <w:r>
            <w:rPr>
              <w:sz w:val="24"/>
              <w:szCs w:val="24"/>
            </w:rPr>
            <w:fldChar w:fldCharType="end"/>
          </w:r>
          <w:r>
            <w:rPr>
              <w:sz w:val="24"/>
              <w:szCs w:val="24"/>
            </w:rPr>
            <w:fldChar w:fldCharType="end"/>
          </w:r>
        </w:p>
        <w:p w14:paraId="25655E52">
          <w:pPr>
            <w:pStyle w:val="12"/>
            <w:tabs>
              <w:tab w:val="right" w:leader="dot" w:pos="8306"/>
            </w:tabs>
            <w:spacing w:before="156" w:beforeLines="50" w:after="156" w:afterLines="50"/>
            <w:ind w:leftChars="0"/>
            <w:jc w:val="both"/>
            <w:rPr>
              <w:sz w:val="24"/>
              <w:szCs w:val="24"/>
            </w:rPr>
          </w:pPr>
          <w:r>
            <w:fldChar w:fldCharType="begin"/>
          </w:r>
          <w:r>
            <w:instrText xml:space="preserve"> HYPERLINK \l "_Toc23207" </w:instrText>
          </w:r>
          <w:r>
            <w:fldChar w:fldCharType="separate"/>
          </w:r>
          <w:r>
            <w:rPr>
              <w:rFonts w:hint="eastAsia" w:ascii="仿宋" w:hAnsi="仿宋" w:eastAsia="仿宋" w:cs="仿宋"/>
              <w:sz w:val="24"/>
              <w:szCs w:val="40"/>
            </w:rPr>
            <w:t>（三）教学基本条件</w:t>
          </w:r>
          <w:r>
            <w:rPr>
              <w:sz w:val="24"/>
              <w:szCs w:val="24"/>
            </w:rPr>
            <w:tab/>
          </w:r>
          <w:r>
            <w:rPr>
              <w:sz w:val="24"/>
              <w:szCs w:val="24"/>
            </w:rPr>
            <w:fldChar w:fldCharType="begin"/>
          </w:r>
          <w:r>
            <w:rPr>
              <w:sz w:val="24"/>
              <w:szCs w:val="24"/>
            </w:rPr>
            <w:instrText xml:space="preserve"> PAGEREF _Toc23207 \h </w:instrText>
          </w:r>
          <w:r>
            <w:rPr>
              <w:sz w:val="24"/>
              <w:szCs w:val="24"/>
            </w:rPr>
            <w:fldChar w:fldCharType="separate"/>
          </w:r>
          <w:r>
            <w:rPr>
              <w:sz w:val="24"/>
              <w:szCs w:val="24"/>
            </w:rPr>
            <w:t>8</w:t>
          </w:r>
          <w:r>
            <w:rPr>
              <w:sz w:val="24"/>
              <w:szCs w:val="24"/>
            </w:rPr>
            <w:fldChar w:fldCharType="end"/>
          </w:r>
          <w:r>
            <w:rPr>
              <w:sz w:val="24"/>
              <w:szCs w:val="24"/>
            </w:rPr>
            <w:fldChar w:fldCharType="end"/>
          </w:r>
        </w:p>
        <w:p w14:paraId="5D5FD54D">
          <w:pPr>
            <w:pStyle w:val="12"/>
            <w:tabs>
              <w:tab w:val="right" w:leader="dot" w:pos="8306"/>
            </w:tabs>
            <w:spacing w:before="156" w:beforeLines="50" w:after="156" w:afterLines="50"/>
            <w:ind w:leftChars="0"/>
            <w:jc w:val="both"/>
            <w:rPr>
              <w:sz w:val="24"/>
              <w:szCs w:val="24"/>
            </w:rPr>
          </w:pPr>
          <w:r>
            <w:fldChar w:fldCharType="begin"/>
          </w:r>
          <w:r>
            <w:instrText xml:space="preserve"> HYPERLINK \l "_Toc7550" </w:instrText>
          </w:r>
          <w:r>
            <w:fldChar w:fldCharType="separate"/>
          </w:r>
          <w:r>
            <w:rPr>
              <w:rFonts w:hint="eastAsia" w:ascii="仿宋" w:hAnsi="仿宋" w:eastAsia="仿宋" w:cs="仿宋"/>
              <w:sz w:val="24"/>
              <w:szCs w:val="40"/>
            </w:rPr>
            <w:t>（四）教学建议</w:t>
          </w:r>
          <w:r>
            <w:rPr>
              <w:sz w:val="24"/>
              <w:szCs w:val="24"/>
            </w:rPr>
            <w:tab/>
          </w:r>
          <w:r>
            <w:rPr>
              <w:sz w:val="24"/>
              <w:szCs w:val="24"/>
            </w:rPr>
            <w:fldChar w:fldCharType="begin"/>
          </w:r>
          <w:r>
            <w:rPr>
              <w:sz w:val="24"/>
              <w:szCs w:val="24"/>
            </w:rPr>
            <w:instrText xml:space="preserve"> PAGEREF _Toc7550 \h </w:instrText>
          </w:r>
          <w:r>
            <w:rPr>
              <w:sz w:val="24"/>
              <w:szCs w:val="24"/>
            </w:rPr>
            <w:fldChar w:fldCharType="separate"/>
          </w:r>
          <w:r>
            <w:rPr>
              <w:sz w:val="24"/>
              <w:szCs w:val="24"/>
            </w:rPr>
            <w:t>10</w:t>
          </w:r>
          <w:r>
            <w:rPr>
              <w:sz w:val="24"/>
              <w:szCs w:val="24"/>
            </w:rPr>
            <w:fldChar w:fldCharType="end"/>
          </w:r>
          <w:r>
            <w:rPr>
              <w:sz w:val="24"/>
              <w:szCs w:val="24"/>
            </w:rPr>
            <w:fldChar w:fldCharType="end"/>
          </w:r>
        </w:p>
        <w:p w14:paraId="40CEF7A3">
          <w:pPr>
            <w:pStyle w:val="11"/>
            <w:tabs>
              <w:tab w:val="right" w:leader="dot" w:pos="8306"/>
            </w:tabs>
            <w:spacing w:before="156" w:beforeLines="50" w:after="156" w:afterLines="50"/>
            <w:jc w:val="both"/>
            <w:rPr>
              <w:b/>
              <w:sz w:val="24"/>
              <w:szCs w:val="24"/>
            </w:rPr>
          </w:pPr>
          <w:r>
            <w:fldChar w:fldCharType="begin"/>
          </w:r>
          <w:r>
            <w:instrText xml:space="preserve"> HYPERLINK \l "_Toc20256" </w:instrText>
          </w:r>
          <w:r>
            <w:fldChar w:fldCharType="separate"/>
          </w:r>
          <w:r>
            <w:rPr>
              <w:rFonts w:hint="eastAsia" w:ascii="黑体" w:hAnsi="黑体" w:eastAsia="黑体" w:cs="黑体"/>
              <w:b/>
              <w:sz w:val="24"/>
              <w:szCs w:val="40"/>
            </w:rPr>
            <w:t>七、授课进度与安排</w:t>
          </w:r>
          <w:r>
            <w:rPr>
              <w:b/>
              <w:sz w:val="24"/>
              <w:szCs w:val="24"/>
            </w:rPr>
            <w:tab/>
          </w:r>
          <w:r>
            <w:rPr>
              <w:b/>
              <w:sz w:val="24"/>
              <w:szCs w:val="24"/>
            </w:rPr>
            <w:fldChar w:fldCharType="begin"/>
          </w:r>
          <w:r>
            <w:rPr>
              <w:b/>
              <w:sz w:val="24"/>
              <w:szCs w:val="24"/>
            </w:rPr>
            <w:instrText xml:space="preserve"> PAGEREF _Toc20256 \h </w:instrText>
          </w:r>
          <w:r>
            <w:rPr>
              <w:b/>
              <w:sz w:val="24"/>
              <w:szCs w:val="24"/>
            </w:rPr>
            <w:fldChar w:fldCharType="separate"/>
          </w:r>
          <w:r>
            <w:rPr>
              <w:b/>
              <w:sz w:val="24"/>
              <w:szCs w:val="24"/>
            </w:rPr>
            <w:t>10</w:t>
          </w:r>
          <w:r>
            <w:rPr>
              <w:b/>
              <w:sz w:val="24"/>
              <w:szCs w:val="24"/>
            </w:rPr>
            <w:fldChar w:fldCharType="end"/>
          </w:r>
          <w:r>
            <w:rPr>
              <w:b/>
              <w:sz w:val="24"/>
              <w:szCs w:val="24"/>
            </w:rPr>
            <w:fldChar w:fldCharType="end"/>
          </w:r>
        </w:p>
        <w:p w14:paraId="5DE6A38C">
          <w:pPr>
            <w:widowControl/>
            <w:spacing w:before="156" w:beforeLines="50" w:after="156" w:afterLines="50"/>
          </w:pPr>
          <w:r>
            <w:rPr>
              <w:b/>
              <w:sz w:val="24"/>
            </w:rPr>
            <w:fldChar w:fldCharType="end"/>
          </w:r>
        </w:p>
      </w:sdtContent>
    </w:sdt>
    <w:p w14:paraId="74462DD7">
      <w:pPr>
        <w:rPr>
          <w:rFonts w:ascii="黑体" w:hAnsi="黑体" w:eastAsia="黑体" w:cs="黑体"/>
          <w:sz w:val="30"/>
          <w:szCs w:val="30"/>
        </w:rPr>
      </w:pPr>
      <w:bookmarkStart w:id="6" w:name="_Toc30850"/>
      <w:r>
        <w:rPr>
          <w:rFonts w:hint="eastAsia" w:ascii="黑体" w:hAnsi="黑体" w:eastAsia="黑体" w:cs="黑体"/>
          <w:sz w:val="30"/>
          <w:szCs w:val="30"/>
        </w:rPr>
        <w:br w:type="page"/>
      </w:r>
    </w:p>
    <w:p w14:paraId="3194B7F1">
      <w:pPr>
        <w:numPr>
          <w:ilvl w:val="0"/>
          <w:numId w:val="1"/>
        </w:numPr>
        <w:outlineLvl w:val="0"/>
        <w:rPr>
          <w:rFonts w:ascii="黑体" w:hAnsi="黑体" w:eastAsia="黑体" w:cs="黑体"/>
          <w:sz w:val="28"/>
          <w:szCs w:val="28"/>
        </w:rPr>
      </w:pPr>
      <w:r>
        <w:rPr>
          <w:rFonts w:hint="eastAsia" w:ascii="黑体" w:hAnsi="黑体" w:eastAsia="黑体" w:cs="黑体"/>
          <w:sz w:val="28"/>
          <w:szCs w:val="28"/>
        </w:rPr>
        <w:t>课程基本信息</w:t>
      </w:r>
      <w:bookmarkEnd w:id="6"/>
    </w:p>
    <w:p w14:paraId="6A85BEB5">
      <w:pPr>
        <w:pStyle w:val="2"/>
        <w:jc w:val="center"/>
        <w:rPr>
          <w:rFonts w:ascii="仿宋" w:hAnsi="仿宋" w:eastAsia="仿宋" w:cs="仿宋"/>
          <w:b/>
          <w:bCs/>
          <w:sz w:val="21"/>
          <w:szCs w:val="28"/>
        </w:rPr>
      </w:pPr>
      <w:r>
        <w:rPr>
          <w:rFonts w:hint="eastAsia" w:ascii="仿宋" w:hAnsi="仿宋" w:eastAsia="仿宋" w:cs="仿宋"/>
          <w:b/>
          <w:bCs/>
          <w:sz w:val="21"/>
          <w:szCs w:val="28"/>
        </w:rPr>
        <w:t xml:space="preserve">表 </w:t>
      </w:r>
      <w:r>
        <w:rPr>
          <w:rFonts w:hint="eastAsia" w:ascii="仿宋" w:hAnsi="仿宋" w:eastAsia="仿宋" w:cs="仿宋"/>
          <w:b/>
          <w:bCs/>
          <w:sz w:val="21"/>
          <w:szCs w:val="28"/>
        </w:rPr>
        <w:fldChar w:fldCharType="begin"/>
      </w:r>
      <w:r>
        <w:rPr>
          <w:rFonts w:hint="eastAsia" w:ascii="仿宋" w:hAnsi="仿宋" w:eastAsia="仿宋" w:cs="仿宋"/>
          <w:b/>
          <w:bCs/>
          <w:sz w:val="21"/>
          <w:szCs w:val="28"/>
        </w:rPr>
        <w:instrText xml:space="preserve"> SEQ 表 \* ARABIC </w:instrText>
      </w:r>
      <w:r>
        <w:rPr>
          <w:rFonts w:hint="eastAsia" w:ascii="仿宋" w:hAnsi="仿宋" w:eastAsia="仿宋" w:cs="仿宋"/>
          <w:b/>
          <w:bCs/>
          <w:sz w:val="21"/>
          <w:szCs w:val="28"/>
        </w:rPr>
        <w:fldChar w:fldCharType="separate"/>
      </w:r>
      <w:r>
        <w:rPr>
          <w:rFonts w:hint="eastAsia" w:ascii="仿宋" w:hAnsi="仿宋" w:eastAsia="仿宋" w:cs="仿宋"/>
          <w:b/>
          <w:bCs/>
          <w:sz w:val="21"/>
          <w:szCs w:val="28"/>
        </w:rPr>
        <w:t>1</w:t>
      </w:r>
      <w:r>
        <w:rPr>
          <w:rFonts w:hint="eastAsia" w:ascii="仿宋" w:hAnsi="仿宋" w:eastAsia="仿宋" w:cs="仿宋"/>
          <w:b/>
          <w:bCs/>
          <w:sz w:val="21"/>
          <w:szCs w:val="28"/>
        </w:rPr>
        <w:fldChar w:fldCharType="end"/>
      </w:r>
      <w:r>
        <w:rPr>
          <w:rFonts w:hint="eastAsia" w:ascii="仿宋" w:hAnsi="仿宋" w:eastAsia="仿宋" w:cs="仿宋"/>
          <w:b/>
          <w:bCs/>
          <w:sz w:val="21"/>
          <w:szCs w:val="28"/>
        </w:rPr>
        <w:t xml:space="preserve"> 课程基本信息一览表</w:t>
      </w:r>
    </w:p>
    <w:tbl>
      <w:tblPr>
        <w:tblStyle w:val="7"/>
        <w:tblW w:w="8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6"/>
        <w:gridCol w:w="590"/>
        <w:gridCol w:w="1970"/>
        <w:gridCol w:w="1640"/>
        <w:gridCol w:w="2750"/>
      </w:tblGrid>
      <w:tr w14:paraId="0F87A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14:paraId="5E9A9B15">
            <w:pPr>
              <w:spacing w:line="560" w:lineRule="exact"/>
              <w:jc w:val="center"/>
              <w:rPr>
                <w:rFonts w:ascii="仿宋" w:hAnsi="仿宋" w:eastAsia="仿宋" w:cs="仿宋"/>
                <w:b/>
                <w:bCs/>
                <w:szCs w:val="21"/>
              </w:rPr>
            </w:pPr>
            <w:r>
              <w:rPr>
                <w:rFonts w:hint="eastAsia" w:ascii="仿宋" w:hAnsi="仿宋" w:eastAsia="仿宋" w:cs="仿宋"/>
                <w:b/>
                <w:bCs/>
                <w:szCs w:val="21"/>
              </w:rPr>
              <w:t>课程代码</w:t>
            </w:r>
          </w:p>
        </w:tc>
        <w:tc>
          <w:tcPr>
            <w:tcW w:w="2560" w:type="dxa"/>
            <w:gridSpan w:val="2"/>
            <w:vAlign w:val="center"/>
          </w:tcPr>
          <w:p w14:paraId="4430E3EA">
            <w:pPr>
              <w:spacing w:line="560" w:lineRule="exact"/>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660301</w:t>
            </w:r>
          </w:p>
        </w:tc>
        <w:tc>
          <w:tcPr>
            <w:tcW w:w="1640" w:type="dxa"/>
            <w:vAlign w:val="center"/>
          </w:tcPr>
          <w:p w14:paraId="78F8ED23">
            <w:pPr>
              <w:spacing w:line="560" w:lineRule="exact"/>
              <w:jc w:val="center"/>
              <w:rPr>
                <w:rFonts w:ascii="仿宋" w:hAnsi="仿宋" w:eastAsia="仿宋" w:cs="仿宋"/>
                <w:b/>
                <w:bCs/>
                <w:szCs w:val="21"/>
              </w:rPr>
            </w:pPr>
            <w:r>
              <w:rPr>
                <w:rFonts w:hint="eastAsia" w:ascii="仿宋" w:hAnsi="仿宋" w:eastAsia="仿宋" w:cs="仿宋"/>
                <w:b/>
                <w:bCs/>
                <w:szCs w:val="21"/>
              </w:rPr>
              <w:t>开课系部</w:t>
            </w:r>
          </w:p>
        </w:tc>
        <w:tc>
          <w:tcPr>
            <w:tcW w:w="2750" w:type="dxa"/>
            <w:vAlign w:val="center"/>
          </w:tcPr>
          <w:p w14:paraId="0F9FA14D">
            <w:pPr>
              <w:spacing w:line="560" w:lineRule="exact"/>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汽车工程系</w:t>
            </w:r>
          </w:p>
        </w:tc>
      </w:tr>
      <w:tr w14:paraId="395E7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14:paraId="5F2F7B0E">
            <w:pPr>
              <w:spacing w:line="560" w:lineRule="exact"/>
              <w:jc w:val="center"/>
              <w:rPr>
                <w:rFonts w:ascii="仿宋" w:hAnsi="仿宋" w:eastAsia="仿宋" w:cs="仿宋"/>
                <w:b/>
                <w:bCs/>
                <w:szCs w:val="21"/>
              </w:rPr>
            </w:pPr>
            <w:r>
              <w:rPr>
                <w:rFonts w:hint="eastAsia" w:ascii="仿宋" w:hAnsi="仿宋" w:eastAsia="仿宋" w:cs="仿宋"/>
                <w:b/>
                <w:bCs/>
                <w:szCs w:val="21"/>
              </w:rPr>
              <w:t>课程名称</w:t>
            </w:r>
          </w:p>
        </w:tc>
        <w:tc>
          <w:tcPr>
            <w:tcW w:w="6950" w:type="dxa"/>
            <w:gridSpan w:val="4"/>
            <w:vAlign w:val="center"/>
          </w:tcPr>
          <w:p w14:paraId="59BA6A8D">
            <w:pPr>
              <w:spacing w:line="560" w:lineRule="exact"/>
              <w:jc w:val="center"/>
              <w:rPr>
                <w:rFonts w:hint="default" w:ascii="仿宋" w:hAnsi="仿宋" w:eastAsia="仿宋" w:cs="仿宋"/>
                <w:szCs w:val="21"/>
                <w:lang w:val="en-US" w:eastAsia="zh-CN"/>
              </w:rPr>
            </w:pPr>
            <w:r>
              <w:rPr>
                <w:rFonts w:hint="eastAsia" w:ascii="仿宋" w:hAnsi="仿宋" w:eastAsia="仿宋" w:cs="仿宋"/>
                <w:b/>
                <w:bCs/>
                <w:szCs w:val="21"/>
                <w:lang w:val="en-US" w:eastAsia="zh-CN"/>
              </w:rPr>
              <w:t>气动与液压传动</w:t>
            </w:r>
          </w:p>
        </w:tc>
      </w:tr>
      <w:tr w14:paraId="0F932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14:paraId="41D4689D">
            <w:pPr>
              <w:spacing w:line="560" w:lineRule="exact"/>
              <w:jc w:val="center"/>
              <w:rPr>
                <w:rFonts w:ascii="仿宋" w:hAnsi="仿宋" w:eastAsia="仿宋" w:cs="仿宋"/>
                <w:b/>
                <w:bCs/>
                <w:szCs w:val="21"/>
              </w:rPr>
            </w:pPr>
            <w:r>
              <w:rPr>
                <w:rFonts w:hint="eastAsia" w:ascii="仿宋" w:hAnsi="仿宋" w:eastAsia="仿宋" w:cs="仿宋"/>
                <w:b/>
                <w:bCs/>
                <w:szCs w:val="21"/>
              </w:rPr>
              <w:t>面向专业</w:t>
            </w:r>
          </w:p>
        </w:tc>
        <w:tc>
          <w:tcPr>
            <w:tcW w:w="6950" w:type="dxa"/>
            <w:gridSpan w:val="4"/>
            <w:vAlign w:val="center"/>
          </w:tcPr>
          <w:p w14:paraId="079F00F5">
            <w:pPr>
              <w:spacing w:line="560" w:lineRule="exact"/>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机电技术应用、数控技术应用、工业机器人技术应用</w:t>
            </w:r>
          </w:p>
        </w:tc>
      </w:tr>
      <w:tr w14:paraId="603B9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14:paraId="7C91CD41">
            <w:pPr>
              <w:spacing w:line="560" w:lineRule="exact"/>
              <w:jc w:val="center"/>
              <w:rPr>
                <w:rFonts w:ascii="仿宋" w:hAnsi="仿宋" w:eastAsia="仿宋" w:cs="仿宋"/>
                <w:b/>
                <w:bCs/>
                <w:szCs w:val="21"/>
              </w:rPr>
            </w:pPr>
            <w:r>
              <w:rPr>
                <w:rFonts w:hint="eastAsia" w:ascii="仿宋" w:hAnsi="仿宋" w:eastAsia="仿宋" w:cs="仿宋"/>
                <w:b/>
                <w:bCs/>
                <w:szCs w:val="21"/>
              </w:rPr>
              <w:t>学分</w:t>
            </w:r>
          </w:p>
        </w:tc>
        <w:tc>
          <w:tcPr>
            <w:tcW w:w="2560" w:type="dxa"/>
            <w:gridSpan w:val="2"/>
            <w:vAlign w:val="center"/>
          </w:tcPr>
          <w:p w14:paraId="54F38E31">
            <w:pPr>
              <w:spacing w:line="56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1640" w:type="dxa"/>
            <w:vAlign w:val="center"/>
          </w:tcPr>
          <w:p w14:paraId="003F0A4E">
            <w:pPr>
              <w:spacing w:line="560" w:lineRule="exact"/>
              <w:jc w:val="center"/>
              <w:rPr>
                <w:rFonts w:ascii="仿宋" w:hAnsi="仿宋" w:eastAsia="仿宋" w:cs="仿宋"/>
                <w:b/>
                <w:bCs/>
                <w:szCs w:val="21"/>
              </w:rPr>
            </w:pPr>
            <w:r>
              <w:rPr>
                <w:rFonts w:hint="eastAsia" w:ascii="仿宋" w:hAnsi="仿宋" w:eastAsia="仿宋" w:cs="仿宋"/>
                <w:b/>
                <w:bCs/>
                <w:szCs w:val="21"/>
              </w:rPr>
              <w:t>总学时</w:t>
            </w:r>
          </w:p>
        </w:tc>
        <w:tc>
          <w:tcPr>
            <w:tcW w:w="2750" w:type="dxa"/>
            <w:vAlign w:val="center"/>
          </w:tcPr>
          <w:p w14:paraId="5F1ACC4D">
            <w:pPr>
              <w:spacing w:line="560" w:lineRule="exact"/>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72</w:t>
            </w:r>
          </w:p>
        </w:tc>
      </w:tr>
      <w:tr w14:paraId="7919C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14:paraId="53B19A96">
            <w:pPr>
              <w:spacing w:line="560" w:lineRule="exact"/>
              <w:jc w:val="center"/>
              <w:rPr>
                <w:rFonts w:ascii="仿宋" w:hAnsi="仿宋" w:eastAsia="仿宋" w:cs="仿宋"/>
                <w:b/>
                <w:bCs/>
                <w:szCs w:val="21"/>
              </w:rPr>
            </w:pPr>
            <w:r>
              <w:rPr>
                <w:rFonts w:hint="eastAsia" w:ascii="仿宋" w:hAnsi="仿宋" w:eastAsia="仿宋" w:cs="仿宋"/>
                <w:b/>
                <w:bCs/>
                <w:szCs w:val="21"/>
              </w:rPr>
              <w:t>理论学时</w:t>
            </w:r>
          </w:p>
        </w:tc>
        <w:tc>
          <w:tcPr>
            <w:tcW w:w="2560" w:type="dxa"/>
            <w:gridSpan w:val="2"/>
            <w:vAlign w:val="center"/>
          </w:tcPr>
          <w:p w14:paraId="32C3334F">
            <w:pPr>
              <w:spacing w:line="560" w:lineRule="exact"/>
              <w:jc w:val="center"/>
              <w:rPr>
                <w:rFonts w:hint="default" w:ascii="仿宋" w:hAnsi="仿宋" w:eastAsia="仿宋" w:cs="仿宋"/>
                <w:szCs w:val="21"/>
                <w:lang w:val="en-US" w:eastAsia="zh-CN"/>
              </w:rPr>
            </w:pPr>
            <w:r>
              <w:rPr>
                <w:rFonts w:hint="eastAsia" w:ascii="仿宋" w:hAnsi="仿宋" w:eastAsia="仿宋" w:cs="仿宋"/>
                <w:szCs w:val="21"/>
                <w:lang w:val="en-US" w:eastAsia="zh-CN"/>
              </w:rPr>
              <w:t>36</w:t>
            </w:r>
          </w:p>
        </w:tc>
        <w:tc>
          <w:tcPr>
            <w:tcW w:w="1640" w:type="dxa"/>
            <w:vAlign w:val="center"/>
          </w:tcPr>
          <w:p w14:paraId="17184215">
            <w:pPr>
              <w:spacing w:line="560" w:lineRule="exact"/>
              <w:jc w:val="center"/>
              <w:rPr>
                <w:rFonts w:ascii="仿宋" w:hAnsi="仿宋" w:eastAsia="仿宋" w:cs="仿宋"/>
                <w:b/>
                <w:bCs/>
                <w:szCs w:val="21"/>
              </w:rPr>
            </w:pPr>
            <w:r>
              <w:rPr>
                <w:rFonts w:hint="eastAsia" w:ascii="仿宋" w:hAnsi="仿宋" w:eastAsia="仿宋" w:cs="仿宋"/>
                <w:b/>
                <w:bCs/>
                <w:szCs w:val="21"/>
              </w:rPr>
              <w:t>实践学时</w:t>
            </w:r>
          </w:p>
        </w:tc>
        <w:tc>
          <w:tcPr>
            <w:tcW w:w="2750" w:type="dxa"/>
            <w:vAlign w:val="center"/>
          </w:tcPr>
          <w:p w14:paraId="76C6D62A">
            <w:pPr>
              <w:spacing w:line="560" w:lineRule="exact"/>
              <w:jc w:val="center"/>
              <w:rPr>
                <w:rFonts w:hint="default" w:ascii="仿宋" w:hAnsi="仿宋" w:eastAsia="仿宋" w:cs="仿宋"/>
                <w:b/>
                <w:bCs/>
                <w:szCs w:val="21"/>
                <w:lang w:val="en-US" w:eastAsia="zh-CN"/>
              </w:rPr>
            </w:pPr>
            <w:r>
              <w:rPr>
                <w:rFonts w:hint="eastAsia" w:ascii="仿宋" w:hAnsi="仿宋" w:eastAsia="仿宋" w:cs="仿宋"/>
                <w:b/>
                <w:bCs/>
                <w:szCs w:val="21"/>
                <w:lang w:val="en-US" w:eastAsia="zh-CN"/>
              </w:rPr>
              <w:t>36</w:t>
            </w:r>
          </w:p>
        </w:tc>
      </w:tr>
      <w:tr w14:paraId="1EDE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56" w:type="dxa"/>
            <w:gridSpan w:val="5"/>
            <w:vAlign w:val="center"/>
          </w:tcPr>
          <w:p w14:paraId="7DDEC8A6">
            <w:pPr>
              <w:widowControl/>
              <w:spacing w:line="560" w:lineRule="exact"/>
              <w:jc w:val="center"/>
              <w:rPr>
                <w:rFonts w:ascii="仿宋" w:hAnsi="仿宋" w:eastAsia="仿宋" w:cs="仿宋"/>
                <w:b/>
                <w:bCs/>
                <w:szCs w:val="21"/>
              </w:rPr>
            </w:pPr>
            <w:r>
              <w:rPr>
                <w:rFonts w:hint="eastAsia" w:ascii="仿宋" w:hAnsi="仿宋" w:eastAsia="仿宋" w:cs="仿宋"/>
                <w:color w:val="000000"/>
                <w:kern w:val="0"/>
                <w:szCs w:val="21"/>
                <w:lang w:bidi="ar"/>
              </w:rPr>
              <w:t>本课程与其它课程在知识、技能、素质素养等方面的衔接与融通关系</w:t>
            </w:r>
          </w:p>
        </w:tc>
      </w:tr>
      <w:tr w14:paraId="6806A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gridSpan w:val="2"/>
            <w:vAlign w:val="center"/>
          </w:tcPr>
          <w:p w14:paraId="40386FA6">
            <w:pPr>
              <w:widowControl/>
              <w:spacing w:line="560" w:lineRule="exact"/>
              <w:jc w:val="center"/>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编制人</w:t>
            </w:r>
          </w:p>
        </w:tc>
        <w:tc>
          <w:tcPr>
            <w:tcW w:w="6360" w:type="dxa"/>
            <w:gridSpan w:val="3"/>
            <w:vAlign w:val="center"/>
          </w:tcPr>
          <w:p w14:paraId="04E84565">
            <w:pPr>
              <w:widowControl/>
              <w:spacing w:line="560" w:lineRule="exact"/>
              <w:jc w:val="center"/>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黄立超</w:t>
            </w:r>
          </w:p>
        </w:tc>
      </w:tr>
      <w:tr w14:paraId="67E9C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gridSpan w:val="2"/>
          </w:tcPr>
          <w:p w14:paraId="3C8AFA07">
            <w:pPr>
              <w:widowControl/>
              <w:spacing w:line="560" w:lineRule="exact"/>
              <w:jc w:val="center"/>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审定人</w:t>
            </w:r>
          </w:p>
        </w:tc>
        <w:tc>
          <w:tcPr>
            <w:tcW w:w="6360" w:type="dxa"/>
            <w:gridSpan w:val="3"/>
          </w:tcPr>
          <w:p w14:paraId="1235CB61">
            <w:pPr>
              <w:widowControl/>
              <w:spacing w:line="560" w:lineRule="exact"/>
              <w:jc w:val="center"/>
              <w:rPr>
                <w:rFonts w:ascii="仿宋" w:hAnsi="仿宋" w:eastAsia="仿宋" w:cs="仿宋"/>
                <w:color w:val="000000"/>
                <w:kern w:val="0"/>
                <w:szCs w:val="21"/>
                <w:lang w:bidi="ar"/>
              </w:rPr>
            </w:pPr>
          </w:p>
        </w:tc>
      </w:tr>
      <w:tr w14:paraId="27E40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gridSpan w:val="2"/>
          </w:tcPr>
          <w:p w14:paraId="6C416DC7">
            <w:pPr>
              <w:widowControl/>
              <w:spacing w:line="560" w:lineRule="exact"/>
              <w:jc w:val="center"/>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批准日期</w:t>
            </w:r>
          </w:p>
        </w:tc>
        <w:tc>
          <w:tcPr>
            <w:tcW w:w="6360" w:type="dxa"/>
            <w:gridSpan w:val="3"/>
          </w:tcPr>
          <w:p w14:paraId="4026B3BF">
            <w:pPr>
              <w:widowControl/>
              <w:spacing w:line="560" w:lineRule="exact"/>
              <w:jc w:val="center"/>
              <w:rPr>
                <w:rFonts w:ascii="仿宋" w:hAnsi="仿宋" w:eastAsia="仿宋" w:cs="仿宋"/>
                <w:color w:val="000000"/>
                <w:kern w:val="0"/>
                <w:szCs w:val="21"/>
                <w:lang w:bidi="ar"/>
              </w:rPr>
            </w:pPr>
          </w:p>
        </w:tc>
      </w:tr>
      <w:tr w14:paraId="05DA4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gridSpan w:val="2"/>
          </w:tcPr>
          <w:p w14:paraId="53B41503">
            <w:pPr>
              <w:widowControl/>
              <w:spacing w:line="560" w:lineRule="exact"/>
              <w:jc w:val="center"/>
              <w:rPr>
                <w:rFonts w:ascii="仿宋" w:hAnsi="仿宋" w:eastAsia="仿宋" w:cs="仿宋"/>
                <w:b/>
                <w:bCs/>
                <w:color w:val="000000"/>
                <w:kern w:val="0"/>
                <w:szCs w:val="21"/>
                <w:lang w:bidi="ar"/>
              </w:rPr>
            </w:pPr>
            <w:r>
              <w:rPr>
                <w:rFonts w:hint="eastAsia" w:ascii="仿宋" w:hAnsi="仿宋" w:eastAsia="仿宋" w:cs="仿宋"/>
                <w:b/>
                <w:bCs/>
                <w:color w:val="000000"/>
                <w:kern w:val="0"/>
                <w:szCs w:val="21"/>
                <w:lang w:bidi="ar"/>
              </w:rPr>
              <w:t>修订日期</w:t>
            </w:r>
          </w:p>
        </w:tc>
        <w:tc>
          <w:tcPr>
            <w:tcW w:w="6360" w:type="dxa"/>
            <w:gridSpan w:val="3"/>
          </w:tcPr>
          <w:p w14:paraId="6B05967A">
            <w:pPr>
              <w:widowControl/>
              <w:spacing w:line="560" w:lineRule="exact"/>
              <w:jc w:val="center"/>
              <w:rPr>
                <w:rFonts w:ascii="仿宋" w:hAnsi="仿宋" w:eastAsia="仿宋" w:cs="仿宋"/>
                <w:color w:val="000000"/>
                <w:kern w:val="0"/>
                <w:szCs w:val="21"/>
                <w:lang w:bidi="ar"/>
              </w:rPr>
            </w:pPr>
          </w:p>
        </w:tc>
      </w:tr>
    </w:tbl>
    <w:p w14:paraId="20E9D725">
      <w:pPr>
        <w:ind w:left="420"/>
        <w:outlineLvl w:val="0"/>
        <w:rPr>
          <w:rFonts w:ascii="黑体" w:hAnsi="黑体" w:eastAsia="黑体" w:cs="黑体"/>
          <w:sz w:val="30"/>
          <w:szCs w:val="30"/>
        </w:rPr>
      </w:pPr>
    </w:p>
    <w:p w14:paraId="5DC6C4FA">
      <w:pPr>
        <w:numPr>
          <w:ilvl w:val="0"/>
          <w:numId w:val="1"/>
        </w:numPr>
        <w:outlineLvl w:val="0"/>
        <w:rPr>
          <w:rFonts w:ascii="黑体" w:hAnsi="黑体" w:eastAsia="黑体" w:cs="黑体"/>
          <w:sz w:val="28"/>
          <w:szCs w:val="28"/>
        </w:rPr>
      </w:pPr>
      <w:bookmarkStart w:id="7" w:name="_Toc17718"/>
      <w:r>
        <w:rPr>
          <w:rFonts w:hint="eastAsia" w:ascii="黑体" w:hAnsi="黑体" w:eastAsia="黑体" w:cs="黑体"/>
          <w:sz w:val="28"/>
          <w:szCs w:val="28"/>
        </w:rPr>
        <w:t>课程性质与任务</w:t>
      </w:r>
      <w:bookmarkEnd w:id="7"/>
    </w:p>
    <w:p w14:paraId="6AF0C787">
      <w:pPr>
        <w:numPr>
          <w:ilvl w:val="0"/>
          <w:numId w:val="2"/>
        </w:numPr>
        <w:outlineLvl w:val="1"/>
        <w:rPr>
          <w:rFonts w:ascii="楷体" w:hAnsi="楷体" w:eastAsia="楷体" w:cs="楷体"/>
          <w:sz w:val="28"/>
          <w:szCs w:val="28"/>
        </w:rPr>
      </w:pPr>
      <w:bookmarkStart w:id="8" w:name="_Toc19010"/>
      <w:r>
        <w:rPr>
          <w:rFonts w:hint="eastAsia" w:ascii="楷体" w:hAnsi="楷体" w:eastAsia="楷体" w:cs="楷体"/>
          <w:sz w:val="28"/>
          <w:szCs w:val="28"/>
        </w:rPr>
        <w:t>课程性质</w:t>
      </w:r>
      <w:bookmarkEnd w:id="8"/>
    </w:p>
    <w:p w14:paraId="3E0E659F">
      <w:pPr>
        <w:spacing w:line="360" w:lineRule="auto"/>
        <w:ind w:firstLine="480" w:firstLineChars="200"/>
        <w:rPr>
          <w:rFonts w:ascii="仿宋" w:hAnsi="仿宋" w:eastAsia="仿宋" w:cs="仿宋"/>
          <w:sz w:val="24"/>
        </w:rPr>
      </w:pPr>
      <w:r>
        <w:rPr>
          <w:rFonts w:hint="eastAsia" w:ascii="仿宋" w:hAnsi="仿宋" w:eastAsia="仿宋" w:cs="仿宋"/>
          <w:sz w:val="24"/>
        </w:rPr>
        <w:t>本课程是中职</w:t>
      </w:r>
      <w:r>
        <w:rPr>
          <w:rFonts w:hint="eastAsia" w:ascii="仿宋" w:hAnsi="仿宋" w:eastAsia="仿宋" w:cs="仿宋"/>
          <w:sz w:val="24"/>
          <w:lang w:val="en-US" w:eastAsia="zh-CN"/>
        </w:rPr>
        <w:t>机电技术应用</w:t>
      </w:r>
      <w:r>
        <w:rPr>
          <w:rFonts w:hint="eastAsia" w:ascii="仿宋" w:hAnsi="仿宋" w:eastAsia="仿宋" w:cs="仿宋"/>
          <w:sz w:val="24"/>
        </w:rPr>
        <w:t>专业的一门专业核心课程。</w:t>
      </w:r>
    </w:p>
    <w:p w14:paraId="224319C2">
      <w:pPr>
        <w:spacing w:line="360" w:lineRule="auto"/>
        <w:ind w:firstLine="480" w:firstLineChars="200"/>
        <w:rPr>
          <w:rFonts w:ascii="仿宋" w:hAnsi="仿宋" w:eastAsia="仿宋" w:cs="仿宋"/>
          <w:sz w:val="24"/>
        </w:rPr>
      </w:pPr>
      <w:r>
        <w:rPr>
          <w:rFonts w:hint="eastAsia" w:ascii="仿宋" w:hAnsi="仿宋" w:eastAsia="仿宋" w:cs="仿宋"/>
          <w:sz w:val="24"/>
        </w:rPr>
        <w:t>本课程开设在第</w:t>
      </w:r>
      <w:r>
        <w:rPr>
          <w:rFonts w:hint="eastAsia" w:ascii="仿宋" w:hAnsi="仿宋" w:eastAsia="仿宋" w:cs="仿宋"/>
          <w:sz w:val="24"/>
          <w:lang w:val="en-US" w:eastAsia="zh-CN"/>
        </w:rPr>
        <w:t>四</w:t>
      </w:r>
      <w:r>
        <w:rPr>
          <w:rFonts w:hint="eastAsia" w:ascii="仿宋" w:hAnsi="仿宋" w:eastAsia="仿宋" w:cs="仿宋"/>
          <w:sz w:val="24"/>
        </w:rPr>
        <w:t>学期，并行课程有：</w:t>
      </w:r>
      <w:r>
        <w:rPr>
          <w:rFonts w:hint="eastAsia" w:ascii="仿宋" w:hAnsi="仿宋" w:eastAsia="仿宋" w:cs="仿宋"/>
          <w:sz w:val="24"/>
          <w:lang w:val="en-US" w:eastAsia="zh-CN"/>
        </w:rPr>
        <w:t>机械识图、机械基础、电工基础、可编程控制技术等</w:t>
      </w:r>
      <w:r>
        <w:rPr>
          <w:rFonts w:hint="eastAsia" w:ascii="仿宋" w:hAnsi="仿宋" w:eastAsia="仿宋" w:cs="仿宋"/>
          <w:sz w:val="24"/>
        </w:rPr>
        <w:t>,后续课程有：</w:t>
      </w:r>
      <w:r>
        <w:rPr>
          <w:rFonts w:hint="eastAsia" w:ascii="仿宋" w:hAnsi="仿宋" w:eastAsia="仿宋" w:cs="仿宋"/>
          <w:sz w:val="24"/>
          <w:lang w:val="en-US" w:eastAsia="zh-CN"/>
        </w:rPr>
        <w:t>机电传动与控制、机床电气控制</w:t>
      </w:r>
      <w:r>
        <w:rPr>
          <w:rFonts w:hint="eastAsia" w:ascii="仿宋" w:hAnsi="仿宋" w:eastAsia="仿宋" w:cs="仿宋"/>
          <w:sz w:val="24"/>
        </w:rPr>
        <w:t>等。</w:t>
      </w:r>
    </w:p>
    <w:p w14:paraId="20E59145">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rPr>
        <w:t>该课程培养学生</w:t>
      </w:r>
      <w:r>
        <w:rPr>
          <w:rFonts w:hint="eastAsia" w:ascii="仿宋" w:hAnsi="仿宋" w:eastAsia="仿宋" w:cs="仿宋"/>
          <w:sz w:val="24"/>
          <w:lang w:val="en-US" w:eastAsia="zh-CN"/>
        </w:rPr>
        <w:t>具有较强的气动与液压传动的理论知识和实际技能，对学生的思维素质、创新能力以及在工作中解决实际问题的能力的培养具有十分重要的作用。</w:t>
      </w:r>
    </w:p>
    <w:p w14:paraId="56694E3F">
      <w:pPr>
        <w:numPr>
          <w:ilvl w:val="0"/>
          <w:numId w:val="2"/>
        </w:numPr>
        <w:outlineLvl w:val="1"/>
        <w:rPr>
          <w:rFonts w:ascii="楷体" w:hAnsi="楷体" w:eastAsia="楷体" w:cs="楷体"/>
          <w:sz w:val="28"/>
          <w:szCs w:val="28"/>
        </w:rPr>
      </w:pPr>
      <w:bookmarkStart w:id="9" w:name="_Toc1935"/>
      <w:r>
        <w:rPr>
          <w:rFonts w:hint="eastAsia" w:ascii="楷体" w:hAnsi="楷体" w:eastAsia="楷体" w:cs="楷体"/>
          <w:sz w:val="28"/>
          <w:szCs w:val="28"/>
        </w:rPr>
        <w:t>课程任务</w:t>
      </w:r>
      <w:bookmarkEnd w:id="9"/>
    </w:p>
    <w:p w14:paraId="17A42FCB">
      <w:pPr>
        <w:spacing w:line="360" w:lineRule="auto"/>
        <w:ind w:firstLine="480" w:firstLineChars="200"/>
        <w:rPr>
          <w:rFonts w:hint="eastAsia" w:ascii="仿宋" w:hAnsi="仿宋" w:eastAsia="仿宋" w:cs="仿宋"/>
          <w:sz w:val="24"/>
          <w:lang w:val="en-US" w:eastAsia="zh-CN"/>
        </w:rPr>
      </w:pPr>
      <w:bookmarkStart w:id="10" w:name="_Toc139"/>
      <w:r>
        <w:rPr>
          <w:rFonts w:hint="eastAsia" w:ascii="仿宋" w:hAnsi="仿宋" w:eastAsia="仿宋" w:cs="仿宋"/>
          <w:sz w:val="24"/>
          <w:lang w:val="en-US" w:eastAsia="zh-CN"/>
        </w:rPr>
        <w:t>让学生掌握气动与液压传动的基础知识，掌握各种气动和液压元件的工作原理、特点、应用和选用方法，熟悉各类气动与液压基本回路的功用、组成和应用场合，了解国内外先进技术成果在机械设备中的应用。实训教学不仅能帮助加深理解气压与液压传动中的基本概念，巩固理论知识，其重要意义还在于引导学生在实训的过程中，学到基本的理论和技能，提高学生的动手能力，培养学生分析和解决气动与液压传动技术中工程实际问题的能力。</w:t>
      </w:r>
    </w:p>
    <w:p w14:paraId="5F74CF6B">
      <w:pPr>
        <w:numPr>
          <w:ilvl w:val="0"/>
          <w:numId w:val="0"/>
        </w:numPr>
        <w:ind w:left="420" w:leftChars="0"/>
        <w:outlineLvl w:val="0"/>
        <w:rPr>
          <w:rFonts w:ascii="黑体" w:hAnsi="黑体" w:eastAsia="黑体" w:cs="黑体"/>
          <w:sz w:val="28"/>
          <w:szCs w:val="28"/>
        </w:rPr>
      </w:pPr>
      <w:r>
        <w:rPr>
          <w:rFonts w:hint="eastAsia" w:ascii="黑体" w:hAnsi="黑体" w:eastAsia="黑体" w:cs="黑体"/>
          <w:sz w:val="28"/>
          <w:szCs w:val="28"/>
          <w:lang w:val="en-US" w:eastAsia="zh-CN"/>
        </w:rPr>
        <w:t>三、</w:t>
      </w:r>
      <w:r>
        <w:rPr>
          <w:rFonts w:hint="eastAsia" w:ascii="黑体" w:hAnsi="黑体" w:eastAsia="黑体" w:cs="黑体"/>
          <w:sz w:val="28"/>
          <w:szCs w:val="28"/>
        </w:rPr>
        <w:t>课程目标与要求</w:t>
      </w:r>
      <w:bookmarkEnd w:id="10"/>
    </w:p>
    <w:p w14:paraId="649A18AC">
      <w:pPr>
        <w:numPr>
          <w:ilvl w:val="0"/>
          <w:numId w:val="3"/>
        </w:numPr>
        <w:outlineLvl w:val="1"/>
        <w:rPr>
          <w:rFonts w:ascii="楷体" w:hAnsi="楷体" w:eastAsia="楷体" w:cs="楷体"/>
          <w:sz w:val="28"/>
          <w:szCs w:val="28"/>
        </w:rPr>
      </w:pPr>
      <w:bookmarkStart w:id="11" w:name="_Toc100"/>
      <w:r>
        <w:rPr>
          <w:rFonts w:hint="eastAsia" w:ascii="楷体" w:hAnsi="楷体" w:eastAsia="楷体" w:cs="楷体"/>
          <w:sz w:val="28"/>
          <w:szCs w:val="28"/>
        </w:rPr>
        <w:t>总体目标</w:t>
      </w:r>
      <w:bookmarkEnd w:id="11"/>
    </w:p>
    <w:p w14:paraId="1A5BB78F">
      <w:pPr>
        <w:spacing w:line="360" w:lineRule="auto"/>
        <w:ind w:firstLine="480" w:firstLineChars="200"/>
        <w:rPr>
          <w:rFonts w:hint="eastAsia" w:ascii="仿宋" w:hAnsi="仿宋" w:eastAsia="仿宋" w:cs="仿宋"/>
          <w:sz w:val="24"/>
        </w:rPr>
      </w:pPr>
      <w:r>
        <w:rPr>
          <w:rFonts w:hint="eastAsia" w:ascii="仿宋" w:hAnsi="仿宋" w:eastAsia="仿宋" w:cs="仿宋"/>
          <w:sz w:val="24"/>
        </w:rPr>
        <w:t>通过本课程的学习，使学生初步掌握终身发展必备的气压和液压控制技术相关的基础知识和基本技能，了解这些知识与技能在生产实践中的应用，关注液压和气压控制技术的现状及发展趋势。</w:t>
      </w:r>
    </w:p>
    <w:p w14:paraId="6B98D35D">
      <w:pPr>
        <w:spacing w:line="360" w:lineRule="auto"/>
        <w:ind w:firstLine="480" w:firstLineChars="200"/>
        <w:rPr>
          <w:rFonts w:hint="eastAsia" w:ascii="仿宋" w:hAnsi="仿宋" w:eastAsia="仿宋" w:cs="仿宋"/>
          <w:sz w:val="24"/>
        </w:rPr>
      </w:pPr>
      <w:r>
        <w:rPr>
          <w:rFonts w:hint="eastAsia" w:ascii="仿宋" w:hAnsi="仿宋" w:eastAsia="仿宋" w:cs="仿宋"/>
          <w:sz w:val="24"/>
        </w:rPr>
        <w:t>学习科学探究方法，发展自主学习能力，养成良好的思维习惯和职业规范，能运用相关的专业知识、专业方法和专业技能解决工程中的实际问题。</w:t>
      </w:r>
    </w:p>
    <w:p w14:paraId="471F48EC">
      <w:pPr>
        <w:spacing w:line="360" w:lineRule="auto"/>
        <w:ind w:firstLine="480" w:firstLineChars="200"/>
        <w:rPr>
          <w:rFonts w:ascii="仿宋" w:hAnsi="仿宋" w:eastAsia="仿宋" w:cs="仿宋"/>
          <w:sz w:val="24"/>
        </w:rPr>
      </w:pPr>
      <w:r>
        <w:rPr>
          <w:rFonts w:hint="eastAsia" w:ascii="仿宋" w:hAnsi="仿宋" w:eastAsia="仿宋" w:cs="仿宋"/>
          <w:sz w:val="24"/>
        </w:rPr>
        <w:t>发展好奇心与求知欲，发展科学探索兴趣，培养坚持真理、勇于创新、实事求是的科学态度与科学精神，形成科学的价值观；培养学生的团队合作精神，激发学生的创新潜能，提高学生的实践能力。。</w:t>
      </w:r>
    </w:p>
    <w:p w14:paraId="05AD6704">
      <w:pPr>
        <w:numPr>
          <w:ilvl w:val="0"/>
          <w:numId w:val="3"/>
        </w:numPr>
        <w:outlineLvl w:val="1"/>
        <w:rPr>
          <w:rFonts w:ascii="楷体" w:hAnsi="楷体" w:eastAsia="楷体" w:cs="楷体"/>
          <w:sz w:val="28"/>
          <w:szCs w:val="28"/>
        </w:rPr>
      </w:pPr>
      <w:bookmarkStart w:id="12" w:name="_Toc2077"/>
      <w:r>
        <w:rPr>
          <w:rFonts w:hint="eastAsia" w:ascii="楷体" w:hAnsi="楷体" w:eastAsia="楷体" w:cs="楷体"/>
          <w:sz w:val="28"/>
          <w:szCs w:val="28"/>
        </w:rPr>
        <w:t>具体目标</w:t>
      </w:r>
      <w:bookmarkEnd w:id="12"/>
    </w:p>
    <w:p w14:paraId="37603D86">
      <w:pPr>
        <w:spacing w:line="360" w:lineRule="auto"/>
        <w:ind w:firstLine="482" w:firstLineChars="200"/>
        <w:rPr>
          <w:rFonts w:ascii="仿宋" w:hAnsi="仿宋" w:eastAsia="仿宋" w:cs="仿宋"/>
          <w:b/>
          <w:bCs/>
          <w:sz w:val="24"/>
        </w:rPr>
      </w:pPr>
      <w:r>
        <w:rPr>
          <w:rFonts w:hint="eastAsia" w:ascii="仿宋" w:hAnsi="仿宋" w:eastAsia="仿宋" w:cs="仿宋"/>
          <w:b/>
          <w:bCs/>
          <w:sz w:val="24"/>
        </w:rPr>
        <w:t>1.素质目标</w:t>
      </w:r>
    </w:p>
    <w:p w14:paraId="0B95228B">
      <w:pPr>
        <w:spacing w:line="360" w:lineRule="auto"/>
        <w:ind w:firstLine="480" w:firstLineChars="200"/>
        <w:rPr>
          <w:rFonts w:ascii="仿宋" w:hAnsi="仿宋" w:eastAsia="仿宋" w:cs="仿宋"/>
          <w:sz w:val="24"/>
        </w:rPr>
      </w:pPr>
      <w:r>
        <w:rPr>
          <w:rFonts w:hint="eastAsia" w:ascii="仿宋" w:hAnsi="仿宋" w:eastAsia="仿宋" w:cs="仿宋"/>
          <w:sz w:val="24"/>
        </w:rPr>
        <w:t>（1）培养学生具备一定的吸收新技术和新知识的自修能力；</w:t>
      </w:r>
    </w:p>
    <w:p w14:paraId="27632AB4">
      <w:pPr>
        <w:spacing w:line="360" w:lineRule="auto"/>
        <w:ind w:firstLine="480" w:firstLineChars="200"/>
        <w:rPr>
          <w:rFonts w:hint="eastAsia" w:ascii="仿宋" w:hAnsi="仿宋" w:eastAsia="仿宋" w:cs="仿宋"/>
          <w:sz w:val="24"/>
        </w:rPr>
      </w:pPr>
      <w:r>
        <w:rPr>
          <w:rFonts w:hint="eastAsia" w:ascii="仿宋" w:hAnsi="仿宋" w:eastAsia="仿宋" w:cs="仿宋"/>
          <w:sz w:val="24"/>
        </w:rPr>
        <w:t>（2）培养学生具有较快适应生产、管理第一线岗位需要的能力；</w:t>
      </w:r>
    </w:p>
    <w:p w14:paraId="2CA8AB96">
      <w:pPr>
        <w:spacing w:line="360" w:lineRule="auto"/>
        <w:ind w:firstLine="480" w:firstLineChars="200"/>
        <w:rPr>
          <w:rFonts w:hint="eastAsia" w:ascii="仿宋" w:hAnsi="仿宋" w:eastAsia="仿宋" w:cs="仿宋"/>
          <w:sz w:val="24"/>
        </w:rPr>
      </w:pPr>
      <w:r>
        <w:rPr>
          <w:rFonts w:hint="eastAsia" w:ascii="仿宋" w:hAnsi="仿宋" w:eastAsia="仿宋" w:cs="仿宋"/>
          <w:sz w:val="24"/>
        </w:rPr>
        <w:t>（3）培养学生的创新意识；</w:t>
      </w:r>
    </w:p>
    <w:p w14:paraId="2B6B29B6">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rPr>
        <w:t>（4）培养学生的安全和环保意识</w:t>
      </w:r>
      <w:r>
        <w:rPr>
          <w:rFonts w:hint="eastAsia" w:ascii="仿宋" w:hAnsi="仿宋" w:eastAsia="仿宋" w:cs="仿宋"/>
          <w:sz w:val="24"/>
          <w:lang w:val="en-US" w:eastAsia="zh-CN"/>
        </w:rPr>
        <w:t>;</w:t>
      </w:r>
    </w:p>
    <w:p w14:paraId="1C1F9096">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（5）</w:t>
      </w:r>
      <w:r>
        <w:rPr>
          <w:rFonts w:hint="eastAsia" w:ascii="仿宋" w:hAnsi="仿宋" w:eastAsia="仿宋" w:cs="仿宋"/>
          <w:sz w:val="24"/>
        </w:rPr>
        <w:t>具有敬业爱岗和良好的团队合作精神</w:t>
      </w:r>
      <w:r>
        <w:rPr>
          <w:rFonts w:hint="eastAsia" w:ascii="仿宋" w:hAnsi="仿宋" w:eastAsia="仿宋" w:cs="仿宋"/>
          <w:sz w:val="24"/>
          <w:lang w:val="en-US" w:eastAsia="zh-CN"/>
        </w:rPr>
        <w:t>;</w:t>
      </w:r>
    </w:p>
    <w:p w14:paraId="3AF9C86D">
      <w:pPr>
        <w:spacing w:line="360" w:lineRule="auto"/>
        <w:ind w:firstLine="480" w:firstLineChars="200"/>
        <w:rPr>
          <w:rFonts w:hint="default" w:ascii="宋体" w:hAnsi="宋体" w:cs="宋体"/>
          <w:sz w:val="28"/>
          <w:szCs w:val="28"/>
          <w:lang w:val="en-US" w:eastAsia="zh-CN"/>
        </w:rPr>
      </w:pPr>
      <w:r>
        <w:rPr>
          <w:rFonts w:hint="eastAsia" w:ascii="仿宋" w:hAnsi="仿宋" w:eastAsia="仿宋" w:cs="仿宋"/>
          <w:sz w:val="24"/>
          <w:lang w:val="en-US" w:eastAsia="zh-CN"/>
        </w:rPr>
        <w:t>（6）</w:t>
      </w:r>
      <w:r>
        <w:rPr>
          <w:rFonts w:hint="eastAsia" w:ascii="仿宋" w:hAnsi="仿宋" w:eastAsia="仿宋" w:cs="仿宋"/>
          <w:sz w:val="24"/>
        </w:rPr>
        <w:t>养成吃苦耐劳、负责任的工作习惯。</w:t>
      </w:r>
    </w:p>
    <w:p w14:paraId="6163B7E2">
      <w:pPr>
        <w:spacing w:line="360" w:lineRule="auto"/>
        <w:ind w:firstLine="482" w:firstLineChars="200"/>
        <w:rPr>
          <w:rFonts w:ascii="仿宋" w:hAnsi="仿宋" w:eastAsia="仿宋" w:cs="仿宋"/>
          <w:b/>
          <w:bCs/>
          <w:sz w:val="24"/>
        </w:rPr>
      </w:pPr>
      <w:r>
        <w:rPr>
          <w:rFonts w:hint="eastAsia" w:ascii="仿宋" w:hAnsi="仿宋" w:eastAsia="仿宋" w:cs="仿宋"/>
          <w:b/>
          <w:bCs/>
          <w:sz w:val="24"/>
        </w:rPr>
        <w:t>2.知识目标</w:t>
      </w:r>
    </w:p>
    <w:p w14:paraId="3C7EDBCD">
      <w:pPr>
        <w:spacing w:line="360" w:lineRule="auto"/>
        <w:ind w:firstLine="480" w:firstLineChars="200"/>
        <w:rPr>
          <w:rFonts w:hint="eastAsia" w:ascii="仿宋" w:hAnsi="仿宋" w:eastAsia="仿宋" w:cs="仿宋"/>
          <w:sz w:val="24"/>
        </w:rPr>
      </w:pPr>
      <w:r>
        <w:rPr>
          <w:rFonts w:hint="eastAsia" w:ascii="仿宋" w:hAnsi="仿宋" w:eastAsia="仿宋" w:cs="仿宋"/>
          <w:sz w:val="24"/>
        </w:rPr>
        <w:t>（1）能正确阐述</w:t>
      </w:r>
      <w:r>
        <w:rPr>
          <w:rFonts w:hint="eastAsia" w:ascii="仿宋" w:hAnsi="仿宋" w:eastAsia="仿宋" w:cs="仿宋"/>
          <w:sz w:val="24"/>
          <w:lang w:val="en-US" w:eastAsia="zh-CN"/>
        </w:rPr>
        <w:t>气压与</w:t>
      </w:r>
      <w:r>
        <w:rPr>
          <w:rFonts w:hint="eastAsia" w:ascii="仿宋" w:hAnsi="仿宋" w:eastAsia="仿宋" w:cs="仿宋"/>
          <w:sz w:val="24"/>
        </w:rPr>
        <w:t>液压传动的原理；</w:t>
      </w:r>
    </w:p>
    <w:p w14:paraId="0A1A8BC1">
      <w:pPr>
        <w:spacing w:line="360" w:lineRule="auto"/>
        <w:ind w:firstLine="480" w:firstLineChars="200"/>
        <w:rPr>
          <w:rFonts w:hint="eastAsia" w:ascii="仿宋" w:hAnsi="仿宋" w:eastAsia="仿宋" w:cs="仿宋"/>
          <w:sz w:val="24"/>
        </w:rPr>
      </w:pPr>
      <w:r>
        <w:rPr>
          <w:rFonts w:hint="eastAsia" w:ascii="仿宋" w:hAnsi="仿宋" w:eastAsia="仿宋" w:cs="仿宋"/>
          <w:sz w:val="24"/>
        </w:rPr>
        <w:t>（2）能清晰说明</w:t>
      </w:r>
      <w:r>
        <w:rPr>
          <w:rFonts w:hint="eastAsia" w:ascii="仿宋" w:hAnsi="仿宋" w:eastAsia="仿宋" w:cs="仿宋"/>
          <w:sz w:val="24"/>
          <w:lang w:val="en-US" w:eastAsia="zh-CN"/>
        </w:rPr>
        <w:t>气压、</w:t>
      </w:r>
      <w:r>
        <w:rPr>
          <w:rFonts w:hint="eastAsia" w:ascii="仿宋" w:hAnsi="仿宋" w:eastAsia="仿宋" w:cs="仿宋"/>
          <w:sz w:val="24"/>
        </w:rPr>
        <w:t>液压元件的结构特征和工作原理；</w:t>
      </w:r>
    </w:p>
    <w:p w14:paraId="62067815">
      <w:pPr>
        <w:spacing w:line="360" w:lineRule="auto"/>
        <w:ind w:firstLine="480" w:firstLineChars="200"/>
        <w:rPr>
          <w:rFonts w:hint="eastAsia" w:ascii="仿宋" w:hAnsi="仿宋" w:eastAsia="仿宋" w:cs="仿宋"/>
          <w:sz w:val="24"/>
        </w:rPr>
      </w:pPr>
      <w:r>
        <w:rPr>
          <w:rFonts w:hint="eastAsia" w:ascii="仿宋" w:hAnsi="仿宋" w:eastAsia="仿宋" w:cs="仿宋"/>
          <w:sz w:val="24"/>
        </w:rPr>
        <w:t>（3）能读懂一般气压和液压系统工作原理图；</w:t>
      </w:r>
    </w:p>
    <w:p w14:paraId="3F963186">
      <w:pPr>
        <w:spacing w:line="360" w:lineRule="auto"/>
        <w:ind w:firstLine="480" w:firstLineChars="200"/>
        <w:rPr>
          <w:rFonts w:hint="eastAsia" w:ascii="仿宋" w:hAnsi="仿宋" w:eastAsia="仿宋" w:cs="仿宋"/>
          <w:sz w:val="24"/>
        </w:rPr>
      </w:pPr>
      <w:r>
        <w:rPr>
          <w:rFonts w:hint="eastAsia" w:ascii="仿宋" w:hAnsi="仿宋" w:eastAsia="仿宋" w:cs="仿宋"/>
          <w:sz w:val="24"/>
        </w:rPr>
        <w:t>（4）能掌握</w:t>
      </w:r>
      <w:r>
        <w:rPr>
          <w:rFonts w:hint="eastAsia" w:ascii="仿宋" w:hAnsi="仿宋" w:eastAsia="仿宋" w:cs="仿宋"/>
          <w:sz w:val="24"/>
          <w:lang w:val="en-US" w:eastAsia="zh-CN"/>
        </w:rPr>
        <w:t>气压、</w:t>
      </w:r>
      <w:r>
        <w:rPr>
          <w:rFonts w:hint="eastAsia" w:ascii="仿宋" w:hAnsi="仿宋" w:eastAsia="仿宋" w:cs="仿宋"/>
          <w:sz w:val="24"/>
        </w:rPr>
        <w:t>液压系统故障的分析和诊断的方法；</w:t>
      </w:r>
    </w:p>
    <w:p w14:paraId="29BBE7AD">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rPr>
        <w:t>（5）掌握气压</w:t>
      </w:r>
      <w:r>
        <w:rPr>
          <w:rFonts w:hint="eastAsia" w:ascii="仿宋" w:hAnsi="仿宋" w:eastAsia="仿宋" w:cs="仿宋"/>
          <w:sz w:val="24"/>
          <w:lang w:eastAsia="zh-CN"/>
        </w:rPr>
        <w:t>、</w:t>
      </w:r>
      <w:r>
        <w:rPr>
          <w:rFonts w:hint="eastAsia" w:ascii="仿宋" w:hAnsi="仿宋" w:eastAsia="仿宋" w:cs="仿宋"/>
          <w:sz w:val="24"/>
        </w:rPr>
        <w:t>液压元件的正确选用</w:t>
      </w:r>
      <w:r>
        <w:rPr>
          <w:rFonts w:hint="eastAsia" w:ascii="仿宋" w:hAnsi="仿宋" w:eastAsia="仿宋" w:cs="仿宋"/>
          <w:sz w:val="24"/>
          <w:lang w:eastAsia="zh-CN"/>
        </w:rPr>
        <w:t>。</w:t>
      </w:r>
    </w:p>
    <w:p w14:paraId="7E3C2E9E">
      <w:pPr>
        <w:spacing w:line="360" w:lineRule="auto"/>
        <w:ind w:firstLine="482" w:firstLineChars="200"/>
        <w:rPr>
          <w:rFonts w:ascii="仿宋" w:hAnsi="仿宋" w:eastAsia="仿宋" w:cs="仿宋"/>
          <w:b/>
          <w:bCs/>
          <w:sz w:val="24"/>
        </w:rPr>
      </w:pPr>
      <w:r>
        <w:rPr>
          <w:rFonts w:hint="eastAsia" w:ascii="仿宋" w:hAnsi="仿宋" w:eastAsia="仿宋" w:cs="仿宋"/>
          <w:b/>
          <w:bCs/>
          <w:sz w:val="24"/>
        </w:rPr>
        <w:t>3.能力目标</w:t>
      </w:r>
    </w:p>
    <w:p w14:paraId="2AFFA9A2">
      <w:pPr>
        <w:spacing w:line="360" w:lineRule="auto"/>
        <w:ind w:firstLine="480" w:firstLineChars="200"/>
        <w:rPr>
          <w:rFonts w:hint="eastAsia" w:ascii="仿宋" w:hAnsi="仿宋" w:eastAsia="仿宋" w:cs="仿宋"/>
          <w:sz w:val="24"/>
        </w:rPr>
      </w:pPr>
      <w:r>
        <w:rPr>
          <w:rFonts w:hint="eastAsia" w:ascii="仿宋" w:hAnsi="仿宋" w:eastAsia="仿宋" w:cs="仿宋"/>
          <w:sz w:val="24"/>
        </w:rPr>
        <w:t>（1）能识别常用</w:t>
      </w:r>
      <w:r>
        <w:rPr>
          <w:rFonts w:hint="eastAsia" w:ascii="仿宋" w:hAnsi="仿宋" w:eastAsia="仿宋" w:cs="仿宋"/>
          <w:sz w:val="24"/>
          <w:lang w:val="en-US" w:eastAsia="zh-CN"/>
        </w:rPr>
        <w:t>气压、</w:t>
      </w:r>
      <w:r>
        <w:rPr>
          <w:rFonts w:hint="eastAsia" w:ascii="仿宋" w:hAnsi="仿宋" w:eastAsia="仿宋" w:cs="仿宋"/>
          <w:sz w:val="24"/>
        </w:rPr>
        <w:t>液压元件，了解它们的结构和原理；</w:t>
      </w:r>
    </w:p>
    <w:p w14:paraId="472B5DB6">
      <w:pPr>
        <w:spacing w:line="360" w:lineRule="auto"/>
        <w:ind w:firstLine="480" w:firstLineChars="200"/>
        <w:rPr>
          <w:rFonts w:hint="eastAsia" w:ascii="仿宋" w:hAnsi="仿宋" w:eastAsia="仿宋" w:cs="仿宋"/>
          <w:sz w:val="24"/>
        </w:rPr>
      </w:pPr>
      <w:r>
        <w:rPr>
          <w:rFonts w:hint="eastAsia" w:ascii="仿宋" w:hAnsi="仿宋" w:eastAsia="仿宋" w:cs="仿宋"/>
          <w:sz w:val="24"/>
        </w:rPr>
        <w:t>（2）会正确使用常用的工具；</w:t>
      </w:r>
    </w:p>
    <w:p w14:paraId="28DC0DE4">
      <w:pPr>
        <w:spacing w:line="360" w:lineRule="auto"/>
        <w:ind w:left="1199" w:leftChars="228" w:hanging="720" w:hangingChars="300"/>
        <w:rPr>
          <w:rFonts w:hint="eastAsia" w:ascii="仿宋" w:hAnsi="仿宋" w:eastAsia="仿宋" w:cs="仿宋"/>
          <w:sz w:val="24"/>
        </w:rPr>
      </w:pPr>
      <w:r>
        <w:rPr>
          <w:rFonts w:hint="eastAsia" w:ascii="仿宋" w:hAnsi="仿宋" w:eastAsia="仿宋" w:cs="仿宋"/>
          <w:sz w:val="24"/>
        </w:rPr>
        <w:t>（3）能阅读常用</w:t>
      </w:r>
      <w:r>
        <w:rPr>
          <w:rFonts w:hint="eastAsia" w:ascii="仿宋" w:hAnsi="仿宋" w:eastAsia="仿宋" w:cs="仿宋"/>
          <w:sz w:val="24"/>
          <w:lang w:val="en-US" w:eastAsia="zh-CN"/>
        </w:rPr>
        <w:t>气压、</w:t>
      </w:r>
      <w:r>
        <w:rPr>
          <w:rFonts w:hint="eastAsia" w:ascii="仿宋" w:hAnsi="仿宋" w:eastAsia="仿宋" w:cs="仿宋"/>
          <w:sz w:val="24"/>
        </w:rPr>
        <w:t>液压设备的传动系统图；能按照</w:t>
      </w:r>
      <w:r>
        <w:rPr>
          <w:rFonts w:hint="eastAsia" w:ascii="仿宋" w:hAnsi="仿宋" w:eastAsia="仿宋" w:cs="仿宋"/>
          <w:sz w:val="24"/>
          <w:lang w:val="en-US" w:eastAsia="zh-CN"/>
        </w:rPr>
        <w:t>气压、</w:t>
      </w:r>
      <w:r>
        <w:rPr>
          <w:rFonts w:hint="eastAsia" w:ascii="仿宋" w:hAnsi="仿宋" w:eastAsia="仿宋" w:cs="仿宋"/>
          <w:sz w:val="24"/>
        </w:rPr>
        <w:t>液压系统图进行</w:t>
      </w:r>
      <w:r>
        <w:rPr>
          <w:rFonts w:hint="eastAsia" w:ascii="仿宋" w:hAnsi="仿宋" w:eastAsia="仿宋" w:cs="仿宋"/>
          <w:sz w:val="24"/>
          <w:lang w:val="en-US" w:eastAsia="zh-CN"/>
        </w:rPr>
        <w:t>气压、</w:t>
      </w:r>
      <w:r>
        <w:rPr>
          <w:rFonts w:hint="eastAsia" w:ascii="仿宋" w:hAnsi="仿宋" w:eastAsia="仿宋" w:cs="仿宋"/>
          <w:sz w:val="24"/>
        </w:rPr>
        <w:t>液压元件的选用、连接与调试；</w:t>
      </w:r>
    </w:p>
    <w:p w14:paraId="136D0FD8">
      <w:pPr>
        <w:spacing w:line="360" w:lineRule="auto"/>
        <w:ind w:firstLine="480" w:firstLineChars="200"/>
        <w:rPr>
          <w:rFonts w:hint="eastAsia" w:ascii="仿宋" w:hAnsi="仿宋" w:eastAsia="仿宋" w:cs="仿宋"/>
          <w:sz w:val="24"/>
        </w:rPr>
      </w:pPr>
      <w:r>
        <w:rPr>
          <w:rFonts w:hint="eastAsia" w:ascii="仿宋" w:hAnsi="仿宋" w:eastAsia="仿宋" w:cs="仿宋"/>
          <w:sz w:val="24"/>
        </w:rPr>
        <w:t>（4）具备分析典型中等复杂气动和液压控制回路的能力；</w:t>
      </w:r>
    </w:p>
    <w:p w14:paraId="19FCC115">
      <w:pPr>
        <w:spacing w:line="360" w:lineRule="auto"/>
        <w:ind w:firstLine="480" w:firstLineChars="200"/>
        <w:rPr>
          <w:rFonts w:hint="eastAsia" w:ascii="仿宋" w:hAnsi="仿宋" w:eastAsia="仿宋" w:cs="仿宋"/>
          <w:sz w:val="24"/>
        </w:rPr>
      </w:pPr>
      <w:r>
        <w:rPr>
          <w:rFonts w:hint="eastAsia" w:ascii="仿宋" w:hAnsi="仿宋" w:eastAsia="仿宋" w:cs="仿宋"/>
          <w:sz w:val="24"/>
        </w:rPr>
        <w:t>（5）具备多缸行程程序控制回路中的障碍信号分析的排除的能力</w:t>
      </w:r>
    </w:p>
    <w:p w14:paraId="39EEAF0C">
      <w:pPr>
        <w:spacing w:line="360" w:lineRule="auto"/>
        <w:ind w:firstLine="480" w:firstLineChars="200"/>
        <w:rPr>
          <w:rFonts w:hint="eastAsia" w:ascii="仿宋" w:hAnsi="仿宋" w:eastAsia="仿宋" w:cs="仿宋"/>
          <w:sz w:val="24"/>
        </w:rPr>
      </w:pPr>
      <w:r>
        <w:rPr>
          <w:rFonts w:hint="eastAsia" w:ascii="仿宋" w:hAnsi="仿宋" w:eastAsia="仿宋" w:cs="仿宋"/>
          <w:sz w:val="24"/>
        </w:rPr>
        <w:t>（6）具备设计简单气压和液压传动控制回路的能力</w:t>
      </w:r>
    </w:p>
    <w:p w14:paraId="78CF30C1">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rPr>
        <w:t>（7）能对</w:t>
      </w:r>
      <w:r>
        <w:rPr>
          <w:rFonts w:hint="eastAsia" w:ascii="仿宋" w:hAnsi="仿宋" w:eastAsia="仿宋" w:cs="仿宋"/>
          <w:sz w:val="24"/>
          <w:lang w:val="en-US" w:eastAsia="zh-CN"/>
        </w:rPr>
        <w:t>气压、</w:t>
      </w:r>
      <w:r>
        <w:rPr>
          <w:rFonts w:hint="eastAsia" w:ascii="仿宋" w:hAnsi="仿宋" w:eastAsia="仿宋" w:cs="仿宋"/>
          <w:sz w:val="24"/>
        </w:rPr>
        <w:t>液压制动系统进行维护</w:t>
      </w:r>
      <w:r>
        <w:rPr>
          <w:rFonts w:hint="eastAsia" w:ascii="仿宋" w:hAnsi="仿宋" w:eastAsia="仿宋" w:cs="仿宋"/>
          <w:sz w:val="24"/>
          <w:lang w:val="en-US" w:eastAsia="zh-CN"/>
        </w:rPr>
        <w:t>;</w:t>
      </w:r>
    </w:p>
    <w:p w14:paraId="71A60B4A">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rPr>
        <w:t>（</w:t>
      </w:r>
      <w:r>
        <w:rPr>
          <w:rFonts w:hint="eastAsia" w:ascii="仿宋" w:hAnsi="仿宋" w:eastAsia="仿宋" w:cs="仿宋"/>
          <w:sz w:val="24"/>
          <w:lang w:val="en-US" w:eastAsia="zh-CN"/>
        </w:rPr>
        <w:t>8</w:t>
      </w:r>
      <w:r>
        <w:rPr>
          <w:rFonts w:hint="eastAsia" w:ascii="仿宋" w:hAnsi="仿宋" w:eastAsia="仿宋" w:cs="仿宋"/>
          <w:sz w:val="24"/>
        </w:rPr>
        <w:t>）能排除气压</w:t>
      </w:r>
      <w:r>
        <w:rPr>
          <w:rFonts w:hint="eastAsia" w:ascii="仿宋" w:hAnsi="仿宋" w:eastAsia="仿宋" w:cs="仿宋"/>
          <w:sz w:val="24"/>
          <w:lang w:eastAsia="zh-CN"/>
        </w:rPr>
        <w:t>、</w:t>
      </w:r>
      <w:r>
        <w:rPr>
          <w:rFonts w:hint="eastAsia" w:ascii="仿宋" w:hAnsi="仿宋" w:eastAsia="仿宋" w:cs="仿宋"/>
          <w:sz w:val="24"/>
        </w:rPr>
        <w:t>液压制动系统的常见故障</w:t>
      </w:r>
      <w:r>
        <w:rPr>
          <w:rFonts w:hint="eastAsia" w:ascii="仿宋" w:hAnsi="仿宋" w:eastAsia="仿宋" w:cs="仿宋"/>
          <w:sz w:val="24"/>
          <w:lang w:eastAsia="zh-CN"/>
        </w:rPr>
        <w:t>。</w:t>
      </w:r>
    </w:p>
    <w:p w14:paraId="0338E6AF">
      <w:pPr>
        <w:numPr>
          <w:ilvl w:val="0"/>
          <w:numId w:val="1"/>
        </w:numPr>
        <w:outlineLvl w:val="0"/>
        <w:rPr>
          <w:rFonts w:ascii="黑体" w:hAnsi="黑体" w:eastAsia="黑体" w:cs="黑体"/>
          <w:sz w:val="28"/>
          <w:szCs w:val="28"/>
        </w:rPr>
      </w:pPr>
      <w:bookmarkStart w:id="13" w:name="_Toc17427"/>
      <w:r>
        <w:rPr>
          <w:rFonts w:hint="eastAsia" w:ascii="黑体" w:hAnsi="黑体" w:eastAsia="黑体" w:cs="黑体"/>
          <w:sz w:val="28"/>
          <w:szCs w:val="28"/>
        </w:rPr>
        <w:t>课程结构与内容</w:t>
      </w:r>
      <w:bookmarkEnd w:id="13"/>
    </w:p>
    <w:p w14:paraId="618F3177">
      <w:pPr>
        <w:numPr>
          <w:ilvl w:val="0"/>
          <w:numId w:val="4"/>
        </w:numPr>
        <w:outlineLvl w:val="1"/>
        <w:rPr>
          <w:rFonts w:ascii="楷体" w:hAnsi="楷体" w:eastAsia="楷体" w:cs="楷体"/>
          <w:sz w:val="28"/>
          <w:szCs w:val="28"/>
        </w:rPr>
      </w:pPr>
      <w:bookmarkStart w:id="14" w:name="_Toc7169"/>
      <w:r>
        <w:rPr>
          <w:rFonts w:hint="eastAsia" w:ascii="楷体" w:hAnsi="楷体" w:eastAsia="楷体" w:cs="楷体"/>
          <w:sz w:val="28"/>
          <w:szCs w:val="28"/>
        </w:rPr>
        <w:t>课程结构</w:t>
      </w:r>
      <w:bookmarkEnd w:id="14"/>
    </w:p>
    <w:p w14:paraId="017578C6">
      <w:pPr>
        <w:spacing w:line="360" w:lineRule="auto"/>
        <w:ind w:firstLine="480"/>
        <w:rPr>
          <w:rFonts w:ascii="仿宋" w:hAnsi="仿宋" w:eastAsia="仿宋" w:cs="仿宋"/>
          <w:sz w:val="24"/>
        </w:rPr>
      </w:pPr>
      <w:r>
        <w:rPr>
          <w:rFonts w:hint="eastAsia" w:ascii="仿宋" w:hAnsi="仿宋" w:eastAsia="仿宋" w:cs="仿宋"/>
          <w:sz w:val="24"/>
        </w:rPr>
        <w:t>依据</w:t>
      </w:r>
      <w:r>
        <w:rPr>
          <w:rFonts w:hint="eastAsia" w:ascii="仿宋" w:hAnsi="仿宋" w:eastAsia="仿宋" w:cs="仿宋"/>
          <w:sz w:val="24"/>
          <w:lang w:val="en-US" w:eastAsia="zh-CN"/>
        </w:rPr>
        <w:t>机电技术应用</w:t>
      </w:r>
      <w:r>
        <w:rPr>
          <w:rFonts w:hint="eastAsia" w:ascii="仿宋" w:hAnsi="仿宋" w:eastAsia="仿宋" w:cs="仿宋"/>
          <w:sz w:val="24"/>
        </w:rPr>
        <w:t>岗位要求，对接《</w:t>
      </w:r>
      <w:r>
        <w:rPr>
          <w:rFonts w:hint="eastAsia" w:ascii="仿宋" w:hAnsi="仿宋" w:eastAsia="仿宋" w:cs="仿宋"/>
          <w:sz w:val="24"/>
          <w:lang w:val="en-US" w:eastAsia="zh-CN"/>
        </w:rPr>
        <w:t>机电技术应用</w:t>
      </w:r>
      <w:r>
        <w:rPr>
          <w:rFonts w:hint="eastAsia" w:ascii="仿宋" w:hAnsi="仿宋" w:eastAsia="仿宋" w:cs="仿宋"/>
          <w:sz w:val="24"/>
        </w:rPr>
        <w:t>职业技能等级证书》证书体系，融通“岗课证”，将</w:t>
      </w:r>
      <w:r>
        <w:rPr>
          <w:rFonts w:hint="eastAsia" w:ascii="仿宋" w:hAnsi="仿宋" w:eastAsia="仿宋" w:cs="仿宋"/>
          <w:sz w:val="24"/>
          <w:lang w:val="en-US" w:eastAsia="zh-CN"/>
        </w:rPr>
        <w:t>机电技术应用</w:t>
      </w:r>
      <w:r>
        <w:rPr>
          <w:rFonts w:hint="eastAsia" w:ascii="仿宋" w:hAnsi="仿宋" w:eastAsia="仿宋" w:cs="仿宋"/>
          <w:sz w:val="24"/>
        </w:rPr>
        <w:t>专业核心课程《</w:t>
      </w:r>
      <w:r>
        <w:rPr>
          <w:rFonts w:hint="eastAsia" w:ascii="仿宋" w:hAnsi="仿宋" w:eastAsia="仿宋" w:cs="仿宋"/>
          <w:sz w:val="24"/>
          <w:lang w:val="en-US" w:eastAsia="zh-CN"/>
        </w:rPr>
        <w:t>气动与液压传动</w:t>
      </w:r>
      <w:r>
        <w:rPr>
          <w:rFonts w:hint="eastAsia" w:ascii="仿宋" w:hAnsi="仿宋" w:eastAsia="仿宋" w:cs="仿宋"/>
          <w:sz w:val="24"/>
        </w:rPr>
        <w:t>》重构为三大项目。</w:t>
      </w:r>
    </w:p>
    <w:p w14:paraId="420B41EE">
      <w:pPr>
        <w:spacing w:line="360" w:lineRule="auto"/>
        <w:ind w:firstLine="480"/>
        <w:rPr>
          <w:rFonts w:hint="eastAsia" w:ascii="仿宋" w:hAnsi="仿宋" w:eastAsia="仿宋" w:cs="仿宋"/>
          <w:sz w:val="24"/>
          <w:lang w:val="en-US" w:eastAsia="zh-CN"/>
        </w:rPr>
      </w:pPr>
      <w:r>
        <w:rPr>
          <w:rFonts w:hint="eastAsia" w:ascii="仿宋" w:hAnsi="仿宋" w:eastAsia="仿宋" w:cs="仿宋"/>
          <w:sz w:val="24"/>
          <w:lang w:val="en-US" w:eastAsia="zh-CN"/>
        </w:rPr>
        <w:t>通过本课程的学习，学生可以掌握气压与液压传动系统在机电一体化设备中应用的基础知识、正确使用气压和液压元件、利用元件组装气压和液压传动系统和系统的故障诊断和排除等基本技能。以培养学生的综合职业能力、创新精神和良好的职业道德，为学生将来从事专业工作和适应职业岗位变化及学习新的生产科学技术打好基础。</w:t>
      </w:r>
    </w:p>
    <w:p w14:paraId="46103F57">
      <w:pPr>
        <w:numPr>
          <w:ilvl w:val="0"/>
          <w:numId w:val="4"/>
        </w:numPr>
        <w:outlineLvl w:val="1"/>
        <w:rPr>
          <w:rFonts w:ascii="楷体" w:hAnsi="楷体" w:eastAsia="楷体" w:cs="楷体"/>
          <w:sz w:val="28"/>
          <w:szCs w:val="28"/>
        </w:rPr>
      </w:pPr>
      <w:bookmarkStart w:id="15" w:name="_Toc8501"/>
      <w:r>
        <w:rPr>
          <w:rFonts w:hint="eastAsia" w:ascii="楷体" w:hAnsi="楷体" w:eastAsia="楷体" w:cs="楷体"/>
          <w:sz w:val="28"/>
          <w:szCs w:val="28"/>
        </w:rPr>
        <w:t>课程内容</w:t>
      </w:r>
      <w:bookmarkEnd w:id="15"/>
    </w:p>
    <w:p w14:paraId="62C92FB3">
      <w:pPr>
        <w:spacing w:line="360" w:lineRule="auto"/>
        <w:ind w:firstLine="480"/>
        <w:rPr>
          <w:rFonts w:ascii="仿宋" w:hAnsi="仿宋" w:eastAsia="仿宋" w:cs="仿宋"/>
          <w:sz w:val="24"/>
        </w:rPr>
      </w:pPr>
      <w:r>
        <w:rPr>
          <w:rFonts w:hint="eastAsia" w:ascii="仿宋" w:hAnsi="仿宋" w:eastAsia="仿宋" w:cs="仿宋"/>
          <w:sz w:val="24"/>
        </w:rPr>
        <w:t>本课程总课时为</w:t>
      </w:r>
      <w:r>
        <w:rPr>
          <w:rFonts w:hint="eastAsia" w:ascii="仿宋" w:hAnsi="仿宋" w:eastAsia="仿宋" w:cs="仿宋"/>
          <w:sz w:val="24"/>
          <w:lang w:val="en-US" w:eastAsia="zh-CN"/>
        </w:rPr>
        <w:t>72</w:t>
      </w:r>
      <w:r>
        <w:rPr>
          <w:rFonts w:hint="eastAsia" w:ascii="仿宋" w:hAnsi="仿宋" w:eastAsia="仿宋" w:cs="仿宋"/>
          <w:sz w:val="24"/>
        </w:rPr>
        <w:t>学时、</w:t>
      </w:r>
      <w:r>
        <w:rPr>
          <w:rFonts w:hint="eastAsia" w:ascii="仿宋" w:hAnsi="仿宋" w:eastAsia="仿宋" w:cs="仿宋"/>
          <w:sz w:val="24"/>
          <w:lang w:val="en-US" w:eastAsia="zh-CN"/>
        </w:rPr>
        <w:t>4</w:t>
      </w:r>
      <w:r>
        <w:rPr>
          <w:rFonts w:hint="eastAsia" w:ascii="仿宋" w:hAnsi="仿宋" w:eastAsia="仿宋" w:cs="仿宋"/>
          <w:sz w:val="24"/>
        </w:rPr>
        <w:t>学分，课程内容及教学要求如表2所示。</w:t>
      </w:r>
    </w:p>
    <w:p w14:paraId="4AED5FF9">
      <w:pPr>
        <w:spacing w:line="360" w:lineRule="auto"/>
        <w:rPr>
          <w:rFonts w:ascii="仿宋" w:hAnsi="仿宋" w:eastAsia="仿宋" w:cs="仿宋"/>
          <w:sz w:val="24"/>
        </w:rPr>
      </w:pPr>
    </w:p>
    <w:p w14:paraId="23503E29">
      <w:pPr>
        <w:pStyle w:val="2"/>
        <w:jc w:val="center"/>
        <w:rPr>
          <w:rFonts w:ascii="仿宋" w:hAnsi="仿宋" w:eastAsia="仿宋" w:cs="仿宋"/>
          <w:b/>
          <w:bCs/>
          <w:sz w:val="21"/>
          <w:szCs w:val="28"/>
        </w:rPr>
      </w:pPr>
      <w:r>
        <w:rPr>
          <w:rFonts w:hint="eastAsia" w:ascii="仿宋" w:hAnsi="仿宋" w:eastAsia="仿宋" w:cs="仿宋"/>
          <w:b/>
          <w:bCs/>
          <w:sz w:val="21"/>
          <w:szCs w:val="28"/>
        </w:rPr>
        <w:t xml:space="preserve">表 </w:t>
      </w:r>
      <w:r>
        <w:rPr>
          <w:rFonts w:hint="eastAsia" w:ascii="仿宋" w:hAnsi="仿宋" w:eastAsia="仿宋" w:cs="仿宋"/>
          <w:b/>
          <w:bCs/>
          <w:sz w:val="21"/>
          <w:szCs w:val="28"/>
        </w:rPr>
        <w:fldChar w:fldCharType="begin"/>
      </w:r>
      <w:r>
        <w:rPr>
          <w:rFonts w:hint="eastAsia" w:ascii="仿宋" w:hAnsi="仿宋" w:eastAsia="仿宋" w:cs="仿宋"/>
          <w:b/>
          <w:bCs/>
          <w:sz w:val="21"/>
          <w:szCs w:val="28"/>
        </w:rPr>
        <w:instrText xml:space="preserve"> SEQ 表 \* ARABIC </w:instrText>
      </w:r>
      <w:r>
        <w:rPr>
          <w:rFonts w:hint="eastAsia" w:ascii="仿宋" w:hAnsi="仿宋" w:eastAsia="仿宋" w:cs="仿宋"/>
          <w:b/>
          <w:bCs/>
          <w:sz w:val="21"/>
          <w:szCs w:val="28"/>
        </w:rPr>
        <w:fldChar w:fldCharType="separate"/>
      </w:r>
      <w:r>
        <w:rPr>
          <w:rFonts w:hint="eastAsia" w:ascii="仿宋" w:hAnsi="仿宋" w:eastAsia="仿宋" w:cs="仿宋"/>
          <w:b/>
          <w:bCs/>
          <w:sz w:val="21"/>
          <w:szCs w:val="28"/>
        </w:rPr>
        <w:t>2</w:t>
      </w:r>
      <w:r>
        <w:rPr>
          <w:rFonts w:hint="eastAsia" w:ascii="仿宋" w:hAnsi="仿宋" w:eastAsia="仿宋" w:cs="仿宋"/>
          <w:b/>
          <w:bCs/>
          <w:sz w:val="21"/>
          <w:szCs w:val="28"/>
        </w:rPr>
        <w:fldChar w:fldCharType="end"/>
      </w:r>
      <w:r>
        <w:rPr>
          <w:rFonts w:hint="eastAsia" w:ascii="仿宋" w:hAnsi="仿宋" w:eastAsia="仿宋" w:cs="仿宋"/>
          <w:b/>
          <w:bCs/>
          <w:sz w:val="21"/>
          <w:szCs w:val="28"/>
        </w:rPr>
        <w:t xml:space="preserve"> 课程内容及教学要求</w:t>
      </w:r>
    </w:p>
    <w:tbl>
      <w:tblPr>
        <w:tblStyle w:val="7"/>
        <w:tblW w:w="8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3140"/>
        <w:gridCol w:w="1417"/>
        <w:gridCol w:w="1417"/>
      </w:tblGrid>
      <w:tr w14:paraId="7CC96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Align w:val="center"/>
          </w:tcPr>
          <w:p w14:paraId="6184EE50">
            <w:pPr>
              <w:jc w:val="center"/>
              <w:rPr>
                <w:rFonts w:ascii="仿宋" w:hAnsi="仿宋" w:eastAsia="仿宋" w:cs="仿宋"/>
                <w:b/>
                <w:bCs/>
                <w:szCs w:val="21"/>
              </w:rPr>
            </w:pPr>
            <w:r>
              <w:rPr>
                <w:rFonts w:hint="eastAsia" w:ascii="仿宋" w:hAnsi="仿宋" w:eastAsia="仿宋" w:cs="仿宋"/>
                <w:b/>
                <w:bCs/>
                <w:szCs w:val="21"/>
              </w:rPr>
              <w:t>项目</w:t>
            </w:r>
            <w:r>
              <w:rPr>
                <w:rFonts w:hint="eastAsia" w:ascii="仿宋" w:hAnsi="仿宋" w:eastAsia="仿宋" w:cs="仿宋"/>
                <w:b/>
                <w:bCs/>
                <w:szCs w:val="21"/>
              </w:rPr>
              <w:br w:type="textWrapping"/>
            </w:r>
            <w:r>
              <w:rPr>
                <w:rFonts w:hint="eastAsia" w:ascii="仿宋" w:hAnsi="仿宋" w:eastAsia="仿宋" w:cs="仿宋"/>
                <w:b/>
                <w:bCs/>
                <w:szCs w:val="21"/>
                <w:highlight w:val="yellow"/>
              </w:rPr>
              <w:t>(举例)</w:t>
            </w:r>
          </w:p>
        </w:tc>
        <w:tc>
          <w:tcPr>
            <w:tcW w:w="1134" w:type="dxa"/>
            <w:vAlign w:val="center"/>
          </w:tcPr>
          <w:p w14:paraId="4FFBE9A7">
            <w:pPr>
              <w:jc w:val="center"/>
              <w:rPr>
                <w:rFonts w:ascii="仿宋" w:hAnsi="仿宋" w:eastAsia="仿宋" w:cs="仿宋"/>
                <w:b/>
                <w:bCs/>
                <w:szCs w:val="21"/>
              </w:rPr>
            </w:pPr>
            <w:r>
              <w:rPr>
                <w:rFonts w:hint="eastAsia" w:ascii="仿宋" w:hAnsi="仿宋" w:eastAsia="仿宋" w:cs="仿宋"/>
                <w:b/>
                <w:bCs/>
                <w:szCs w:val="21"/>
              </w:rPr>
              <w:t>任务</w:t>
            </w:r>
          </w:p>
        </w:tc>
        <w:tc>
          <w:tcPr>
            <w:tcW w:w="3140" w:type="dxa"/>
            <w:vAlign w:val="center"/>
          </w:tcPr>
          <w:p w14:paraId="6C2ADA01">
            <w:pPr>
              <w:jc w:val="center"/>
              <w:rPr>
                <w:rFonts w:ascii="仿宋" w:hAnsi="仿宋" w:eastAsia="仿宋" w:cs="仿宋"/>
                <w:b/>
                <w:bCs/>
                <w:szCs w:val="21"/>
              </w:rPr>
            </w:pPr>
            <w:r>
              <w:rPr>
                <w:rFonts w:hint="eastAsia" w:ascii="仿宋" w:hAnsi="仿宋" w:eastAsia="仿宋" w:cs="仿宋"/>
                <w:b/>
                <w:bCs/>
                <w:szCs w:val="21"/>
              </w:rPr>
              <w:t>教学内容与</w:t>
            </w:r>
          </w:p>
          <w:p w14:paraId="2356CD4A">
            <w:pPr>
              <w:jc w:val="center"/>
              <w:rPr>
                <w:rFonts w:ascii="仿宋" w:hAnsi="仿宋" w:eastAsia="仿宋" w:cs="仿宋"/>
                <w:b/>
                <w:bCs/>
                <w:szCs w:val="21"/>
              </w:rPr>
            </w:pPr>
            <w:r>
              <w:rPr>
                <w:rFonts w:hint="eastAsia" w:ascii="仿宋" w:hAnsi="仿宋" w:eastAsia="仿宋" w:cs="仿宋"/>
                <w:b/>
                <w:bCs/>
                <w:szCs w:val="21"/>
              </w:rPr>
              <w:t>教学要求</w:t>
            </w:r>
          </w:p>
        </w:tc>
        <w:tc>
          <w:tcPr>
            <w:tcW w:w="1417" w:type="dxa"/>
            <w:vAlign w:val="center"/>
          </w:tcPr>
          <w:p w14:paraId="1645EAB0">
            <w:pPr>
              <w:jc w:val="center"/>
              <w:rPr>
                <w:rFonts w:ascii="仿宋" w:hAnsi="仿宋" w:eastAsia="仿宋" w:cs="仿宋"/>
                <w:b/>
                <w:bCs/>
                <w:szCs w:val="21"/>
              </w:rPr>
            </w:pPr>
            <w:r>
              <w:rPr>
                <w:rFonts w:hint="eastAsia" w:ascii="仿宋" w:hAnsi="仿宋" w:eastAsia="仿宋" w:cs="仿宋"/>
                <w:b/>
                <w:bCs/>
                <w:szCs w:val="21"/>
              </w:rPr>
              <w:t>1+X证书</w:t>
            </w:r>
          </w:p>
          <w:p w14:paraId="3D36D5BB">
            <w:pPr>
              <w:jc w:val="center"/>
              <w:rPr>
                <w:rFonts w:ascii="仿宋" w:hAnsi="仿宋" w:eastAsia="仿宋" w:cs="仿宋"/>
                <w:b/>
                <w:bCs/>
                <w:szCs w:val="21"/>
              </w:rPr>
            </w:pPr>
            <w:r>
              <w:rPr>
                <w:rFonts w:hint="eastAsia" w:ascii="仿宋" w:hAnsi="仿宋" w:eastAsia="仿宋" w:cs="仿宋"/>
                <w:b/>
                <w:bCs/>
                <w:szCs w:val="21"/>
              </w:rPr>
              <w:t>融入</w:t>
            </w:r>
          </w:p>
        </w:tc>
        <w:tc>
          <w:tcPr>
            <w:tcW w:w="1417" w:type="dxa"/>
            <w:vAlign w:val="center"/>
          </w:tcPr>
          <w:p w14:paraId="6D17980E">
            <w:pPr>
              <w:jc w:val="center"/>
              <w:rPr>
                <w:rFonts w:ascii="仿宋" w:hAnsi="仿宋" w:eastAsia="仿宋" w:cs="仿宋"/>
                <w:b/>
                <w:bCs/>
                <w:szCs w:val="21"/>
              </w:rPr>
            </w:pPr>
            <w:r>
              <w:rPr>
                <w:rFonts w:hint="eastAsia" w:ascii="仿宋" w:hAnsi="仿宋" w:eastAsia="仿宋" w:cs="仿宋"/>
                <w:b/>
                <w:bCs/>
                <w:szCs w:val="21"/>
              </w:rPr>
              <w:t>思政元素</w:t>
            </w:r>
          </w:p>
        </w:tc>
      </w:tr>
      <w:tr w14:paraId="6402D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Align w:val="center"/>
          </w:tcPr>
          <w:p w14:paraId="5C5077F1">
            <w:pPr>
              <w:rPr>
                <w:rFonts w:ascii="仿宋" w:hAnsi="仿宋" w:eastAsia="仿宋" w:cs="仿宋"/>
                <w:szCs w:val="21"/>
              </w:rPr>
            </w:pPr>
          </w:p>
          <w:p w14:paraId="39B2F881">
            <w:pPr>
              <w:jc w:val="both"/>
              <w:rPr>
                <w:rFonts w:hint="default" w:ascii="仿宋" w:hAnsi="仿宋" w:eastAsia="仿宋" w:cs="仿宋"/>
                <w:szCs w:val="21"/>
                <w:lang w:val="en-US" w:eastAsia="zh-CN"/>
              </w:rPr>
            </w:pPr>
            <w:r>
              <w:rPr>
                <w:rFonts w:hint="eastAsia" w:ascii="仿宋" w:hAnsi="仿宋" w:eastAsia="仿宋" w:cs="仿宋"/>
                <w:b/>
                <w:bCs/>
                <w:szCs w:val="21"/>
              </w:rPr>
              <w:t>项目一</w:t>
            </w:r>
            <w:r>
              <w:rPr>
                <w:rFonts w:hint="eastAsia" w:ascii="仿宋" w:hAnsi="仿宋" w:eastAsia="仿宋" w:cs="仿宋"/>
                <w:szCs w:val="21"/>
              </w:rPr>
              <w:t>：</w:t>
            </w:r>
            <w:r>
              <w:rPr>
                <w:rFonts w:hint="eastAsia" w:ascii="仿宋" w:hAnsi="仿宋" w:eastAsia="仿宋" w:cs="仿宋"/>
                <w:szCs w:val="21"/>
                <w:lang w:val="en-US" w:eastAsia="zh-CN"/>
              </w:rPr>
              <w:t>气压传动概述</w:t>
            </w:r>
          </w:p>
        </w:tc>
        <w:tc>
          <w:tcPr>
            <w:tcW w:w="1134" w:type="dxa"/>
            <w:vAlign w:val="center"/>
          </w:tcPr>
          <w:p w14:paraId="749195B4">
            <w:pPr>
              <w:jc w:val="center"/>
              <w:rPr>
                <w:rFonts w:ascii="仿宋" w:hAnsi="仿宋" w:eastAsia="仿宋" w:cs="仿宋"/>
                <w:b/>
                <w:bCs/>
                <w:szCs w:val="21"/>
              </w:rPr>
            </w:pPr>
            <w:r>
              <w:rPr>
                <w:rFonts w:hint="eastAsia" w:ascii="仿宋" w:hAnsi="仿宋" w:eastAsia="仿宋" w:cs="仿宋"/>
                <w:b/>
                <w:bCs/>
                <w:szCs w:val="21"/>
              </w:rPr>
              <w:t>任务一</w:t>
            </w:r>
          </w:p>
          <w:p w14:paraId="6D735457">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气压传动基本知识</w:t>
            </w:r>
          </w:p>
          <w:p w14:paraId="3E1A3942">
            <w:pPr>
              <w:jc w:val="center"/>
              <w:rPr>
                <w:rFonts w:hint="eastAsia" w:ascii="仿宋" w:hAnsi="仿宋" w:eastAsia="仿宋" w:cs="仿宋"/>
                <w:b/>
                <w:bCs/>
                <w:szCs w:val="21"/>
                <w:lang w:val="en-US" w:eastAsia="zh-CN"/>
              </w:rPr>
            </w:pPr>
            <w:r>
              <w:rPr>
                <w:rFonts w:hint="eastAsia" w:ascii="仿宋" w:hAnsi="仿宋" w:eastAsia="仿宋" w:cs="仿宋"/>
                <w:b/>
                <w:bCs/>
                <w:szCs w:val="21"/>
              </w:rPr>
              <w:t>任务</w:t>
            </w:r>
            <w:r>
              <w:rPr>
                <w:rFonts w:hint="eastAsia" w:ascii="仿宋" w:hAnsi="仿宋" w:eastAsia="仿宋" w:cs="仿宋"/>
                <w:b/>
                <w:bCs/>
                <w:szCs w:val="21"/>
                <w:lang w:val="en-US" w:eastAsia="zh-CN"/>
              </w:rPr>
              <w:t>二</w:t>
            </w:r>
          </w:p>
          <w:p w14:paraId="60CA548C">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气源装置的认识</w:t>
            </w:r>
          </w:p>
        </w:tc>
        <w:tc>
          <w:tcPr>
            <w:tcW w:w="3140" w:type="dxa"/>
            <w:vAlign w:val="center"/>
          </w:tcPr>
          <w:p w14:paraId="44629E88">
            <w:pPr>
              <w:jc w:val="left"/>
              <w:rPr>
                <w:rFonts w:ascii="仿宋" w:hAnsi="仿宋" w:eastAsia="仿宋" w:cs="仿宋"/>
                <w:szCs w:val="21"/>
              </w:rPr>
            </w:pPr>
            <w:r>
              <w:rPr>
                <w:rFonts w:hint="eastAsia" w:ascii="仿宋" w:hAnsi="仿宋" w:eastAsia="仿宋" w:cs="仿宋"/>
                <w:szCs w:val="21"/>
              </w:rPr>
              <w:t>教学内容：</w:t>
            </w:r>
          </w:p>
          <w:p w14:paraId="17BD7CC7">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气压传动的原理及组成，气压传动的特点</w:t>
            </w:r>
            <w:r>
              <w:rPr>
                <w:rFonts w:hint="eastAsia" w:ascii="仿宋" w:hAnsi="仿宋" w:eastAsia="仿宋" w:cs="仿宋"/>
                <w:szCs w:val="21"/>
              </w:rPr>
              <w:t>；</w:t>
            </w:r>
          </w:p>
          <w:p w14:paraId="11B2E4EC">
            <w:pPr>
              <w:jc w:val="left"/>
              <w:rPr>
                <w:rFonts w:ascii="仿宋" w:hAnsi="仿宋" w:eastAsia="仿宋" w:cs="仿宋"/>
                <w:szCs w:val="21"/>
              </w:rPr>
            </w:pPr>
            <w:r>
              <w:rPr>
                <w:rFonts w:hint="eastAsia" w:ascii="仿宋" w:hAnsi="仿宋" w:eastAsia="仿宋" w:cs="仿宋"/>
                <w:szCs w:val="21"/>
              </w:rPr>
              <w:t>2．</w:t>
            </w:r>
            <w:r>
              <w:rPr>
                <w:rFonts w:hint="eastAsia" w:ascii="仿宋" w:hAnsi="仿宋" w:eastAsia="仿宋" w:cs="仿宋"/>
                <w:szCs w:val="21"/>
                <w:lang w:val="en-US" w:eastAsia="zh-CN"/>
              </w:rPr>
              <w:t>气动三联件、气泵等工作原理</w:t>
            </w:r>
            <w:r>
              <w:rPr>
                <w:rFonts w:hint="eastAsia" w:ascii="仿宋" w:hAnsi="仿宋" w:eastAsia="仿宋" w:cs="仿宋"/>
                <w:szCs w:val="21"/>
              </w:rPr>
              <w:t>；</w:t>
            </w:r>
          </w:p>
          <w:p w14:paraId="47CA379C">
            <w:pPr>
              <w:jc w:val="left"/>
              <w:rPr>
                <w:rFonts w:ascii="仿宋" w:hAnsi="仿宋" w:eastAsia="仿宋" w:cs="仿宋"/>
                <w:szCs w:val="21"/>
              </w:rPr>
            </w:pPr>
            <w:r>
              <w:rPr>
                <w:rFonts w:hint="eastAsia" w:ascii="仿宋" w:hAnsi="仿宋" w:eastAsia="仿宋" w:cs="仿宋"/>
                <w:szCs w:val="21"/>
              </w:rPr>
              <w:t>教学要求：</w:t>
            </w:r>
          </w:p>
          <w:p w14:paraId="7CFB1DD2">
            <w:pPr>
              <w:jc w:val="left"/>
              <w:rPr>
                <w:rFonts w:hint="eastAsia" w:ascii="仿宋" w:hAnsi="仿宋" w:eastAsia="仿宋" w:cs="仿宋"/>
                <w:szCs w:val="21"/>
                <w:lang w:val="en-US" w:eastAsia="zh-CN"/>
              </w:rPr>
            </w:pPr>
            <w:r>
              <w:rPr>
                <w:rFonts w:hint="eastAsia" w:ascii="仿宋" w:hAnsi="仿宋" w:eastAsia="仿宋" w:cs="仿宋"/>
                <w:szCs w:val="21"/>
              </w:rPr>
              <w:t>知识</w:t>
            </w:r>
            <w:r>
              <w:rPr>
                <w:rFonts w:hint="eastAsia" w:ascii="仿宋" w:hAnsi="仿宋" w:eastAsia="仿宋" w:cs="仿宋"/>
                <w:szCs w:val="21"/>
                <w:lang w:val="en-US" w:eastAsia="zh-CN"/>
              </w:rPr>
              <w:t>要求</w:t>
            </w:r>
          </w:p>
          <w:p w14:paraId="708FA21C">
            <w:pPr>
              <w:jc w:val="left"/>
              <w:rPr>
                <w:rFonts w:ascii="仿宋" w:hAnsi="仿宋" w:eastAsia="仿宋" w:cs="仿宋"/>
                <w:szCs w:val="21"/>
              </w:rPr>
            </w:pPr>
            <w:r>
              <w:rPr>
                <w:rFonts w:hint="eastAsia" w:ascii="仿宋" w:hAnsi="仿宋" w:eastAsia="仿宋" w:cs="仿宋"/>
                <w:szCs w:val="21"/>
              </w:rPr>
              <w:t>（1）掌握气压传动的工作原理和传动系统的组成，各组成部分的功用，了解其优缺点；</w:t>
            </w:r>
          </w:p>
          <w:p w14:paraId="3D30824D">
            <w:pPr>
              <w:jc w:val="left"/>
              <w:rPr>
                <w:rFonts w:hint="eastAsia" w:ascii="仿宋" w:hAnsi="仿宋" w:eastAsia="仿宋" w:cs="仿宋"/>
                <w:szCs w:val="21"/>
              </w:rPr>
            </w:pPr>
            <w:r>
              <w:rPr>
                <w:rFonts w:hint="eastAsia" w:ascii="仿宋" w:hAnsi="仿宋" w:eastAsia="仿宋" w:cs="仿宋"/>
                <w:szCs w:val="21"/>
              </w:rPr>
              <w:t>（2）理解气动三联件、气泵等原理。</w:t>
            </w:r>
          </w:p>
          <w:p w14:paraId="3E8C820E">
            <w:pPr>
              <w:jc w:val="left"/>
              <w:rPr>
                <w:rFonts w:hint="eastAsia" w:ascii="仿宋" w:hAnsi="仿宋" w:eastAsia="仿宋" w:cs="仿宋"/>
                <w:szCs w:val="21"/>
              </w:rPr>
            </w:pPr>
          </w:p>
        </w:tc>
        <w:tc>
          <w:tcPr>
            <w:tcW w:w="1417" w:type="dxa"/>
            <w:vAlign w:val="center"/>
          </w:tcPr>
          <w:p w14:paraId="2E698A29">
            <w:pPr>
              <w:jc w:val="center"/>
              <w:rPr>
                <w:rFonts w:ascii="仿宋" w:hAnsi="仿宋" w:eastAsia="仿宋" w:cs="仿宋"/>
                <w:b/>
                <w:bCs/>
                <w:szCs w:val="21"/>
              </w:rPr>
            </w:pPr>
            <w:r>
              <w:rPr>
                <w:rFonts w:hint="eastAsia" w:ascii="仿宋" w:hAnsi="仿宋" w:eastAsia="仿宋" w:cs="仿宋"/>
                <w:b/>
                <w:bCs/>
                <w:szCs w:val="21"/>
              </w:rPr>
              <w:t>土体的物理性质</w:t>
            </w:r>
          </w:p>
        </w:tc>
        <w:tc>
          <w:tcPr>
            <w:tcW w:w="1417" w:type="dxa"/>
            <w:vAlign w:val="center"/>
          </w:tcPr>
          <w:p w14:paraId="16587318">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培养良好的专业精神、职业精神和工匠精神以及良好的安全意识、质量意识、环保意识和创新思维</w:t>
            </w:r>
          </w:p>
        </w:tc>
      </w:tr>
      <w:tr w14:paraId="1282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34" w:type="dxa"/>
            <w:vAlign w:val="center"/>
          </w:tcPr>
          <w:p w14:paraId="798E9221">
            <w:pPr>
              <w:rPr>
                <w:rFonts w:ascii="仿宋" w:hAnsi="仿宋" w:eastAsia="仿宋" w:cs="仿宋"/>
                <w:szCs w:val="21"/>
              </w:rPr>
            </w:pPr>
          </w:p>
          <w:p w14:paraId="04BADAD8">
            <w:pPr>
              <w:jc w:val="center"/>
              <w:rPr>
                <w:rFonts w:hint="default" w:ascii="仿宋" w:hAnsi="仿宋" w:eastAsia="仿宋" w:cs="仿宋"/>
                <w:b/>
                <w:bCs/>
                <w:szCs w:val="21"/>
                <w:lang w:val="en-US"/>
              </w:rPr>
            </w:pPr>
            <w:r>
              <w:rPr>
                <w:rFonts w:hint="eastAsia" w:ascii="仿宋" w:hAnsi="仿宋" w:eastAsia="仿宋" w:cs="仿宋"/>
                <w:b/>
                <w:bCs/>
                <w:szCs w:val="21"/>
              </w:rPr>
              <w:t>项目</w:t>
            </w:r>
            <w:r>
              <w:rPr>
                <w:rFonts w:hint="eastAsia" w:ascii="仿宋" w:hAnsi="仿宋" w:eastAsia="仿宋" w:cs="仿宋"/>
                <w:b/>
                <w:bCs/>
                <w:szCs w:val="21"/>
                <w:lang w:val="en-US" w:eastAsia="zh-CN"/>
              </w:rPr>
              <w:t>二</w:t>
            </w:r>
            <w:r>
              <w:rPr>
                <w:rFonts w:hint="eastAsia" w:ascii="仿宋" w:hAnsi="仿宋" w:eastAsia="仿宋" w:cs="仿宋"/>
                <w:szCs w:val="21"/>
              </w:rPr>
              <w:t>：</w:t>
            </w:r>
            <w:r>
              <w:rPr>
                <w:rFonts w:hint="eastAsia" w:ascii="仿宋" w:hAnsi="仿宋" w:eastAsia="仿宋" w:cs="仿宋"/>
                <w:szCs w:val="21"/>
                <w:lang w:val="en-US" w:eastAsia="zh-CN"/>
              </w:rPr>
              <w:t>气动元件的认识与应用</w:t>
            </w:r>
          </w:p>
        </w:tc>
        <w:tc>
          <w:tcPr>
            <w:tcW w:w="1134" w:type="dxa"/>
            <w:vAlign w:val="center"/>
          </w:tcPr>
          <w:p w14:paraId="504FE11F">
            <w:pPr>
              <w:jc w:val="center"/>
              <w:rPr>
                <w:rFonts w:ascii="仿宋" w:hAnsi="仿宋" w:eastAsia="仿宋" w:cs="仿宋"/>
                <w:b/>
                <w:bCs/>
                <w:szCs w:val="21"/>
              </w:rPr>
            </w:pPr>
            <w:r>
              <w:rPr>
                <w:rFonts w:hint="eastAsia" w:ascii="仿宋" w:hAnsi="仿宋" w:eastAsia="仿宋" w:cs="仿宋"/>
                <w:b/>
                <w:bCs/>
                <w:szCs w:val="21"/>
              </w:rPr>
              <w:t>任务一</w:t>
            </w:r>
          </w:p>
          <w:p w14:paraId="1EA88096">
            <w:pPr>
              <w:widowControl/>
              <w:jc w:val="center"/>
              <w:rPr>
                <w:rFonts w:hint="eastAsia" w:ascii="仿宋" w:hAnsi="仿宋" w:eastAsia="仿宋" w:cs="仿宋"/>
                <w:szCs w:val="21"/>
                <w:lang w:val="en-US" w:eastAsia="zh-CN"/>
              </w:rPr>
            </w:pPr>
            <w:r>
              <w:rPr>
                <w:rFonts w:hint="eastAsia" w:ascii="仿宋" w:hAnsi="仿宋" w:eastAsia="仿宋" w:cs="仿宋"/>
                <w:szCs w:val="21"/>
                <w:lang w:val="en-US" w:eastAsia="zh-CN"/>
              </w:rPr>
              <w:t>气动执行元件的认识</w:t>
            </w:r>
          </w:p>
          <w:p w14:paraId="6C8E64ED">
            <w:pPr>
              <w:jc w:val="center"/>
              <w:rPr>
                <w:rFonts w:hint="eastAsia" w:ascii="仿宋" w:hAnsi="仿宋" w:eastAsia="仿宋" w:cs="仿宋"/>
                <w:b/>
                <w:bCs/>
                <w:szCs w:val="21"/>
                <w:lang w:eastAsia="zh-CN"/>
              </w:rPr>
            </w:pPr>
            <w:r>
              <w:rPr>
                <w:rFonts w:hint="eastAsia" w:ascii="仿宋" w:hAnsi="仿宋" w:eastAsia="仿宋" w:cs="仿宋"/>
                <w:b/>
                <w:bCs/>
                <w:szCs w:val="21"/>
              </w:rPr>
              <w:t>任务</w:t>
            </w:r>
            <w:r>
              <w:rPr>
                <w:rFonts w:hint="eastAsia" w:ascii="仿宋" w:hAnsi="仿宋" w:eastAsia="仿宋" w:cs="仿宋"/>
                <w:b/>
                <w:bCs/>
                <w:szCs w:val="21"/>
                <w:lang w:val="en-US" w:eastAsia="zh-CN"/>
              </w:rPr>
              <w:t>二</w:t>
            </w:r>
          </w:p>
          <w:p w14:paraId="17756568">
            <w:pPr>
              <w:widowControl/>
              <w:jc w:val="center"/>
              <w:rPr>
                <w:rFonts w:hint="default" w:ascii="仿宋" w:hAnsi="仿宋" w:eastAsia="仿宋" w:cs="仿宋"/>
                <w:szCs w:val="21"/>
                <w:lang w:val="en-US" w:eastAsia="zh-CN"/>
              </w:rPr>
            </w:pPr>
            <w:r>
              <w:rPr>
                <w:rFonts w:hint="eastAsia" w:ascii="仿宋" w:hAnsi="仿宋" w:eastAsia="仿宋" w:cs="仿宋"/>
                <w:szCs w:val="21"/>
                <w:lang w:val="en-US" w:eastAsia="zh-CN"/>
              </w:rPr>
              <w:t>气动控制元件的认识和应用</w:t>
            </w:r>
          </w:p>
          <w:p w14:paraId="0283AD9D">
            <w:pPr>
              <w:widowControl/>
              <w:jc w:val="center"/>
              <w:rPr>
                <w:rFonts w:hint="eastAsia" w:ascii="仿宋" w:hAnsi="仿宋" w:eastAsia="仿宋" w:cs="仿宋"/>
                <w:szCs w:val="21"/>
                <w:lang w:val="en-US" w:eastAsia="zh-CN"/>
              </w:rPr>
            </w:pPr>
          </w:p>
          <w:p w14:paraId="7B65CBB3">
            <w:pPr>
              <w:widowControl/>
              <w:jc w:val="center"/>
              <w:rPr>
                <w:rFonts w:hint="default" w:ascii="仿宋" w:hAnsi="仿宋" w:eastAsia="仿宋" w:cs="仿宋"/>
                <w:szCs w:val="21"/>
                <w:lang w:val="en-US" w:eastAsia="zh-CN"/>
              </w:rPr>
            </w:pPr>
          </w:p>
        </w:tc>
        <w:tc>
          <w:tcPr>
            <w:tcW w:w="3140" w:type="dxa"/>
            <w:vAlign w:val="center"/>
          </w:tcPr>
          <w:p w14:paraId="7390B9A5">
            <w:pPr>
              <w:jc w:val="left"/>
              <w:rPr>
                <w:rFonts w:ascii="仿宋" w:hAnsi="仿宋" w:eastAsia="仿宋" w:cs="仿宋"/>
                <w:szCs w:val="21"/>
              </w:rPr>
            </w:pPr>
            <w:r>
              <w:rPr>
                <w:rFonts w:hint="eastAsia" w:ascii="仿宋" w:hAnsi="仿宋" w:eastAsia="仿宋" w:cs="仿宋"/>
                <w:szCs w:val="21"/>
              </w:rPr>
              <w:t>教学内容：</w:t>
            </w:r>
          </w:p>
          <w:p w14:paraId="280CAD1E">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常见气缸、气马达的基本类型，结构和应用特点</w:t>
            </w:r>
            <w:r>
              <w:rPr>
                <w:rFonts w:hint="eastAsia" w:ascii="仿宋" w:hAnsi="仿宋" w:eastAsia="仿宋" w:cs="仿宋"/>
                <w:szCs w:val="21"/>
              </w:rPr>
              <w:t>；</w:t>
            </w:r>
          </w:p>
          <w:p w14:paraId="0FEBB98E">
            <w:pPr>
              <w:jc w:val="left"/>
              <w:rPr>
                <w:rFonts w:ascii="仿宋" w:hAnsi="仿宋" w:eastAsia="仿宋" w:cs="仿宋"/>
                <w:szCs w:val="21"/>
              </w:rPr>
            </w:pPr>
            <w:r>
              <w:rPr>
                <w:rFonts w:hint="eastAsia" w:ascii="仿宋" w:hAnsi="仿宋" w:eastAsia="仿宋" w:cs="仿宋"/>
                <w:szCs w:val="21"/>
              </w:rPr>
              <w:t>2．</w:t>
            </w:r>
            <w:r>
              <w:rPr>
                <w:rFonts w:hint="eastAsia" w:ascii="仿宋" w:hAnsi="仿宋" w:eastAsia="仿宋" w:cs="仿宋"/>
                <w:szCs w:val="21"/>
                <w:lang w:val="en-US" w:eastAsia="zh-CN"/>
              </w:rPr>
              <w:t>常见气动控制阀（减压阀、溢流阀、单向顺序阀、流量控制阀、换向阀、梭阀、快排阀、延时阀）的类型、结构原理和应用特点</w:t>
            </w:r>
            <w:r>
              <w:rPr>
                <w:rFonts w:hint="eastAsia" w:ascii="仿宋" w:hAnsi="仿宋" w:eastAsia="仿宋" w:cs="仿宋"/>
                <w:szCs w:val="21"/>
              </w:rPr>
              <w:t>；</w:t>
            </w:r>
          </w:p>
          <w:p w14:paraId="1E1A5DAE">
            <w:pPr>
              <w:jc w:val="left"/>
              <w:rPr>
                <w:rFonts w:ascii="仿宋" w:hAnsi="仿宋" w:eastAsia="仿宋" w:cs="仿宋"/>
                <w:szCs w:val="21"/>
              </w:rPr>
            </w:pPr>
            <w:r>
              <w:rPr>
                <w:rFonts w:hint="eastAsia" w:ascii="仿宋" w:hAnsi="仿宋" w:eastAsia="仿宋" w:cs="仿宋"/>
                <w:szCs w:val="21"/>
              </w:rPr>
              <w:t>教学要求：</w:t>
            </w:r>
          </w:p>
          <w:p w14:paraId="34D4F3E8">
            <w:pPr>
              <w:jc w:val="left"/>
              <w:rPr>
                <w:rFonts w:hint="eastAsia" w:ascii="仿宋" w:hAnsi="仿宋" w:eastAsia="仿宋" w:cs="仿宋"/>
                <w:szCs w:val="21"/>
                <w:lang w:val="en-US" w:eastAsia="zh-CN"/>
              </w:rPr>
            </w:pPr>
            <w:r>
              <w:rPr>
                <w:rFonts w:hint="eastAsia" w:ascii="仿宋" w:hAnsi="仿宋" w:eastAsia="仿宋" w:cs="仿宋"/>
                <w:szCs w:val="21"/>
              </w:rPr>
              <w:t>知识</w:t>
            </w:r>
            <w:r>
              <w:rPr>
                <w:rFonts w:hint="eastAsia" w:ascii="仿宋" w:hAnsi="仿宋" w:eastAsia="仿宋" w:cs="仿宋"/>
                <w:szCs w:val="21"/>
                <w:lang w:val="en-US" w:eastAsia="zh-CN"/>
              </w:rPr>
              <w:t>要求</w:t>
            </w:r>
          </w:p>
          <w:p w14:paraId="23F20828">
            <w:pPr>
              <w:jc w:val="left"/>
              <w:rPr>
                <w:rFonts w:ascii="仿宋" w:hAnsi="仿宋" w:eastAsia="仿宋" w:cs="仿宋"/>
                <w:szCs w:val="21"/>
              </w:rPr>
            </w:pPr>
            <w:r>
              <w:rPr>
                <w:rFonts w:hint="eastAsia" w:ascii="仿宋" w:hAnsi="仿宋" w:eastAsia="仿宋" w:cs="仿宋"/>
                <w:szCs w:val="21"/>
              </w:rPr>
              <w:t>（1）能正确使用常见的气缸；</w:t>
            </w:r>
          </w:p>
          <w:p w14:paraId="66A9BD44">
            <w:pPr>
              <w:jc w:val="left"/>
              <w:rPr>
                <w:rFonts w:ascii="仿宋" w:hAnsi="仿宋" w:eastAsia="仿宋" w:cs="仿宋"/>
                <w:szCs w:val="21"/>
              </w:rPr>
            </w:pPr>
            <w:r>
              <w:rPr>
                <w:rFonts w:hint="eastAsia" w:ascii="仿宋" w:hAnsi="仿宋" w:eastAsia="仿宋" w:cs="仿宋"/>
                <w:szCs w:val="21"/>
              </w:rPr>
              <w:t>（2）能正确使用和安装各种气动阀；能根据气动系统图选用各种阀连接气压回路；能对气压回路中的各种气压阀根据系统要求进行简单的调试。</w:t>
            </w:r>
          </w:p>
          <w:p w14:paraId="2616A446">
            <w:pPr>
              <w:widowControl/>
              <w:jc w:val="left"/>
              <w:rPr>
                <w:rFonts w:ascii="仿宋" w:hAnsi="仿宋" w:eastAsia="仿宋" w:cs="仿宋"/>
                <w:szCs w:val="21"/>
              </w:rPr>
            </w:pPr>
          </w:p>
        </w:tc>
        <w:tc>
          <w:tcPr>
            <w:tcW w:w="1417" w:type="dxa"/>
            <w:vAlign w:val="center"/>
          </w:tcPr>
          <w:p w14:paraId="021E2E68">
            <w:pPr>
              <w:widowControl/>
              <w:jc w:val="left"/>
              <w:rPr>
                <w:rFonts w:ascii="仿宋" w:hAnsi="仿宋" w:eastAsia="仿宋" w:cs="仿宋"/>
                <w:b/>
                <w:bCs/>
                <w:szCs w:val="21"/>
              </w:rPr>
            </w:pPr>
          </w:p>
        </w:tc>
        <w:tc>
          <w:tcPr>
            <w:tcW w:w="1417" w:type="dxa"/>
            <w:vAlign w:val="center"/>
          </w:tcPr>
          <w:p w14:paraId="6B80BA6A">
            <w:pPr>
              <w:jc w:val="left"/>
              <w:rPr>
                <w:rFonts w:ascii="仿宋" w:hAnsi="仿宋" w:eastAsia="仿宋" w:cs="仿宋"/>
                <w:b/>
                <w:bCs/>
                <w:szCs w:val="21"/>
              </w:rPr>
            </w:pPr>
            <w:r>
              <w:rPr>
                <w:rFonts w:hint="eastAsia" w:ascii="仿宋" w:hAnsi="仿宋" w:eastAsia="仿宋" w:cs="仿宋"/>
                <w:szCs w:val="21"/>
                <w:lang w:val="en-US" w:eastAsia="zh-CN"/>
              </w:rPr>
              <w:t>培养良好的专业精神、职业精神和工匠精神以及良好的安全意识、质量意识、环保意识和创新思维</w:t>
            </w:r>
          </w:p>
        </w:tc>
      </w:tr>
      <w:tr w14:paraId="45BDB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8" w:hRule="atLeast"/>
          <w:jc w:val="center"/>
        </w:trPr>
        <w:tc>
          <w:tcPr>
            <w:tcW w:w="1134" w:type="dxa"/>
            <w:vAlign w:val="center"/>
          </w:tcPr>
          <w:p w14:paraId="3282A90F">
            <w:pPr>
              <w:widowControl/>
              <w:jc w:val="center"/>
              <w:rPr>
                <w:rFonts w:ascii="仿宋" w:hAnsi="仿宋" w:eastAsia="仿宋" w:cs="仿宋"/>
                <w:b/>
                <w:bCs/>
                <w:color w:val="000000"/>
                <w:kern w:val="0"/>
                <w:szCs w:val="21"/>
                <w:lang w:bidi="ar"/>
              </w:rPr>
            </w:pPr>
            <w:r>
              <w:rPr>
                <w:rFonts w:hint="eastAsia" w:ascii="仿宋" w:hAnsi="仿宋" w:eastAsia="仿宋" w:cs="仿宋"/>
                <w:b/>
                <w:bCs/>
                <w:szCs w:val="21"/>
              </w:rPr>
              <w:t>项目</w:t>
            </w:r>
            <w:r>
              <w:rPr>
                <w:rFonts w:hint="eastAsia" w:ascii="仿宋" w:hAnsi="仿宋" w:eastAsia="仿宋" w:cs="仿宋"/>
                <w:b/>
                <w:bCs/>
                <w:szCs w:val="21"/>
                <w:lang w:val="en-US" w:eastAsia="zh-CN"/>
              </w:rPr>
              <w:t>三</w:t>
            </w:r>
            <w:r>
              <w:rPr>
                <w:rFonts w:hint="eastAsia" w:ascii="仿宋" w:hAnsi="仿宋" w:eastAsia="仿宋" w:cs="仿宋"/>
                <w:szCs w:val="21"/>
              </w:rPr>
              <w:t>：</w:t>
            </w:r>
            <w:r>
              <w:rPr>
                <w:rFonts w:hint="eastAsia" w:ascii="仿宋" w:hAnsi="仿宋" w:eastAsia="仿宋" w:cs="仿宋"/>
                <w:szCs w:val="21"/>
                <w:lang w:val="en-US" w:eastAsia="zh-CN"/>
              </w:rPr>
              <w:t>气动控制回路的组装和调试</w:t>
            </w:r>
          </w:p>
        </w:tc>
        <w:tc>
          <w:tcPr>
            <w:tcW w:w="1134" w:type="dxa"/>
            <w:vAlign w:val="center"/>
          </w:tcPr>
          <w:p w14:paraId="18FAA3AA">
            <w:pPr>
              <w:jc w:val="center"/>
              <w:rPr>
                <w:rFonts w:ascii="仿宋" w:hAnsi="仿宋" w:eastAsia="仿宋" w:cs="仿宋"/>
                <w:b/>
                <w:bCs/>
                <w:szCs w:val="21"/>
              </w:rPr>
            </w:pPr>
            <w:r>
              <w:rPr>
                <w:rFonts w:hint="eastAsia" w:ascii="仿宋" w:hAnsi="仿宋" w:eastAsia="仿宋" w:cs="仿宋"/>
                <w:b/>
                <w:bCs/>
                <w:szCs w:val="21"/>
              </w:rPr>
              <w:t>任务一</w:t>
            </w:r>
          </w:p>
          <w:p w14:paraId="3C09EB28">
            <w:pPr>
              <w:jc w:val="center"/>
              <w:rPr>
                <w:rFonts w:hint="eastAsia" w:ascii="仿宋" w:hAnsi="仿宋" w:eastAsia="仿宋" w:cs="仿宋"/>
                <w:b/>
                <w:bCs/>
                <w:szCs w:val="21"/>
                <w:lang w:eastAsia="zh-CN"/>
              </w:rPr>
            </w:pPr>
            <w:r>
              <w:rPr>
                <w:rFonts w:hint="eastAsia" w:ascii="仿宋" w:hAnsi="仿宋" w:eastAsia="仿宋" w:cs="仿宋"/>
                <w:szCs w:val="21"/>
                <w:lang w:val="en-US" w:eastAsia="zh-CN"/>
              </w:rPr>
              <w:t>纯气动控制回路的认识实验</w:t>
            </w:r>
            <w:r>
              <w:rPr>
                <w:rFonts w:hint="eastAsia" w:ascii="仿宋" w:hAnsi="仿宋" w:eastAsia="仿宋" w:cs="仿宋"/>
                <w:b/>
                <w:bCs/>
                <w:szCs w:val="21"/>
              </w:rPr>
              <w:t>任务</w:t>
            </w:r>
            <w:r>
              <w:rPr>
                <w:rFonts w:hint="eastAsia" w:ascii="仿宋" w:hAnsi="仿宋" w:eastAsia="仿宋" w:cs="仿宋"/>
                <w:b/>
                <w:bCs/>
                <w:szCs w:val="21"/>
                <w:lang w:val="en-US" w:eastAsia="zh-CN"/>
              </w:rPr>
              <w:t>二</w:t>
            </w:r>
          </w:p>
          <w:p w14:paraId="1D1CDC43">
            <w:pPr>
              <w:widowControl/>
              <w:rPr>
                <w:rFonts w:hint="eastAsia" w:ascii="仿宋" w:hAnsi="仿宋" w:eastAsia="仿宋" w:cs="仿宋"/>
                <w:szCs w:val="21"/>
                <w:lang w:val="en-US" w:eastAsia="zh-CN"/>
              </w:rPr>
            </w:pPr>
            <w:r>
              <w:rPr>
                <w:rFonts w:hint="eastAsia" w:ascii="仿宋" w:hAnsi="仿宋" w:eastAsia="仿宋" w:cs="仿宋"/>
                <w:szCs w:val="21"/>
                <w:lang w:val="en-US" w:eastAsia="zh-CN"/>
              </w:rPr>
              <w:t>电气—气动控制实验</w:t>
            </w:r>
          </w:p>
          <w:p w14:paraId="710AFD6D">
            <w:pPr>
              <w:jc w:val="center"/>
              <w:rPr>
                <w:rFonts w:hint="eastAsia" w:ascii="仿宋" w:hAnsi="仿宋" w:eastAsia="仿宋" w:cs="仿宋"/>
                <w:b/>
                <w:bCs/>
                <w:szCs w:val="21"/>
                <w:lang w:val="en-US" w:eastAsia="zh-CN"/>
              </w:rPr>
            </w:pPr>
            <w:r>
              <w:rPr>
                <w:rFonts w:hint="eastAsia" w:ascii="仿宋" w:hAnsi="仿宋" w:eastAsia="仿宋" w:cs="仿宋"/>
                <w:b/>
                <w:bCs/>
                <w:szCs w:val="21"/>
              </w:rPr>
              <w:t>任务</w:t>
            </w:r>
            <w:r>
              <w:rPr>
                <w:rFonts w:hint="eastAsia" w:ascii="仿宋" w:hAnsi="仿宋" w:eastAsia="仿宋" w:cs="仿宋"/>
                <w:b/>
                <w:bCs/>
                <w:szCs w:val="21"/>
                <w:lang w:val="en-US" w:eastAsia="zh-CN"/>
              </w:rPr>
              <w:t>三</w:t>
            </w:r>
          </w:p>
          <w:p w14:paraId="08186085">
            <w:pPr>
              <w:widowControl/>
              <w:rPr>
                <w:rFonts w:hint="eastAsia" w:ascii="仿宋" w:hAnsi="仿宋" w:eastAsia="仿宋" w:cs="仿宋"/>
                <w:szCs w:val="21"/>
                <w:lang w:val="en-US" w:eastAsia="zh-CN"/>
              </w:rPr>
            </w:pPr>
            <w:r>
              <w:rPr>
                <w:rFonts w:hint="eastAsia" w:ascii="仿宋" w:hAnsi="仿宋" w:eastAsia="仿宋" w:cs="仿宋"/>
                <w:szCs w:val="21"/>
                <w:lang w:val="en-US" w:eastAsia="zh-CN"/>
              </w:rPr>
              <w:t>典型设备气动控制系统分析</w:t>
            </w:r>
          </w:p>
          <w:p w14:paraId="623DD1E1">
            <w:pPr>
              <w:widowControl/>
              <w:rPr>
                <w:rFonts w:hint="eastAsia" w:ascii="仿宋" w:hAnsi="仿宋" w:eastAsia="仿宋" w:cs="仿宋"/>
                <w:szCs w:val="21"/>
                <w:lang w:val="en-US" w:eastAsia="zh-CN"/>
              </w:rPr>
            </w:pPr>
          </w:p>
        </w:tc>
        <w:tc>
          <w:tcPr>
            <w:tcW w:w="3140" w:type="dxa"/>
            <w:vAlign w:val="center"/>
          </w:tcPr>
          <w:p w14:paraId="7D315CEF">
            <w:pPr>
              <w:jc w:val="left"/>
              <w:rPr>
                <w:rFonts w:ascii="仿宋" w:hAnsi="仿宋" w:eastAsia="仿宋" w:cs="仿宋"/>
                <w:szCs w:val="21"/>
              </w:rPr>
            </w:pPr>
            <w:r>
              <w:rPr>
                <w:rFonts w:hint="eastAsia" w:ascii="仿宋" w:hAnsi="仿宋" w:eastAsia="仿宋" w:cs="仿宋"/>
                <w:szCs w:val="21"/>
              </w:rPr>
              <w:t>教学内容：</w:t>
            </w:r>
          </w:p>
          <w:p w14:paraId="73D876D1">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二次压力控制回路、高低压转换回路、单作用气缸的直接控制、双作用气缸的换向回路、一个双作用气缸的速度控制、速度换接回路</w:t>
            </w:r>
            <w:r>
              <w:rPr>
                <w:rFonts w:hint="eastAsia" w:ascii="仿宋" w:hAnsi="仿宋" w:eastAsia="仿宋" w:cs="仿宋"/>
                <w:szCs w:val="21"/>
              </w:rPr>
              <w:t>；</w:t>
            </w:r>
          </w:p>
          <w:p w14:paraId="25114F3A">
            <w:pPr>
              <w:jc w:val="left"/>
              <w:rPr>
                <w:rFonts w:hint="eastAsia" w:ascii="仿宋" w:hAnsi="仿宋" w:eastAsia="仿宋" w:cs="仿宋"/>
                <w:szCs w:val="21"/>
              </w:rPr>
            </w:pPr>
            <w:r>
              <w:rPr>
                <w:rFonts w:hint="eastAsia" w:ascii="仿宋" w:hAnsi="仿宋" w:eastAsia="仿宋" w:cs="仿宋"/>
                <w:szCs w:val="21"/>
              </w:rPr>
              <w:t>2．</w:t>
            </w:r>
            <w:r>
              <w:rPr>
                <w:rFonts w:hint="eastAsia" w:ascii="仿宋" w:hAnsi="仿宋" w:eastAsia="仿宋" w:cs="仿宋"/>
                <w:szCs w:val="21"/>
                <w:lang w:val="en-US" w:eastAsia="zh-CN"/>
              </w:rPr>
              <w:t>双作用气缸直接控制实验、双作用液压缸间接控制实验（单电控、双电控）、双作用液压缸逻辑“与”、“或”控制实验、双作用气缸往返运动控制实验（接触式和非接触式）、双缸顺序控制实验、双缸时间、计数控制实验</w:t>
            </w:r>
            <w:r>
              <w:rPr>
                <w:rFonts w:hint="eastAsia" w:ascii="仿宋" w:hAnsi="仿宋" w:eastAsia="仿宋" w:cs="仿宋"/>
                <w:szCs w:val="21"/>
              </w:rPr>
              <w:t>；</w:t>
            </w:r>
          </w:p>
          <w:p w14:paraId="1E3F27A5">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3.气动系统的日常维护和保养；气动系统的常见故障分析及产生原因。</w:t>
            </w:r>
          </w:p>
          <w:p w14:paraId="63BDDB87">
            <w:pPr>
              <w:jc w:val="left"/>
              <w:rPr>
                <w:rFonts w:ascii="仿宋" w:hAnsi="仿宋" w:eastAsia="仿宋" w:cs="仿宋"/>
                <w:szCs w:val="21"/>
              </w:rPr>
            </w:pPr>
            <w:r>
              <w:rPr>
                <w:rFonts w:hint="eastAsia" w:ascii="仿宋" w:hAnsi="仿宋" w:eastAsia="仿宋" w:cs="仿宋"/>
                <w:szCs w:val="21"/>
              </w:rPr>
              <w:t>教学要求：</w:t>
            </w:r>
          </w:p>
          <w:p w14:paraId="4C2A6BED">
            <w:pPr>
              <w:jc w:val="left"/>
              <w:rPr>
                <w:rFonts w:hint="eastAsia" w:ascii="仿宋" w:hAnsi="仿宋" w:eastAsia="仿宋" w:cs="仿宋"/>
                <w:szCs w:val="21"/>
                <w:lang w:val="en-US" w:eastAsia="zh-CN"/>
              </w:rPr>
            </w:pPr>
            <w:r>
              <w:rPr>
                <w:rFonts w:hint="eastAsia" w:ascii="仿宋" w:hAnsi="仿宋" w:eastAsia="仿宋" w:cs="仿宋"/>
                <w:szCs w:val="21"/>
              </w:rPr>
              <w:t>知识</w:t>
            </w:r>
            <w:r>
              <w:rPr>
                <w:rFonts w:hint="eastAsia" w:ascii="仿宋" w:hAnsi="仿宋" w:eastAsia="仿宋" w:cs="仿宋"/>
                <w:szCs w:val="21"/>
                <w:lang w:val="en-US" w:eastAsia="zh-CN"/>
              </w:rPr>
              <w:t>要求</w:t>
            </w:r>
          </w:p>
          <w:p w14:paraId="35EC7364">
            <w:pPr>
              <w:jc w:val="left"/>
              <w:rPr>
                <w:rFonts w:ascii="仿宋" w:hAnsi="仿宋" w:eastAsia="仿宋" w:cs="仿宋"/>
                <w:szCs w:val="21"/>
              </w:rPr>
            </w:pPr>
            <w:r>
              <w:rPr>
                <w:rFonts w:hint="eastAsia" w:ascii="仿宋" w:hAnsi="仿宋" w:eastAsia="仿宋" w:cs="仿宋"/>
                <w:szCs w:val="21"/>
              </w:rPr>
              <w:t>（1）能读懂系统图；正确分析各类典型气动控制回路的控制原理，分析系统中各种气动元件的作用；</w:t>
            </w:r>
          </w:p>
          <w:p w14:paraId="516198F8">
            <w:pPr>
              <w:jc w:val="left"/>
              <w:rPr>
                <w:rFonts w:hint="eastAsia" w:ascii="仿宋" w:hAnsi="仿宋" w:eastAsia="仿宋" w:cs="仿宋"/>
                <w:szCs w:val="21"/>
                <w:lang w:val="en-US" w:eastAsia="zh-CN"/>
              </w:rPr>
            </w:pPr>
            <w:r>
              <w:rPr>
                <w:rFonts w:hint="eastAsia" w:ascii="仿宋" w:hAnsi="仿宋" w:eastAsia="仿宋" w:cs="仿宋"/>
                <w:szCs w:val="21"/>
              </w:rPr>
              <w:t>（2）能根据气动系统图和电气控制系统图选用气动元件和电气元件连接出完整、正确的气动系统和电气控制线路，并且能进行正确的运行调试</w:t>
            </w:r>
            <w:r>
              <w:rPr>
                <w:rFonts w:hint="eastAsia" w:ascii="仿宋" w:hAnsi="仿宋" w:eastAsia="仿宋" w:cs="仿宋"/>
                <w:szCs w:val="21"/>
                <w:lang w:val="en-US" w:eastAsia="zh-CN"/>
              </w:rPr>
              <w:t>;</w:t>
            </w:r>
          </w:p>
          <w:p w14:paraId="4C772BD0">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（3）能对H400加工中心气压传动系统进行日常维护和保养；能对H400加工中心气压传动系统的常见故障进行正确的诊断及采用正确的方法排除。</w:t>
            </w:r>
          </w:p>
          <w:p w14:paraId="1C77891D">
            <w:pPr>
              <w:widowControl/>
              <w:jc w:val="left"/>
              <w:rPr>
                <w:rFonts w:ascii="仿宋" w:hAnsi="仿宋" w:eastAsia="仿宋" w:cs="仿宋"/>
                <w:szCs w:val="21"/>
              </w:rPr>
            </w:pPr>
          </w:p>
        </w:tc>
        <w:tc>
          <w:tcPr>
            <w:tcW w:w="1417" w:type="dxa"/>
            <w:vAlign w:val="center"/>
          </w:tcPr>
          <w:p w14:paraId="0EF2C078">
            <w:pPr>
              <w:widowControl/>
              <w:jc w:val="left"/>
              <w:rPr>
                <w:rFonts w:ascii="仿宋" w:hAnsi="仿宋" w:eastAsia="仿宋" w:cs="仿宋"/>
                <w:color w:val="000000"/>
                <w:kern w:val="0"/>
                <w:szCs w:val="21"/>
                <w:lang w:bidi="ar"/>
              </w:rPr>
            </w:pPr>
          </w:p>
        </w:tc>
        <w:tc>
          <w:tcPr>
            <w:tcW w:w="1417" w:type="dxa"/>
            <w:vAlign w:val="center"/>
          </w:tcPr>
          <w:p w14:paraId="22E59858">
            <w:pPr>
              <w:jc w:val="left"/>
              <w:rPr>
                <w:rFonts w:hint="default" w:ascii="仿宋" w:hAnsi="仿宋" w:eastAsia="仿宋" w:cs="仿宋"/>
                <w:color w:val="000000"/>
                <w:kern w:val="0"/>
                <w:szCs w:val="21"/>
                <w:lang w:val="en-US" w:bidi="ar"/>
              </w:rPr>
            </w:pPr>
            <w:r>
              <w:rPr>
                <w:rFonts w:hint="eastAsia" w:ascii="仿宋" w:hAnsi="仿宋" w:eastAsia="仿宋" w:cs="仿宋"/>
                <w:color w:val="000000"/>
                <w:kern w:val="0"/>
                <w:szCs w:val="21"/>
                <w:lang w:val="en-US" w:eastAsia="zh-CN" w:bidi="ar"/>
              </w:rPr>
              <w:t>培养良好的劳动素养、规范操作的职业素养和安全意识，使学生具备团队合作和拼搏精神</w:t>
            </w:r>
          </w:p>
        </w:tc>
      </w:tr>
      <w:tr w14:paraId="40F44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Align w:val="center"/>
          </w:tcPr>
          <w:p w14:paraId="3E68D88F">
            <w:pPr>
              <w:widowControl/>
              <w:jc w:val="center"/>
              <w:rPr>
                <w:rFonts w:ascii="仿宋" w:hAnsi="仿宋" w:eastAsia="仿宋" w:cs="仿宋"/>
                <w:b/>
                <w:bCs/>
                <w:color w:val="000000"/>
                <w:kern w:val="0"/>
                <w:szCs w:val="21"/>
                <w:lang w:bidi="ar"/>
              </w:rPr>
            </w:pPr>
            <w:r>
              <w:rPr>
                <w:rFonts w:hint="eastAsia" w:ascii="仿宋" w:hAnsi="仿宋" w:eastAsia="仿宋" w:cs="仿宋"/>
                <w:b/>
                <w:bCs/>
                <w:szCs w:val="21"/>
              </w:rPr>
              <w:t>项目</w:t>
            </w:r>
            <w:r>
              <w:rPr>
                <w:rFonts w:hint="eastAsia" w:ascii="仿宋" w:hAnsi="仿宋" w:eastAsia="仿宋" w:cs="仿宋"/>
                <w:b/>
                <w:bCs/>
                <w:szCs w:val="21"/>
                <w:lang w:val="en-US" w:eastAsia="zh-CN"/>
              </w:rPr>
              <w:t>四</w:t>
            </w:r>
            <w:r>
              <w:rPr>
                <w:rFonts w:hint="eastAsia" w:ascii="仿宋" w:hAnsi="仿宋" w:eastAsia="仿宋" w:cs="仿宋"/>
                <w:szCs w:val="21"/>
              </w:rPr>
              <w:t>：</w:t>
            </w:r>
            <w:r>
              <w:rPr>
                <w:rFonts w:hint="eastAsia" w:ascii="仿宋" w:hAnsi="仿宋" w:eastAsia="仿宋" w:cs="仿宋"/>
                <w:szCs w:val="21"/>
                <w:lang w:val="en-US" w:eastAsia="zh-CN"/>
              </w:rPr>
              <w:t>液压传动基础知识的认识</w:t>
            </w:r>
          </w:p>
        </w:tc>
        <w:tc>
          <w:tcPr>
            <w:tcW w:w="1134" w:type="dxa"/>
            <w:vAlign w:val="center"/>
          </w:tcPr>
          <w:p w14:paraId="0DF94F6E">
            <w:pPr>
              <w:jc w:val="center"/>
              <w:rPr>
                <w:rFonts w:ascii="仿宋" w:hAnsi="仿宋" w:eastAsia="仿宋" w:cs="仿宋"/>
                <w:b/>
                <w:bCs/>
                <w:szCs w:val="21"/>
              </w:rPr>
            </w:pPr>
            <w:r>
              <w:rPr>
                <w:rFonts w:hint="eastAsia" w:ascii="仿宋" w:hAnsi="仿宋" w:eastAsia="仿宋" w:cs="仿宋"/>
                <w:b/>
                <w:bCs/>
                <w:szCs w:val="21"/>
              </w:rPr>
              <w:t>任务一</w:t>
            </w:r>
          </w:p>
          <w:p w14:paraId="1FD89D2B">
            <w:pPr>
              <w:jc w:val="center"/>
              <w:rPr>
                <w:rFonts w:hint="eastAsia" w:ascii="仿宋" w:hAnsi="仿宋" w:eastAsia="仿宋" w:cs="仿宋"/>
                <w:b/>
                <w:bCs/>
                <w:szCs w:val="21"/>
                <w:lang w:eastAsia="zh-CN"/>
              </w:rPr>
            </w:pPr>
            <w:r>
              <w:rPr>
                <w:rFonts w:hint="eastAsia" w:ascii="仿宋" w:hAnsi="仿宋" w:eastAsia="仿宋" w:cs="仿宋"/>
                <w:szCs w:val="21"/>
                <w:lang w:val="en-US" w:eastAsia="zh-CN"/>
              </w:rPr>
              <w:t>液压传动认识实训</w:t>
            </w:r>
            <w:r>
              <w:rPr>
                <w:rFonts w:hint="eastAsia" w:ascii="仿宋" w:hAnsi="仿宋" w:eastAsia="仿宋" w:cs="仿宋"/>
                <w:b/>
                <w:bCs/>
                <w:szCs w:val="21"/>
              </w:rPr>
              <w:t>任务</w:t>
            </w:r>
            <w:r>
              <w:rPr>
                <w:rFonts w:hint="eastAsia" w:ascii="仿宋" w:hAnsi="仿宋" w:eastAsia="仿宋" w:cs="仿宋"/>
                <w:b/>
                <w:bCs/>
                <w:szCs w:val="21"/>
                <w:lang w:val="en-US" w:eastAsia="zh-CN"/>
              </w:rPr>
              <w:t>二</w:t>
            </w:r>
          </w:p>
          <w:p w14:paraId="1A6F5EC6">
            <w:pPr>
              <w:jc w:val="center"/>
              <w:rPr>
                <w:rFonts w:hint="eastAsia" w:ascii="仿宋" w:hAnsi="仿宋" w:eastAsia="仿宋" w:cs="仿宋"/>
                <w:b/>
                <w:bCs/>
                <w:szCs w:val="21"/>
                <w:lang w:val="en-US" w:eastAsia="zh-CN"/>
              </w:rPr>
            </w:pPr>
            <w:r>
              <w:rPr>
                <w:rFonts w:hint="eastAsia" w:ascii="仿宋" w:hAnsi="仿宋" w:eastAsia="仿宋" w:cs="仿宋"/>
                <w:szCs w:val="21"/>
                <w:lang w:val="en-US" w:eastAsia="zh-CN"/>
              </w:rPr>
              <w:t>液压系统组成原理</w:t>
            </w:r>
            <w:r>
              <w:rPr>
                <w:rFonts w:hint="eastAsia" w:ascii="仿宋" w:hAnsi="仿宋" w:eastAsia="仿宋" w:cs="仿宋"/>
                <w:b/>
                <w:bCs/>
                <w:szCs w:val="21"/>
              </w:rPr>
              <w:t>任务</w:t>
            </w:r>
            <w:r>
              <w:rPr>
                <w:rFonts w:hint="eastAsia" w:ascii="仿宋" w:hAnsi="仿宋" w:eastAsia="仿宋" w:cs="仿宋"/>
                <w:b/>
                <w:bCs/>
                <w:szCs w:val="21"/>
                <w:lang w:val="en-US" w:eastAsia="zh-CN"/>
              </w:rPr>
              <w:t>三</w:t>
            </w:r>
          </w:p>
          <w:p w14:paraId="25150B12">
            <w:pPr>
              <w:widowControl/>
              <w:rPr>
                <w:rFonts w:ascii="仿宋" w:hAnsi="仿宋" w:eastAsia="仿宋" w:cs="仿宋"/>
                <w:b/>
                <w:bCs/>
                <w:color w:val="000000"/>
                <w:kern w:val="0"/>
                <w:szCs w:val="21"/>
                <w:lang w:bidi="ar"/>
              </w:rPr>
            </w:pPr>
            <w:r>
              <w:rPr>
                <w:rFonts w:hint="eastAsia" w:ascii="仿宋" w:hAnsi="仿宋" w:eastAsia="仿宋" w:cs="仿宋"/>
                <w:szCs w:val="21"/>
                <w:lang w:val="en-US" w:eastAsia="zh-CN"/>
              </w:rPr>
              <w:t>液压油的选用</w:t>
            </w:r>
          </w:p>
        </w:tc>
        <w:tc>
          <w:tcPr>
            <w:tcW w:w="3140" w:type="dxa"/>
            <w:vAlign w:val="center"/>
          </w:tcPr>
          <w:p w14:paraId="5FF81007">
            <w:pPr>
              <w:jc w:val="left"/>
              <w:rPr>
                <w:rFonts w:ascii="仿宋" w:hAnsi="仿宋" w:eastAsia="仿宋" w:cs="仿宋"/>
                <w:szCs w:val="21"/>
              </w:rPr>
            </w:pPr>
            <w:r>
              <w:rPr>
                <w:rFonts w:hint="eastAsia" w:ascii="仿宋" w:hAnsi="仿宋" w:eastAsia="仿宋" w:cs="仿宋"/>
                <w:szCs w:val="21"/>
              </w:rPr>
              <w:t>教学内容：</w:t>
            </w:r>
          </w:p>
          <w:p w14:paraId="1514060F">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液压传动的组成和特点</w:t>
            </w:r>
            <w:r>
              <w:rPr>
                <w:rFonts w:hint="eastAsia" w:ascii="仿宋" w:hAnsi="仿宋" w:eastAsia="仿宋" w:cs="仿宋"/>
                <w:szCs w:val="21"/>
              </w:rPr>
              <w:t>；</w:t>
            </w:r>
          </w:p>
          <w:p w14:paraId="1B4DA31C">
            <w:pPr>
              <w:jc w:val="left"/>
              <w:rPr>
                <w:rFonts w:ascii="仿宋" w:hAnsi="仿宋" w:eastAsia="仿宋" w:cs="仿宋"/>
                <w:szCs w:val="21"/>
              </w:rPr>
            </w:pPr>
            <w:r>
              <w:rPr>
                <w:rFonts w:hint="eastAsia" w:ascii="仿宋" w:hAnsi="仿宋" w:eastAsia="仿宋" w:cs="仿宋"/>
                <w:szCs w:val="21"/>
              </w:rPr>
              <w:t>2．</w:t>
            </w:r>
            <w:r>
              <w:rPr>
                <w:rFonts w:hint="eastAsia" w:ascii="仿宋" w:hAnsi="仿宋" w:eastAsia="仿宋" w:cs="仿宋"/>
                <w:szCs w:val="21"/>
                <w:lang w:val="en-US" w:eastAsia="zh-CN"/>
              </w:rPr>
              <w:t>流量和压力的概念；液流连续性原理和帕斯卡原理；液压传动原理和液压系统的基本组成</w:t>
            </w:r>
            <w:r>
              <w:rPr>
                <w:rFonts w:hint="eastAsia" w:ascii="仿宋" w:hAnsi="仿宋" w:eastAsia="仿宋" w:cs="仿宋"/>
                <w:szCs w:val="21"/>
              </w:rPr>
              <w:t>；</w:t>
            </w:r>
          </w:p>
          <w:p w14:paraId="0F0E64C0">
            <w:pPr>
              <w:jc w:val="left"/>
              <w:rPr>
                <w:rFonts w:hint="eastAsia" w:ascii="仿宋" w:hAnsi="仿宋" w:eastAsia="仿宋" w:cs="仿宋"/>
                <w:szCs w:val="21"/>
              </w:rPr>
            </w:pPr>
            <w:r>
              <w:rPr>
                <w:rFonts w:hint="eastAsia" w:ascii="仿宋" w:hAnsi="仿宋" w:eastAsia="仿宋" w:cs="仿宋"/>
                <w:szCs w:val="21"/>
              </w:rPr>
              <w:t>教学要求：</w:t>
            </w:r>
          </w:p>
          <w:p w14:paraId="5093C1A8">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3.液体的密度、重度、粘性及可压缩性；典型液压油的选择方法。</w:t>
            </w:r>
          </w:p>
          <w:p w14:paraId="25B18FE7">
            <w:pPr>
              <w:jc w:val="left"/>
              <w:rPr>
                <w:rFonts w:hint="eastAsia" w:ascii="仿宋" w:hAnsi="仿宋" w:eastAsia="仿宋" w:cs="仿宋"/>
                <w:szCs w:val="21"/>
                <w:lang w:val="en-US" w:eastAsia="zh-CN"/>
              </w:rPr>
            </w:pPr>
            <w:r>
              <w:rPr>
                <w:rFonts w:hint="eastAsia" w:ascii="仿宋" w:hAnsi="仿宋" w:eastAsia="仿宋" w:cs="仿宋"/>
                <w:szCs w:val="21"/>
              </w:rPr>
              <w:t>知识</w:t>
            </w:r>
            <w:r>
              <w:rPr>
                <w:rFonts w:hint="eastAsia" w:ascii="仿宋" w:hAnsi="仿宋" w:eastAsia="仿宋" w:cs="仿宋"/>
                <w:szCs w:val="21"/>
                <w:lang w:val="en-US" w:eastAsia="zh-CN"/>
              </w:rPr>
              <w:t>要求</w:t>
            </w:r>
          </w:p>
          <w:p w14:paraId="44B37ECB">
            <w:pPr>
              <w:jc w:val="left"/>
              <w:rPr>
                <w:rFonts w:ascii="仿宋" w:hAnsi="仿宋" w:eastAsia="仿宋" w:cs="仿宋"/>
                <w:szCs w:val="21"/>
              </w:rPr>
            </w:pPr>
            <w:r>
              <w:rPr>
                <w:rFonts w:hint="eastAsia" w:ascii="仿宋" w:hAnsi="仿宋" w:eastAsia="仿宋" w:cs="仿宋"/>
                <w:szCs w:val="21"/>
              </w:rPr>
              <w:t>（1）认识典型机床等液压设备液压系统的工作原理和组成元件；</w:t>
            </w:r>
          </w:p>
          <w:p w14:paraId="237FF4A7">
            <w:pPr>
              <w:jc w:val="left"/>
              <w:rPr>
                <w:rFonts w:hint="eastAsia" w:ascii="仿宋" w:hAnsi="仿宋" w:eastAsia="仿宋" w:cs="仿宋"/>
                <w:szCs w:val="21"/>
                <w:lang w:val="en-US" w:eastAsia="zh-CN"/>
              </w:rPr>
            </w:pPr>
            <w:r>
              <w:rPr>
                <w:rFonts w:hint="eastAsia" w:ascii="仿宋" w:hAnsi="仿宋" w:eastAsia="仿宋" w:cs="仿宋"/>
                <w:szCs w:val="21"/>
              </w:rPr>
              <w:t>（2）会正确的识读、绘制和理解液压系统图</w:t>
            </w:r>
            <w:r>
              <w:rPr>
                <w:rFonts w:hint="eastAsia" w:ascii="仿宋" w:hAnsi="仿宋" w:eastAsia="仿宋" w:cs="仿宋"/>
                <w:szCs w:val="21"/>
                <w:lang w:val="en-US" w:eastAsia="zh-CN"/>
              </w:rPr>
              <w:t>;</w:t>
            </w:r>
          </w:p>
          <w:p w14:paraId="573EC2DA">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(3)能合理选择液压油；了解恩氏粘度计的使用方法。</w:t>
            </w:r>
          </w:p>
          <w:p w14:paraId="76B76531">
            <w:pPr>
              <w:widowControl/>
              <w:jc w:val="left"/>
              <w:rPr>
                <w:rFonts w:ascii="仿宋" w:hAnsi="仿宋" w:eastAsia="仿宋" w:cs="仿宋"/>
                <w:szCs w:val="21"/>
              </w:rPr>
            </w:pPr>
          </w:p>
        </w:tc>
        <w:tc>
          <w:tcPr>
            <w:tcW w:w="1417" w:type="dxa"/>
            <w:vAlign w:val="center"/>
          </w:tcPr>
          <w:p w14:paraId="0C9FBF0C">
            <w:pPr>
              <w:widowControl/>
              <w:jc w:val="left"/>
              <w:rPr>
                <w:rFonts w:ascii="仿宋" w:hAnsi="仿宋" w:eastAsia="仿宋" w:cs="仿宋"/>
                <w:color w:val="000000"/>
                <w:kern w:val="0"/>
                <w:szCs w:val="21"/>
                <w:lang w:bidi="ar"/>
              </w:rPr>
            </w:pPr>
          </w:p>
        </w:tc>
        <w:tc>
          <w:tcPr>
            <w:tcW w:w="1417" w:type="dxa"/>
            <w:vAlign w:val="center"/>
          </w:tcPr>
          <w:p w14:paraId="21C854B5">
            <w:pPr>
              <w:jc w:val="left"/>
              <w:rPr>
                <w:rFonts w:ascii="仿宋" w:hAnsi="仿宋" w:eastAsia="仿宋" w:cs="仿宋"/>
                <w:color w:val="000000"/>
                <w:kern w:val="0"/>
                <w:szCs w:val="21"/>
                <w:lang w:bidi="ar"/>
              </w:rPr>
            </w:pPr>
            <w:r>
              <w:rPr>
                <w:rFonts w:hint="eastAsia" w:ascii="仿宋" w:hAnsi="仿宋" w:eastAsia="仿宋" w:cs="仿宋"/>
                <w:szCs w:val="21"/>
                <w:lang w:val="en-US" w:eastAsia="zh-CN"/>
              </w:rPr>
              <w:t>培养良好的专业精神、职业精神和工匠精神以及良好的安全意识、质量意识、环保意识和创新思维</w:t>
            </w:r>
          </w:p>
        </w:tc>
      </w:tr>
      <w:tr w14:paraId="2282A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Align w:val="center"/>
          </w:tcPr>
          <w:p w14:paraId="49794CB8">
            <w:pPr>
              <w:widowControl/>
              <w:jc w:val="center"/>
              <w:rPr>
                <w:rFonts w:hint="eastAsia" w:ascii="仿宋" w:hAnsi="仿宋" w:eastAsia="仿宋" w:cs="仿宋"/>
                <w:b/>
                <w:bCs/>
                <w:color w:val="000000"/>
                <w:kern w:val="0"/>
                <w:sz w:val="21"/>
                <w:szCs w:val="21"/>
                <w:lang w:val="en-US" w:eastAsia="zh-CN" w:bidi="ar"/>
              </w:rPr>
            </w:pPr>
            <w:r>
              <w:rPr>
                <w:rFonts w:hint="eastAsia" w:ascii="仿宋" w:hAnsi="仿宋" w:eastAsia="仿宋" w:cs="仿宋"/>
                <w:b/>
                <w:bCs/>
                <w:szCs w:val="21"/>
              </w:rPr>
              <w:t>项目</w:t>
            </w:r>
            <w:r>
              <w:rPr>
                <w:rFonts w:hint="eastAsia" w:ascii="仿宋" w:hAnsi="仿宋" w:eastAsia="仿宋" w:cs="仿宋"/>
                <w:b/>
                <w:bCs/>
                <w:szCs w:val="21"/>
                <w:lang w:val="en-US" w:eastAsia="zh-CN"/>
              </w:rPr>
              <w:t>五</w:t>
            </w:r>
            <w:r>
              <w:rPr>
                <w:rFonts w:hint="eastAsia" w:ascii="仿宋" w:hAnsi="仿宋" w:eastAsia="仿宋" w:cs="仿宋"/>
                <w:szCs w:val="21"/>
              </w:rPr>
              <w:t>：</w:t>
            </w:r>
            <w:r>
              <w:rPr>
                <w:rFonts w:hint="eastAsia" w:ascii="仿宋" w:hAnsi="仿宋" w:eastAsia="仿宋" w:cs="仿宋"/>
                <w:szCs w:val="21"/>
                <w:lang w:val="en-US" w:eastAsia="zh-CN"/>
              </w:rPr>
              <w:t>液压元件的认识和应用</w:t>
            </w:r>
          </w:p>
        </w:tc>
        <w:tc>
          <w:tcPr>
            <w:tcW w:w="1134" w:type="dxa"/>
            <w:vAlign w:val="center"/>
          </w:tcPr>
          <w:p w14:paraId="3015761D">
            <w:pPr>
              <w:jc w:val="center"/>
              <w:rPr>
                <w:rFonts w:ascii="仿宋" w:hAnsi="仿宋" w:eastAsia="仿宋" w:cs="仿宋"/>
                <w:b/>
                <w:bCs/>
                <w:szCs w:val="21"/>
              </w:rPr>
            </w:pPr>
            <w:r>
              <w:rPr>
                <w:rFonts w:hint="eastAsia" w:ascii="仿宋" w:hAnsi="仿宋" w:eastAsia="仿宋" w:cs="仿宋"/>
                <w:b/>
                <w:bCs/>
                <w:szCs w:val="21"/>
              </w:rPr>
              <w:t>任务一</w:t>
            </w:r>
          </w:p>
          <w:p w14:paraId="6B38C8D8">
            <w:pPr>
              <w:jc w:val="left"/>
              <w:rPr>
                <w:rFonts w:hint="eastAsia" w:ascii="仿宋" w:hAnsi="仿宋" w:eastAsia="仿宋" w:cs="仿宋"/>
                <w:szCs w:val="21"/>
                <w:lang w:val="en-US" w:eastAsia="zh-CN"/>
              </w:rPr>
            </w:pPr>
            <w:r>
              <w:rPr>
                <w:rFonts w:hint="eastAsia" w:ascii="仿宋" w:hAnsi="仿宋" w:eastAsia="仿宋" w:cs="仿宋"/>
                <w:szCs w:val="21"/>
                <w:lang w:val="en-US" w:eastAsia="zh-CN"/>
              </w:rPr>
              <w:t>认识液压泵</w:t>
            </w:r>
          </w:p>
          <w:p w14:paraId="70ABDABE">
            <w:pPr>
              <w:jc w:val="center"/>
              <w:rPr>
                <w:rFonts w:hint="eastAsia" w:ascii="仿宋" w:hAnsi="仿宋" w:eastAsia="仿宋" w:cs="仿宋"/>
                <w:b/>
                <w:bCs/>
                <w:szCs w:val="21"/>
                <w:lang w:eastAsia="zh-CN"/>
              </w:rPr>
            </w:pPr>
            <w:r>
              <w:rPr>
                <w:rFonts w:hint="eastAsia" w:ascii="仿宋" w:hAnsi="仿宋" w:eastAsia="仿宋" w:cs="仿宋"/>
                <w:b/>
                <w:bCs/>
                <w:szCs w:val="21"/>
              </w:rPr>
              <w:t>任务</w:t>
            </w:r>
            <w:r>
              <w:rPr>
                <w:rFonts w:hint="eastAsia" w:ascii="仿宋" w:hAnsi="仿宋" w:eastAsia="仿宋" w:cs="仿宋"/>
                <w:b/>
                <w:bCs/>
                <w:szCs w:val="21"/>
                <w:lang w:val="en-US" w:eastAsia="zh-CN"/>
              </w:rPr>
              <w:t>二</w:t>
            </w:r>
          </w:p>
          <w:p w14:paraId="123BE772">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液压执行元件的设计应用</w:t>
            </w:r>
          </w:p>
          <w:p w14:paraId="5DFD0962">
            <w:pPr>
              <w:jc w:val="center"/>
              <w:rPr>
                <w:rFonts w:hint="eastAsia" w:ascii="仿宋" w:hAnsi="仿宋" w:eastAsia="仿宋" w:cs="仿宋"/>
                <w:b/>
                <w:bCs/>
                <w:szCs w:val="21"/>
                <w:lang w:val="en-US" w:eastAsia="zh-CN"/>
              </w:rPr>
            </w:pPr>
            <w:r>
              <w:rPr>
                <w:rFonts w:hint="eastAsia" w:ascii="仿宋" w:hAnsi="仿宋" w:eastAsia="仿宋" w:cs="仿宋"/>
                <w:b/>
                <w:bCs/>
                <w:szCs w:val="21"/>
              </w:rPr>
              <w:t>任务</w:t>
            </w:r>
            <w:r>
              <w:rPr>
                <w:rFonts w:hint="eastAsia" w:ascii="仿宋" w:hAnsi="仿宋" w:eastAsia="仿宋" w:cs="仿宋"/>
                <w:b/>
                <w:bCs/>
                <w:szCs w:val="21"/>
                <w:lang w:val="en-US" w:eastAsia="zh-CN"/>
              </w:rPr>
              <w:t>三</w:t>
            </w:r>
          </w:p>
          <w:p w14:paraId="1541AAA0">
            <w:pPr>
              <w:widowControl/>
              <w:rPr>
                <w:rFonts w:hint="eastAsia" w:ascii="仿宋" w:hAnsi="仿宋" w:eastAsia="仿宋" w:cs="仿宋"/>
                <w:b/>
                <w:bCs/>
                <w:color w:val="000000"/>
                <w:kern w:val="0"/>
                <w:sz w:val="21"/>
                <w:szCs w:val="21"/>
                <w:lang w:val="en-US" w:eastAsia="zh-CN" w:bidi="ar"/>
              </w:rPr>
            </w:pPr>
            <w:r>
              <w:rPr>
                <w:rFonts w:hint="eastAsia" w:ascii="仿宋" w:hAnsi="仿宋" w:eastAsia="仿宋" w:cs="仿宋"/>
                <w:szCs w:val="21"/>
                <w:lang w:val="en-US" w:eastAsia="zh-CN"/>
              </w:rPr>
              <w:t>液压控制阀的认识和应用</w:t>
            </w:r>
          </w:p>
        </w:tc>
        <w:tc>
          <w:tcPr>
            <w:tcW w:w="3140" w:type="dxa"/>
            <w:vAlign w:val="center"/>
          </w:tcPr>
          <w:p w14:paraId="6FF3BDE2">
            <w:pPr>
              <w:jc w:val="left"/>
              <w:rPr>
                <w:rFonts w:ascii="仿宋" w:hAnsi="仿宋" w:eastAsia="仿宋" w:cs="仿宋"/>
                <w:szCs w:val="21"/>
              </w:rPr>
            </w:pPr>
            <w:r>
              <w:rPr>
                <w:rFonts w:hint="eastAsia" w:ascii="仿宋" w:hAnsi="仿宋" w:eastAsia="仿宋" w:cs="仿宋"/>
                <w:szCs w:val="21"/>
              </w:rPr>
              <w:t>教学内容：</w:t>
            </w:r>
          </w:p>
          <w:p w14:paraId="7340ED0E">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液压泵的工作原理、结构、图型符号、型号和应用场合</w:t>
            </w:r>
            <w:r>
              <w:rPr>
                <w:rFonts w:hint="eastAsia" w:ascii="仿宋" w:hAnsi="仿宋" w:eastAsia="仿宋" w:cs="仿宋"/>
                <w:szCs w:val="21"/>
              </w:rPr>
              <w:t>；</w:t>
            </w:r>
          </w:p>
          <w:p w14:paraId="1EE733D1">
            <w:pPr>
              <w:jc w:val="left"/>
              <w:rPr>
                <w:rFonts w:hint="eastAsia" w:ascii="仿宋" w:hAnsi="仿宋" w:eastAsia="仿宋" w:cs="仿宋"/>
                <w:szCs w:val="21"/>
              </w:rPr>
            </w:pPr>
            <w:r>
              <w:rPr>
                <w:rFonts w:hint="eastAsia" w:ascii="仿宋" w:hAnsi="仿宋" w:eastAsia="仿宋" w:cs="仿宋"/>
                <w:szCs w:val="21"/>
              </w:rPr>
              <w:t>2．</w:t>
            </w:r>
            <w:r>
              <w:rPr>
                <w:rFonts w:hint="eastAsia" w:ascii="仿宋" w:hAnsi="仿宋" w:eastAsia="仿宋" w:cs="仿宋"/>
                <w:szCs w:val="21"/>
                <w:lang w:val="en-US" w:eastAsia="zh-CN"/>
              </w:rPr>
              <w:t>液压缸的类型、结构、特点和工作原理；不同类型液压缸的识别方法及工作参数的计算；液压缸的缓冲、排气结构</w:t>
            </w:r>
            <w:r>
              <w:rPr>
                <w:rFonts w:hint="eastAsia" w:ascii="仿宋" w:hAnsi="仿宋" w:eastAsia="仿宋" w:cs="仿宋"/>
                <w:szCs w:val="21"/>
              </w:rPr>
              <w:t>：</w:t>
            </w:r>
          </w:p>
          <w:p w14:paraId="0210DED6">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3.压力控制阀、方向控制阀、流量控制阀及其它阀的结构、原理、图形符号及主要用途；压力控制阀、方向控制阀、流量控制阀的常见故障及产生原因。</w:t>
            </w:r>
          </w:p>
          <w:p w14:paraId="0F35BF00">
            <w:pPr>
              <w:jc w:val="left"/>
              <w:rPr>
                <w:rFonts w:hint="eastAsia" w:ascii="仿宋" w:hAnsi="仿宋" w:eastAsia="仿宋" w:cs="仿宋"/>
                <w:szCs w:val="21"/>
                <w:lang w:val="en-US" w:eastAsia="zh-CN"/>
              </w:rPr>
            </w:pPr>
            <w:r>
              <w:rPr>
                <w:rFonts w:hint="eastAsia" w:ascii="仿宋" w:hAnsi="仿宋" w:eastAsia="仿宋" w:cs="仿宋"/>
                <w:szCs w:val="21"/>
              </w:rPr>
              <w:t>知识</w:t>
            </w:r>
            <w:r>
              <w:rPr>
                <w:rFonts w:hint="eastAsia" w:ascii="仿宋" w:hAnsi="仿宋" w:eastAsia="仿宋" w:cs="仿宋"/>
                <w:szCs w:val="21"/>
                <w:lang w:val="en-US" w:eastAsia="zh-CN"/>
              </w:rPr>
              <w:t>要求</w:t>
            </w:r>
          </w:p>
          <w:p w14:paraId="0DE362F9">
            <w:pPr>
              <w:jc w:val="left"/>
              <w:rPr>
                <w:rFonts w:ascii="仿宋" w:hAnsi="仿宋" w:eastAsia="仿宋" w:cs="仿宋"/>
                <w:szCs w:val="21"/>
              </w:rPr>
            </w:pPr>
            <w:r>
              <w:rPr>
                <w:rFonts w:hint="eastAsia" w:ascii="仿宋" w:hAnsi="仿宋" w:eastAsia="仿宋" w:cs="仿宋"/>
                <w:szCs w:val="21"/>
              </w:rPr>
              <w:t>（1）齿轮泵的拆装、其他常见液压泵（叶片泵、柱塞泵）的原理图和实物模型演示；</w:t>
            </w:r>
          </w:p>
          <w:p w14:paraId="1839E064">
            <w:pPr>
              <w:jc w:val="left"/>
              <w:rPr>
                <w:rFonts w:hint="eastAsia" w:ascii="仿宋" w:hAnsi="仿宋" w:eastAsia="仿宋" w:cs="仿宋"/>
                <w:szCs w:val="21"/>
                <w:lang w:val="en-US" w:eastAsia="zh-CN"/>
              </w:rPr>
            </w:pPr>
            <w:r>
              <w:rPr>
                <w:rFonts w:hint="eastAsia" w:ascii="仿宋" w:hAnsi="仿宋" w:eastAsia="仿宋" w:cs="仿宋"/>
                <w:szCs w:val="21"/>
              </w:rPr>
              <w:t>（2）液压缸的使用和组装</w:t>
            </w:r>
            <w:r>
              <w:rPr>
                <w:rFonts w:hint="eastAsia" w:ascii="仿宋" w:hAnsi="仿宋" w:eastAsia="仿宋" w:cs="仿宋"/>
                <w:szCs w:val="21"/>
                <w:lang w:val="en-US" w:eastAsia="zh-CN"/>
              </w:rPr>
              <w:t>;</w:t>
            </w:r>
          </w:p>
          <w:p w14:paraId="3CC4426D">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(3)会对压力控制阀、方向控制阀、流量控制阀及其它阀进行日常维护与保养；能对压力控制阀、方向控制阀、流量控制阀的常见故障进行诊断及排除。</w:t>
            </w:r>
          </w:p>
          <w:p w14:paraId="297EE528">
            <w:pPr>
              <w:widowControl/>
              <w:jc w:val="left"/>
              <w:rPr>
                <w:rFonts w:ascii="仿宋" w:hAnsi="仿宋" w:eastAsia="仿宋" w:cs="仿宋"/>
                <w:kern w:val="2"/>
                <w:sz w:val="21"/>
                <w:szCs w:val="21"/>
                <w:lang w:val="en-US" w:eastAsia="zh-CN" w:bidi="ar-SA"/>
              </w:rPr>
            </w:pPr>
          </w:p>
        </w:tc>
        <w:tc>
          <w:tcPr>
            <w:tcW w:w="1417" w:type="dxa"/>
            <w:vAlign w:val="center"/>
          </w:tcPr>
          <w:p w14:paraId="6D138A70">
            <w:pPr>
              <w:widowControl/>
              <w:jc w:val="left"/>
              <w:rPr>
                <w:rFonts w:ascii="仿宋" w:hAnsi="仿宋" w:eastAsia="仿宋" w:cs="仿宋"/>
                <w:color w:val="000000"/>
                <w:kern w:val="0"/>
                <w:szCs w:val="21"/>
                <w:lang w:bidi="ar"/>
              </w:rPr>
            </w:pPr>
          </w:p>
        </w:tc>
        <w:tc>
          <w:tcPr>
            <w:tcW w:w="1417" w:type="dxa"/>
            <w:vAlign w:val="center"/>
          </w:tcPr>
          <w:p w14:paraId="7A5F8AFC">
            <w:pPr>
              <w:jc w:val="left"/>
              <w:rPr>
                <w:rFonts w:ascii="仿宋" w:hAnsi="仿宋" w:eastAsia="仿宋" w:cs="仿宋"/>
                <w:color w:val="000000"/>
                <w:kern w:val="0"/>
                <w:szCs w:val="21"/>
                <w:lang w:bidi="ar"/>
              </w:rPr>
            </w:pPr>
            <w:r>
              <w:rPr>
                <w:rFonts w:hint="eastAsia" w:ascii="仿宋" w:hAnsi="仿宋" w:eastAsia="仿宋" w:cs="仿宋"/>
                <w:szCs w:val="21"/>
                <w:lang w:val="en-US" w:eastAsia="zh-CN"/>
              </w:rPr>
              <w:t>培养良好的专业精神、职业精神和工匠精神以及良好的安全意识、质量意识、环保意识和创新思维</w:t>
            </w:r>
          </w:p>
        </w:tc>
      </w:tr>
      <w:tr w14:paraId="65F00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Align w:val="center"/>
          </w:tcPr>
          <w:p w14:paraId="777BFDD7">
            <w:pPr>
              <w:widowControl/>
              <w:jc w:val="center"/>
              <w:rPr>
                <w:rFonts w:hint="eastAsia" w:ascii="仿宋" w:hAnsi="仿宋" w:eastAsia="仿宋" w:cs="仿宋"/>
                <w:b/>
                <w:bCs/>
                <w:color w:val="000000"/>
                <w:kern w:val="0"/>
                <w:sz w:val="21"/>
                <w:szCs w:val="21"/>
                <w:lang w:val="en-US" w:eastAsia="zh-CN" w:bidi="ar"/>
              </w:rPr>
            </w:pPr>
            <w:r>
              <w:rPr>
                <w:rFonts w:hint="eastAsia" w:ascii="仿宋" w:hAnsi="仿宋" w:eastAsia="仿宋" w:cs="仿宋"/>
                <w:b/>
                <w:bCs/>
                <w:szCs w:val="21"/>
              </w:rPr>
              <w:t>项目</w:t>
            </w:r>
            <w:r>
              <w:rPr>
                <w:rFonts w:hint="eastAsia" w:ascii="仿宋" w:hAnsi="仿宋" w:eastAsia="仿宋" w:cs="仿宋"/>
                <w:b/>
                <w:bCs/>
                <w:szCs w:val="21"/>
                <w:lang w:val="en-US" w:eastAsia="zh-CN"/>
              </w:rPr>
              <w:t>六</w:t>
            </w:r>
            <w:r>
              <w:rPr>
                <w:rFonts w:hint="eastAsia" w:ascii="仿宋" w:hAnsi="仿宋" w:eastAsia="仿宋" w:cs="仿宋"/>
                <w:szCs w:val="21"/>
              </w:rPr>
              <w:t>：</w:t>
            </w:r>
            <w:r>
              <w:rPr>
                <w:rFonts w:hint="eastAsia" w:ascii="仿宋" w:hAnsi="仿宋" w:eastAsia="仿宋" w:cs="仿宋"/>
                <w:szCs w:val="21"/>
                <w:lang w:val="en-US" w:eastAsia="zh-CN"/>
              </w:rPr>
              <w:t>液压控制回路的组装和调试</w:t>
            </w:r>
          </w:p>
        </w:tc>
        <w:tc>
          <w:tcPr>
            <w:tcW w:w="1134" w:type="dxa"/>
            <w:vAlign w:val="center"/>
          </w:tcPr>
          <w:p w14:paraId="697A257D">
            <w:pPr>
              <w:jc w:val="center"/>
              <w:rPr>
                <w:rFonts w:ascii="仿宋" w:hAnsi="仿宋" w:eastAsia="仿宋" w:cs="仿宋"/>
                <w:b/>
                <w:bCs/>
                <w:szCs w:val="21"/>
              </w:rPr>
            </w:pPr>
            <w:r>
              <w:rPr>
                <w:rFonts w:hint="eastAsia" w:ascii="仿宋" w:hAnsi="仿宋" w:eastAsia="仿宋" w:cs="仿宋"/>
                <w:b/>
                <w:bCs/>
                <w:szCs w:val="21"/>
              </w:rPr>
              <w:t>任务一</w:t>
            </w:r>
          </w:p>
          <w:p w14:paraId="33960AF2">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液压控制基本回路实验</w:t>
            </w:r>
          </w:p>
          <w:p w14:paraId="07D840C6">
            <w:pPr>
              <w:jc w:val="center"/>
              <w:rPr>
                <w:rFonts w:hint="eastAsia" w:ascii="仿宋" w:hAnsi="仿宋" w:eastAsia="仿宋" w:cs="仿宋"/>
                <w:b/>
                <w:bCs/>
                <w:szCs w:val="21"/>
                <w:lang w:eastAsia="zh-CN"/>
              </w:rPr>
            </w:pPr>
            <w:r>
              <w:rPr>
                <w:rFonts w:hint="eastAsia" w:ascii="仿宋" w:hAnsi="仿宋" w:eastAsia="仿宋" w:cs="仿宋"/>
                <w:b/>
                <w:bCs/>
                <w:szCs w:val="21"/>
              </w:rPr>
              <w:t>任务</w:t>
            </w:r>
            <w:r>
              <w:rPr>
                <w:rFonts w:hint="eastAsia" w:ascii="仿宋" w:hAnsi="仿宋" w:eastAsia="仿宋" w:cs="仿宋"/>
                <w:b/>
                <w:bCs/>
                <w:szCs w:val="21"/>
                <w:lang w:val="en-US" w:eastAsia="zh-CN"/>
              </w:rPr>
              <w:t>二</w:t>
            </w:r>
          </w:p>
          <w:p w14:paraId="23CD1301">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电气——液压控制实验</w:t>
            </w:r>
          </w:p>
          <w:p w14:paraId="1B7DEFB9">
            <w:pPr>
              <w:jc w:val="center"/>
              <w:rPr>
                <w:rFonts w:hint="eastAsia" w:ascii="仿宋" w:hAnsi="仿宋" w:eastAsia="仿宋" w:cs="仿宋"/>
                <w:b/>
                <w:bCs/>
                <w:szCs w:val="21"/>
                <w:lang w:val="en-US" w:eastAsia="zh-CN"/>
              </w:rPr>
            </w:pPr>
            <w:r>
              <w:rPr>
                <w:rFonts w:hint="eastAsia" w:ascii="仿宋" w:hAnsi="仿宋" w:eastAsia="仿宋" w:cs="仿宋"/>
                <w:b/>
                <w:bCs/>
                <w:szCs w:val="21"/>
              </w:rPr>
              <w:t>任务</w:t>
            </w:r>
            <w:r>
              <w:rPr>
                <w:rFonts w:hint="eastAsia" w:ascii="仿宋" w:hAnsi="仿宋" w:eastAsia="仿宋" w:cs="仿宋"/>
                <w:b/>
                <w:bCs/>
                <w:szCs w:val="21"/>
                <w:lang w:val="en-US" w:eastAsia="zh-CN"/>
              </w:rPr>
              <w:t>三</w:t>
            </w:r>
          </w:p>
          <w:p w14:paraId="4F4CD1F9">
            <w:pPr>
              <w:widowControl/>
              <w:rPr>
                <w:rFonts w:hint="eastAsia" w:ascii="仿宋" w:hAnsi="仿宋" w:eastAsia="仿宋" w:cs="仿宋"/>
                <w:b/>
                <w:bCs/>
                <w:color w:val="000000"/>
                <w:kern w:val="0"/>
                <w:sz w:val="21"/>
                <w:szCs w:val="21"/>
                <w:lang w:val="en-US" w:eastAsia="zh-CN" w:bidi="ar"/>
              </w:rPr>
            </w:pPr>
            <w:r>
              <w:rPr>
                <w:rFonts w:hint="eastAsia" w:ascii="仿宋" w:hAnsi="仿宋" w:eastAsia="仿宋" w:cs="仿宋"/>
                <w:szCs w:val="21"/>
                <w:lang w:val="en-US" w:eastAsia="zh-CN"/>
              </w:rPr>
              <w:t>典型设备液压传动系统分析</w:t>
            </w:r>
          </w:p>
        </w:tc>
        <w:tc>
          <w:tcPr>
            <w:tcW w:w="3140" w:type="dxa"/>
            <w:vAlign w:val="center"/>
          </w:tcPr>
          <w:p w14:paraId="146DB0CD">
            <w:pPr>
              <w:jc w:val="left"/>
              <w:rPr>
                <w:rFonts w:ascii="仿宋" w:hAnsi="仿宋" w:eastAsia="仿宋" w:cs="仿宋"/>
                <w:szCs w:val="21"/>
              </w:rPr>
            </w:pPr>
            <w:r>
              <w:rPr>
                <w:rFonts w:hint="eastAsia" w:ascii="仿宋" w:hAnsi="仿宋" w:eastAsia="仿宋" w:cs="仿宋"/>
                <w:szCs w:val="21"/>
              </w:rPr>
              <w:t>教学内容：</w:t>
            </w:r>
          </w:p>
          <w:p w14:paraId="0F145F24">
            <w:pPr>
              <w:jc w:val="left"/>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US" w:eastAsia="zh-CN"/>
              </w:rPr>
              <w:t>方向控制回路、压力控制回路、速度控制回路、多缸工作控制回路</w:t>
            </w:r>
            <w:r>
              <w:rPr>
                <w:rFonts w:hint="eastAsia" w:ascii="仿宋" w:hAnsi="仿宋" w:eastAsia="仿宋" w:cs="仿宋"/>
                <w:szCs w:val="21"/>
              </w:rPr>
              <w:t>；</w:t>
            </w:r>
          </w:p>
          <w:p w14:paraId="2A651A07">
            <w:pPr>
              <w:jc w:val="left"/>
              <w:rPr>
                <w:rFonts w:hint="eastAsia" w:ascii="仿宋" w:hAnsi="仿宋" w:eastAsia="仿宋" w:cs="仿宋"/>
                <w:szCs w:val="21"/>
              </w:rPr>
            </w:pPr>
            <w:r>
              <w:rPr>
                <w:rFonts w:hint="eastAsia" w:ascii="仿宋" w:hAnsi="仿宋" w:eastAsia="仿宋" w:cs="仿宋"/>
                <w:szCs w:val="21"/>
              </w:rPr>
              <w:t>2．</w:t>
            </w:r>
            <w:r>
              <w:rPr>
                <w:rFonts w:hint="eastAsia" w:ascii="仿宋" w:hAnsi="仿宋" w:eastAsia="仿宋" w:cs="仿宋"/>
                <w:szCs w:val="21"/>
                <w:lang w:val="en-US" w:eastAsia="zh-CN"/>
              </w:rPr>
              <w:t>双作用液压缸直接控制实验（手动控制）；双作用液压缸间接控制实验（单电控、双电控）；双作用液压缸“量入”与“量出”控制实验；双作用液压缸逻辑“与”、“或”控制实验；方向控制回路及双作用液压缸定位控制实验；双作用液压缸—减压阀减压回路；双作用液压缸往返运动控制实验（接触式）</w:t>
            </w:r>
            <w:r>
              <w:rPr>
                <w:rFonts w:hint="eastAsia" w:ascii="仿宋" w:hAnsi="仿宋" w:eastAsia="仿宋" w:cs="仿宋"/>
                <w:szCs w:val="21"/>
              </w:rPr>
              <w:t>；</w:t>
            </w:r>
          </w:p>
          <w:p w14:paraId="462167F8">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3.液压系统的日常维护和保养；液压系统的常见故障分析及产生原因。</w:t>
            </w:r>
          </w:p>
          <w:p w14:paraId="79F44A42">
            <w:pPr>
              <w:jc w:val="left"/>
              <w:rPr>
                <w:rFonts w:hint="eastAsia" w:ascii="仿宋" w:hAnsi="仿宋" w:eastAsia="仿宋" w:cs="仿宋"/>
                <w:szCs w:val="21"/>
                <w:lang w:val="en-US" w:eastAsia="zh-CN"/>
              </w:rPr>
            </w:pPr>
            <w:r>
              <w:rPr>
                <w:rFonts w:hint="eastAsia" w:ascii="仿宋" w:hAnsi="仿宋" w:eastAsia="仿宋" w:cs="仿宋"/>
                <w:szCs w:val="21"/>
              </w:rPr>
              <w:t>知识</w:t>
            </w:r>
            <w:r>
              <w:rPr>
                <w:rFonts w:hint="eastAsia" w:ascii="仿宋" w:hAnsi="仿宋" w:eastAsia="仿宋" w:cs="仿宋"/>
                <w:szCs w:val="21"/>
                <w:lang w:val="en-US" w:eastAsia="zh-CN"/>
              </w:rPr>
              <w:t>要求</w:t>
            </w:r>
          </w:p>
          <w:p w14:paraId="491D2224">
            <w:pPr>
              <w:jc w:val="left"/>
              <w:rPr>
                <w:rFonts w:ascii="仿宋" w:hAnsi="仿宋" w:eastAsia="仿宋" w:cs="仿宋"/>
                <w:szCs w:val="21"/>
              </w:rPr>
            </w:pPr>
            <w:r>
              <w:rPr>
                <w:rFonts w:hint="eastAsia" w:ascii="仿宋" w:hAnsi="仿宋" w:eastAsia="仿宋" w:cs="仿宋"/>
                <w:szCs w:val="21"/>
              </w:rPr>
              <w:t>（1）能正确读懂液压传动系统图；能正确分析系统中各种液压元件的作用；</w:t>
            </w:r>
          </w:p>
          <w:p w14:paraId="21DF0694">
            <w:pPr>
              <w:jc w:val="left"/>
              <w:rPr>
                <w:rFonts w:hint="eastAsia" w:ascii="仿宋" w:hAnsi="仿宋" w:eastAsia="仿宋" w:cs="仿宋"/>
                <w:szCs w:val="21"/>
                <w:lang w:val="en-US" w:eastAsia="zh-CN"/>
              </w:rPr>
            </w:pPr>
            <w:r>
              <w:rPr>
                <w:rFonts w:hint="eastAsia" w:ascii="仿宋" w:hAnsi="仿宋" w:eastAsia="仿宋" w:cs="仿宋"/>
                <w:szCs w:val="21"/>
              </w:rPr>
              <w:t>（2）能根据液压系统图和电气控制系统图选用液压元件和电气元件连接出完整及正确的液压系统和电气控制系统；能进行正确的调试运行</w:t>
            </w:r>
            <w:r>
              <w:rPr>
                <w:rFonts w:hint="eastAsia" w:ascii="仿宋" w:hAnsi="仿宋" w:eastAsia="仿宋" w:cs="仿宋"/>
                <w:szCs w:val="21"/>
                <w:lang w:val="en-US" w:eastAsia="zh-CN"/>
              </w:rPr>
              <w:t>;</w:t>
            </w:r>
          </w:p>
          <w:p w14:paraId="43832D8B">
            <w:pPr>
              <w:jc w:val="left"/>
              <w:rPr>
                <w:rFonts w:hint="default" w:ascii="仿宋" w:hAnsi="仿宋" w:eastAsia="仿宋" w:cs="仿宋"/>
                <w:szCs w:val="21"/>
                <w:lang w:val="en-US" w:eastAsia="zh-CN"/>
              </w:rPr>
            </w:pPr>
            <w:r>
              <w:rPr>
                <w:rFonts w:hint="eastAsia" w:ascii="仿宋" w:hAnsi="仿宋" w:eastAsia="仿宋" w:cs="仿宋"/>
                <w:szCs w:val="21"/>
                <w:lang w:val="en-US" w:eastAsia="zh-CN"/>
              </w:rPr>
              <w:t>(3)能对MJ——50 数控车床液压传动系统进行日常维护和保养；能对MJ——50 数控车床液压传动系统的常见故障进行正确的诊断及采用正确的方法排除。</w:t>
            </w:r>
          </w:p>
          <w:p w14:paraId="5C11B0BD">
            <w:pPr>
              <w:widowControl/>
              <w:jc w:val="left"/>
              <w:rPr>
                <w:rFonts w:ascii="仿宋" w:hAnsi="仿宋" w:eastAsia="仿宋" w:cs="仿宋"/>
                <w:kern w:val="2"/>
                <w:sz w:val="21"/>
                <w:szCs w:val="21"/>
                <w:lang w:val="en-US" w:eastAsia="zh-CN" w:bidi="ar-SA"/>
              </w:rPr>
            </w:pPr>
          </w:p>
        </w:tc>
        <w:tc>
          <w:tcPr>
            <w:tcW w:w="1417" w:type="dxa"/>
            <w:vAlign w:val="center"/>
          </w:tcPr>
          <w:p w14:paraId="36159F7E">
            <w:pPr>
              <w:widowControl/>
              <w:jc w:val="left"/>
              <w:rPr>
                <w:rFonts w:ascii="仿宋" w:hAnsi="仿宋" w:eastAsia="仿宋" w:cs="仿宋"/>
                <w:color w:val="000000"/>
                <w:kern w:val="0"/>
                <w:szCs w:val="21"/>
                <w:lang w:bidi="ar"/>
              </w:rPr>
            </w:pPr>
          </w:p>
        </w:tc>
        <w:tc>
          <w:tcPr>
            <w:tcW w:w="1417" w:type="dxa"/>
            <w:vAlign w:val="center"/>
          </w:tcPr>
          <w:p w14:paraId="02EEC67D">
            <w:pPr>
              <w:jc w:val="left"/>
              <w:rPr>
                <w:rFonts w:hint="default" w:ascii="仿宋" w:hAnsi="仿宋" w:eastAsia="仿宋" w:cs="仿宋"/>
                <w:color w:val="000000"/>
                <w:kern w:val="0"/>
                <w:szCs w:val="21"/>
                <w:lang w:val="en-US" w:eastAsia="zh-CN" w:bidi="ar"/>
              </w:rPr>
            </w:pPr>
            <w:r>
              <w:rPr>
                <w:rFonts w:hint="eastAsia" w:ascii="仿宋" w:hAnsi="仿宋" w:eastAsia="仿宋" w:cs="仿宋"/>
                <w:color w:val="000000"/>
                <w:kern w:val="0"/>
                <w:szCs w:val="21"/>
                <w:lang w:val="en-US" w:eastAsia="zh-CN" w:bidi="ar"/>
              </w:rPr>
              <w:t>培养规范操作的职业素养和安全文明意识，使学生具备吃苦耐劳、团队合作和拼搏精神</w:t>
            </w:r>
          </w:p>
        </w:tc>
      </w:tr>
    </w:tbl>
    <w:p w14:paraId="457B1DD8">
      <w:r>
        <w:br w:type="page"/>
      </w:r>
    </w:p>
    <w:p w14:paraId="5E4E53DA">
      <w:pPr>
        <w:numPr>
          <w:ilvl w:val="0"/>
          <w:numId w:val="1"/>
        </w:numPr>
        <w:outlineLvl w:val="0"/>
        <w:rPr>
          <w:rFonts w:ascii="黑体" w:hAnsi="黑体" w:eastAsia="黑体" w:cs="黑体"/>
          <w:sz w:val="28"/>
          <w:szCs w:val="28"/>
        </w:rPr>
      </w:pPr>
      <w:bookmarkStart w:id="16" w:name="_Toc6485"/>
      <w:r>
        <w:rPr>
          <w:rFonts w:hint="eastAsia" w:ascii="黑体" w:hAnsi="黑体" w:eastAsia="黑体" w:cs="黑体"/>
          <w:sz w:val="28"/>
          <w:szCs w:val="28"/>
        </w:rPr>
        <w:t>学生考核与评价</w:t>
      </w:r>
      <w:bookmarkEnd w:id="16"/>
    </w:p>
    <w:p w14:paraId="3C21F502">
      <w:pPr>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气动与液压传动</w:t>
      </w:r>
      <w:r>
        <w:rPr>
          <w:rFonts w:hint="eastAsia" w:ascii="仿宋" w:hAnsi="仿宋" w:eastAsia="仿宋" w:cs="仿宋"/>
          <w:sz w:val="24"/>
        </w:rPr>
        <w:t>综合评价见表3。</w:t>
      </w:r>
    </w:p>
    <w:p w14:paraId="635BB250">
      <w:pPr>
        <w:pStyle w:val="2"/>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3</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课程综合评价指标</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1"/>
        <w:gridCol w:w="5342"/>
        <w:gridCol w:w="1267"/>
        <w:gridCol w:w="1042"/>
      </w:tblGrid>
      <w:tr w14:paraId="4D9F6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511" w:type="pct"/>
            <w:vAlign w:val="center"/>
          </w:tcPr>
          <w:p w14:paraId="6EE6F2F6">
            <w:pPr>
              <w:pStyle w:val="13"/>
              <w:adjustRightInd w:val="0"/>
              <w:snapToGrid w:val="0"/>
              <w:jc w:val="center"/>
              <w:rPr>
                <w:rFonts w:ascii="仿宋" w:hAnsi="仿宋" w:eastAsia="仿宋" w:cs="仿宋"/>
                <w:b/>
                <w:bCs/>
                <w:sz w:val="21"/>
                <w:szCs w:val="21"/>
                <w:lang w:eastAsia="zh-CN"/>
              </w:rPr>
            </w:pPr>
            <w:r>
              <w:rPr>
                <w:rFonts w:hint="eastAsia" w:ascii="仿宋" w:hAnsi="仿宋" w:eastAsia="仿宋" w:cs="仿宋"/>
                <w:b/>
                <w:bCs/>
                <w:sz w:val="21"/>
                <w:szCs w:val="21"/>
                <w:lang w:eastAsia="zh-CN"/>
              </w:rPr>
              <w:t>评价</w:t>
            </w:r>
          </w:p>
          <w:p w14:paraId="01DE4610">
            <w:pPr>
              <w:pStyle w:val="13"/>
              <w:adjustRightInd w:val="0"/>
              <w:snapToGrid w:val="0"/>
              <w:jc w:val="center"/>
              <w:rPr>
                <w:rFonts w:ascii="仿宋" w:hAnsi="仿宋" w:eastAsia="仿宋" w:cs="仿宋"/>
                <w:b/>
                <w:bCs/>
                <w:sz w:val="21"/>
                <w:szCs w:val="21"/>
              </w:rPr>
            </w:pPr>
            <w:r>
              <w:rPr>
                <w:rFonts w:hint="eastAsia" w:ascii="仿宋" w:hAnsi="仿宋" w:eastAsia="仿宋" w:cs="仿宋"/>
                <w:b/>
                <w:bCs/>
                <w:sz w:val="21"/>
                <w:szCs w:val="21"/>
                <w:lang w:eastAsia="zh-CN"/>
              </w:rPr>
              <w:t>项目</w:t>
            </w:r>
          </w:p>
        </w:tc>
        <w:tc>
          <w:tcPr>
            <w:tcW w:w="3133" w:type="pct"/>
            <w:vAlign w:val="center"/>
          </w:tcPr>
          <w:p w14:paraId="5DC3B6F1">
            <w:pPr>
              <w:pStyle w:val="13"/>
              <w:adjustRightInd w:val="0"/>
              <w:snapToGrid w:val="0"/>
              <w:jc w:val="center"/>
              <w:rPr>
                <w:rFonts w:ascii="仿宋" w:hAnsi="仿宋" w:eastAsia="仿宋" w:cs="仿宋"/>
                <w:sz w:val="21"/>
                <w:szCs w:val="21"/>
              </w:rPr>
            </w:pPr>
            <w:r>
              <w:rPr>
                <w:rFonts w:hint="eastAsia" w:ascii="仿宋" w:hAnsi="仿宋" w:eastAsia="仿宋" w:cs="仿宋"/>
                <w:b/>
                <w:bCs/>
                <w:sz w:val="21"/>
                <w:szCs w:val="21"/>
                <w:lang w:eastAsia="zh-CN"/>
              </w:rPr>
              <w:t>评价内容</w:t>
            </w:r>
          </w:p>
        </w:tc>
        <w:tc>
          <w:tcPr>
            <w:tcW w:w="743" w:type="pct"/>
            <w:vAlign w:val="center"/>
          </w:tcPr>
          <w:p w14:paraId="21511DEC">
            <w:pPr>
              <w:pStyle w:val="13"/>
              <w:adjustRightInd w:val="0"/>
              <w:snapToGrid w:val="0"/>
              <w:jc w:val="center"/>
              <w:rPr>
                <w:rFonts w:ascii="仿宋" w:hAnsi="仿宋" w:eastAsia="仿宋" w:cs="仿宋"/>
                <w:sz w:val="21"/>
                <w:szCs w:val="21"/>
                <w:lang w:eastAsia="zh-CN"/>
              </w:rPr>
            </w:pPr>
            <w:r>
              <w:rPr>
                <w:rFonts w:hint="eastAsia" w:ascii="仿宋" w:hAnsi="仿宋" w:eastAsia="仿宋" w:cs="仿宋"/>
                <w:b/>
                <w:bCs/>
                <w:sz w:val="21"/>
                <w:szCs w:val="21"/>
                <w:lang w:eastAsia="zh-CN"/>
              </w:rPr>
              <w:t>权重（%）</w:t>
            </w:r>
          </w:p>
        </w:tc>
        <w:tc>
          <w:tcPr>
            <w:tcW w:w="611" w:type="pct"/>
            <w:vAlign w:val="center"/>
          </w:tcPr>
          <w:p w14:paraId="50242501">
            <w:pPr>
              <w:pStyle w:val="13"/>
              <w:adjustRightInd w:val="0"/>
              <w:snapToGrid w:val="0"/>
              <w:jc w:val="center"/>
              <w:rPr>
                <w:rFonts w:ascii="仿宋" w:hAnsi="仿宋" w:eastAsia="仿宋" w:cs="仿宋"/>
                <w:b/>
                <w:bCs/>
                <w:sz w:val="21"/>
                <w:szCs w:val="21"/>
                <w:lang w:eastAsia="zh-CN"/>
              </w:rPr>
            </w:pPr>
            <w:r>
              <w:rPr>
                <w:rFonts w:hint="eastAsia" w:ascii="仿宋" w:hAnsi="仿宋" w:eastAsia="仿宋" w:cs="仿宋"/>
                <w:b/>
                <w:bCs/>
                <w:sz w:val="21"/>
                <w:szCs w:val="21"/>
                <w:lang w:eastAsia="zh-CN"/>
              </w:rPr>
              <w:t>总比例</w:t>
            </w:r>
          </w:p>
        </w:tc>
      </w:tr>
      <w:tr w14:paraId="4B7A3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511" w:type="pct"/>
            <w:vMerge w:val="restart"/>
            <w:vAlign w:val="center"/>
          </w:tcPr>
          <w:p w14:paraId="1E198327">
            <w:pPr>
              <w:pStyle w:val="13"/>
              <w:adjustRightInd w:val="0"/>
              <w:snapToGrid w:val="0"/>
              <w:jc w:val="center"/>
              <w:rPr>
                <w:rFonts w:ascii="仿宋" w:hAnsi="仿宋" w:eastAsia="仿宋" w:cs="仿宋"/>
                <w:b/>
                <w:bCs/>
                <w:sz w:val="21"/>
                <w:szCs w:val="21"/>
                <w:lang w:eastAsia="zh-CN"/>
              </w:rPr>
            </w:pPr>
            <w:r>
              <w:rPr>
                <w:rFonts w:hint="eastAsia" w:ascii="仿宋" w:hAnsi="仿宋" w:eastAsia="仿宋" w:cs="仿宋"/>
                <w:b/>
                <w:bCs/>
                <w:sz w:val="21"/>
                <w:szCs w:val="21"/>
              </w:rPr>
              <w:t>课前</w:t>
            </w:r>
          </w:p>
        </w:tc>
        <w:tc>
          <w:tcPr>
            <w:tcW w:w="3133" w:type="pct"/>
            <w:vAlign w:val="center"/>
          </w:tcPr>
          <w:p w14:paraId="22AAB364">
            <w:pPr>
              <w:pStyle w:val="13"/>
              <w:adjustRightInd w:val="0"/>
              <w:snapToGrid w:val="0"/>
              <w:jc w:val="center"/>
              <w:rPr>
                <w:rFonts w:ascii="仿宋" w:hAnsi="仿宋" w:eastAsia="仿宋" w:cs="仿宋"/>
                <w:sz w:val="21"/>
                <w:szCs w:val="21"/>
                <w:lang w:eastAsia="zh-CN"/>
              </w:rPr>
            </w:pPr>
            <w:r>
              <w:rPr>
                <w:rFonts w:hint="eastAsia" w:ascii="仿宋" w:hAnsi="仿宋" w:eastAsia="仿宋" w:cs="仿宋"/>
                <w:sz w:val="21"/>
                <w:szCs w:val="21"/>
              </w:rPr>
              <w:t>微课及</w:t>
            </w:r>
            <w:r>
              <w:rPr>
                <w:rFonts w:hint="eastAsia" w:ascii="仿宋" w:hAnsi="仿宋" w:eastAsia="仿宋" w:cs="仿宋"/>
                <w:sz w:val="21"/>
                <w:szCs w:val="21"/>
                <w:lang w:eastAsia="zh-CN"/>
              </w:rPr>
              <w:t>在线</w:t>
            </w:r>
            <w:r>
              <w:rPr>
                <w:rFonts w:hint="eastAsia" w:ascii="仿宋" w:hAnsi="仿宋" w:eastAsia="仿宋" w:cs="仿宋"/>
                <w:sz w:val="21"/>
                <w:szCs w:val="21"/>
              </w:rPr>
              <w:t>学习</w:t>
            </w:r>
          </w:p>
        </w:tc>
        <w:tc>
          <w:tcPr>
            <w:tcW w:w="743" w:type="pct"/>
            <w:vAlign w:val="center"/>
          </w:tcPr>
          <w:p w14:paraId="15E45B4E">
            <w:pPr>
              <w:pStyle w:val="13"/>
              <w:adjustRightInd w:val="0"/>
              <w:snapToGrid w:val="0"/>
              <w:jc w:val="center"/>
              <w:rPr>
                <w:rFonts w:ascii="仿宋" w:hAnsi="仿宋" w:eastAsia="仿宋" w:cs="仿宋"/>
                <w:sz w:val="21"/>
                <w:szCs w:val="21"/>
              </w:rPr>
            </w:pPr>
            <w:r>
              <w:rPr>
                <w:rFonts w:hint="eastAsia" w:ascii="仿宋" w:hAnsi="仿宋" w:eastAsia="仿宋" w:cs="仿宋"/>
                <w:sz w:val="21"/>
                <w:szCs w:val="21"/>
                <w:lang w:eastAsia="zh-CN"/>
              </w:rPr>
              <w:t>3</w:t>
            </w:r>
          </w:p>
        </w:tc>
        <w:tc>
          <w:tcPr>
            <w:tcW w:w="611" w:type="pct"/>
            <w:vMerge w:val="restart"/>
            <w:vAlign w:val="center"/>
          </w:tcPr>
          <w:p w14:paraId="758F9F59">
            <w:pPr>
              <w:pStyle w:val="13"/>
              <w:adjustRightInd w:val="0"/>
              <w:snapToGrid w:val="0"/>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r>
      <w:tr w14:paraId="4EEA6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511" w:type="pct"/>
            <w:vMerge w:val="continue"/>
            <w:vAlign w:val="center"/>
          </w:tcPr>
          <w:p w14:paraId="23A5ABD2">
            <w:pPr>
              <w:pStyle w:val="13"/>
              <w:adjustRightInd w:val="0"/>
              <w:snapToGrid w:val="0"/>
              <w:ind w:left="420"/>
              <w:jc w:val="center"/>
              <w:rPr>
                <w:rFonts w:ascii="仿宋" w:hAnsi="仿宋" w:eastAsia="仿宋" w:cs="仿宋"/>
                <w:b/>
                <w:bCs/>
                <w:sz w:val="21"/>
                <w:szCs w:val="21"/>
              </w:rPr>
            </w:pPr>
          </w:p>
        </w:tc>
        <w:tc>
          <w:tcPr>
            <w:tcW w:w="3133" w:type="pct"/>
            <w:vAlign w:val="center"/>
          </w:tcPr>
          <w:p w14:paraId="58917175">
            <w:pPr>
              <w:pStyle w:val="13"/>
              <w:adjustRightInd w:val="0"/>
              <w:snapToGrid w:val="0"/>
              <w:ind w:left="420"/>
              <w:jc w:val="center"/>
              <w:rPr>
                <w:rFonts w:ascii="仿宋" w:hAnsi="仿宋" w:eastAsia="仿宋" w:cs="仿宋"/>
                <w:sz w:val="21"/>
                <w:szCs w:val="21"/>
                <w:lang w:eastAsia="zh-CN"/>
              </w:rPr>
            </w:pPr>
            <w:r>
              <w:rPr>
                <w:rFonts w:hint="eastAsia" w:ascii="仿宋" w:hAnsi="仿宋" w:eastAsia="仿宋" w:cs="仿宋"/>
                <w:sz w:val="21"/>
                <w:szCs w:val="21"/>
                <w:lang w:eastAsia="zh-CN"/>
              </w:rPr>
              <w:t>话题讨论（点赞及转发量）</w:t>
            </w:r>
          </w:p>
        </w:tc>
        <w:tc>
          <w:tcPr>
            <w:tcW w:w="743" w:type="pct"/>
            <w:vAlign w:val="center"/>
          </w:tcPr>
          <w:p w14:paraId="114813E9">
            <w:pPr>
              <w:pStyle w:val="13"/>
              <w:adjustRightInd w:val="0"/>
              <w:snapToGrid w:val="0"/>
              <w:spacing w:before="75"/>
              <w:jc w:val="center"/>
              <w:rPr>
                <w:rFonts w:ascii="仿宋" w:hAnsi="仿宋" w:eastAsia="仿宋" w:cs="仿宋"/>
                <w:sz w:val="21"/>
                <w:szCs w:val="21"/>
              </w:rPr>
            </w:pPr>
            <w:r>
              <w:rPr>
                <w:rFonts w:hint="eastAsia" w:ascii="仿宋" w:hAnsi="仿宋" w:eastAsia="仿宋" w:cs="仿宋"/>
                <w:sz w:val="21"/>
                <w:szCs w:val="21"/>
                <w:lang w:eastAsia="zh-CN"/>
              </w:rPr>
              <w:t>2</w:t>
            </w:r>
          </w:p>
        </w:tc>
        <w:tc>
          <w:tcPr>
            <w:tcW w:w="611" w:type="pct"/>
            <w:vMerge w:val="continue"/>
          </w:tcPr>
          <w:p w14:paraId="69013D98">
            <w:pPr>
              <w:pStyle w:val="13"/>
              <w:adjustRightInd w:val="0"/>
              <w:snapToGrid w:val="0"/>
              <w:spacing w:before="75"/>
              <w:jc w:val="center"/>
              <w:rPr>
                <w:rFonts w:ascii="仿宋" w:hAnsi="仿宋" w:eastAsia="仿宋" w:cs="仿宋"/>
                <w:sz w:val="21"/>
                <w:szCs w:val="21"/>
                <w:lang w:eastAsia="zh-CN"/>
              </w:rPr>
            </w:pPr>
          </w:p>
        </w:tc>
      </w:tr>
      <w:tr w14:paraId="22C04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511" w:type="pct"/>
            <w:vMerge w:val="continue"/>
            <w:vAlign w:val="center"/>
          </w:tcPr>
          <w:p w14:paraId="1D6DB67C">
            <w:pPr>
              <w:pStyle w:val="13"/>
              <w:adjustRightInd w:val="0"/>
              <w:snapToGrid w:val="0"/>
              <w:ind w:left="420"/>
              <w:jc w:val="center"/>
              <w:rPr>
                <w:rFonts w:ascii="仿宋" w:hAnsi="仿宋" w:eastAsia="仿宋" w:cs="仿宋"/>
                <w:b/>
                <w:bCs/>
                <w:sz w:val="21"/>
                <w:szCs w:val="21"/>
              </w:rPr>
            </w:pPr>
          </w:p>
        </w:tc>
        <w:tc>
          <w:tcPr>
            <w:tcW w:w="3133" w:type="pct"/>
            <w:vAlign w:val="center"/>
          </w:tcPr>
          <w:p w14:paraId="370C7B3D">
            <w:pPr>
              <w:pStyle w:val="13"/>
              <w:adjustRightInd w:val="0"/>
              <w:snapToGrid w:val="0"/>
              <w:ind w:left="420"/>
              <w:jc w:val="center"/>
              <w:rPr>
                <w:rFonts w:ascii="仿宋" w:hAnsi="仿宋" w:eastAsia="仿宋" w:cs="仿宋"/>
                <w:sz w:val="21"/>
                <w:szCs w:val="21"/>
                <w:lang w:eastAsia="zh-CN"/>
              </w:rPr>
            </w:pPr>
            <w:r>
              <w:rPr>
                <w:rFonts w:hint="eastAsia" w:ascii="仿宋" w:hAnsi="仿宋" w:eastAsia="仿宋" w:cs="仿宋"/>
                <w:sz w:val="21"/>
                <w:szCs w:val="21"/>
                <w:lang w:eastAsia="zh-CN"/>
              </w:rPr>
              <w:t>课前测试（成绩）</w:t>
            </w:r>
          </w:p>
        </w:tc>
        <w:tc>
          <w:tcPr>
            <w:tcW w:w="743" w:type="pct"/>
            <w:vAlign w:val="center"/>
          </w:tcPr>
          <w:p w14:paraId="1A39EA39">
            <w:pPr>
              <w:pStyle w:val="13"/>
              <w:adjustRightInd w:val="0"/>
              <w:snapToGrid w:val="0"/>
              <w:jc w:val="center"/>
              <w:rPr>
                <w:rFonts w:ascii="仿宋" w:hAnsi="仿宋" w:eastAsia="仿宋" w:cs="仿宋"/>
                <w:sz w:val="21"/>
                <w:szCs w:val="21"/>
              </w:rPr>
            </w:pPr>
            <w:r>
              <w:rPr>
                <w:rFonts w:hint="eastAsia" w:ascii="仿宋" w:hAnsi="仿宋" w:eastAsia="仿宋" w:cs="仿宋"/>
                <w:sz w:val="21"/>
                <w:szCs w:val="21"/>
                <w:lang w:eastAsia="zh-CN"/>
              </w:rPr>
              <w:t>5</w:t>
            </w:r>
          </w:p>
        </w:tc>
        <w:tc>
          <w:tcPr>
            <w:tcW w:w="611" w:type="pct"/>
            <w:vMerge w:val="continue"/>
          </w:tcPr>
          <w:p w14:paraId="373C329A">
            <w:pPr>
              <w:pStyle w:val="13"/>
              <w:adjustRightInd w:val="0"/>
              <w:snapToGrid w:val="0"/>
              <w:jc w:val="center"/>
              <w:rPr>
                <w:rFonts w:ascii="仿宋" w:hAnsi="仿宋" w:eastAsia="仿宋" w:cs="仿宋"/>
                <w:sz w:val="21"/>
                <w:szCs w:val="21"/>
                <w:lang w:eastAsia="zh-CN"/>
              </w:rPr>
            </w:pPr>
          </w:p>
        </w:tc>
      </w:tr>
      <w:tr w14:paraId="101B0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511" w:type="pct"/>
            <w:vMerge w:val="restart"/>
            <w:vAlign w:val="center"/>
          </w:tcPr>
          <w:p w14:paraId="55F2010A">
            <w:pPr>
              <w:adjustRightInd w:val="0"/>
              <w:snapToGrid w:val="0"/>
              <w:jc w:val="center"/>
              <w:rPr>
                <w:rFonts w:ascii="仿宋" w:hAnsi="仿宋" w:eastAsia="仿宋" w:cs="仿宋"/>
                <w:b/>
                <w:bCs/>
                <w:kern w:val="0"/>
                <w:szCs w:val="21"/>
              </w:rPr>
            </w:pPr>
            <w:r>
              <w:rPr>
                <w:rFonts w:hint="eastAsia" w:ascii="仿宋" w:hAnsi="仿宋" w:eastAsia="仿宋" w:cs="仿宋"/>
                <w:b/>
                <w:bCs/>
                <w:kern w:val="0"/>
                <w:szCs w:val="21"/>
              </w:rPr>
              <w:t>课中</w:t>
            </w:r>
          </w:p>
        </w:tc>
        <w:tc>
          <w:tcPr>
            <w:tcW w:w="3133" w:type="pct"/>
            <w:vAlign w:val="center"/>
          </w:tcPr>
          <w:p w14:paraId="74F93AC7">
            <w:pPr>
              <w:adjustRightInd w:val="0"/>
              <w:snapToGrid w:val="0"/>
              <w:jc w:val="center"/>
              <w:rPr>
                <w:rFonts w:ascii="仿宋" w:hAnsi="仿宋" w:eastAsia="仿宋" w:cs="仿宋"/>
                <w:kern w:val="0"/>
                <w:szCs w:val="21"/>
              </w:rPr>
            </w:pPr>
            <w:r>
              <w:rPr>
                <w:rFonts w:hint="eastAsia" w:ascii="仿宋" w:hAnsi="仿宋" w:eastAsia="仿宋" w:cs="仿宋"/>
                <w:szCs w:val="21"/>
              </w:rPr>
              <w:t>课堂考勤（准时）</w:t>
            </w:r>
          </w:p>
        </w:tc>
        <w:tc>
          <w:tcPr>
            <w:tcW w:w="743" w:type="pct"/>
            <w:vAlign w:val="center"/>
          </w:tcPr>
          <w:p w14:paraId="73DAC8BC">
            <w:pPr>
              <w:pStyle w:val="13"/>
              <w:adjustRightInd w:val="0"/>
              <w:snapToGrid w:val="0"/>
              <w:spacing w:before="75"/>
              <w:jc w:val="center"/>
              <w:rPr>
                <w:rFonts w:ascii="仿宋" w:hAnsi="仿宋" w:eastAsia="仿宋" w:cs="仿宋"/>
                <w:sz w:val="21"/>
                <w:szCs w:val="21"/>
              </w:rPr>
            </w:pPr>
            <w:r>
              <w:rPr>
                <w:rFonts w:hint="eastAsia" w:ascii="仿宋" w:hAnsi="仿宋" w:eastAsia="仿宋" w:cs="仿宋"/>
                <w:sz w:val="21"/>
                <w:szCs w:val="21"/>
                <w:lang w:eastAsia="zh-CN"/>
              </w:rPr>
              <w:t>5</w:t>
            </w:r>
          </w:p>
        </w:tc>
        <w:tc>
          <w:tcPr>
            <w:tcW w:w="611" w:type="pct"/>
            <w:vMerge w:val="restart"/>
            <w:vAlign w:val="center"/>
          </w:tcPr>
          <w:p w14:paraId="309E4CDD">
            <w:pPr>
              <w:pStyle w:val="13"/>
              <w:adjustRightInd w:val="0"/>
              <w:snapToGrid w:val="0"/>
              <w:spacing w:before="75"/>
              <w:jc w:val="center"/>
              <w:rPr>
                <w:rFonts w:ascii="仿宋" w:hAnsi="仿宋" w:eastAsia="仿宋" w:cs="仿宋"/>
                <w:sz w:val="21"/>
                <w:szCs w:val="21"/>
                <w:lang w:eastAsia="zh-CN"/>
              </w:rPr>
            </w:pPr>
            <w:r>
              <w:rPr>
                <w:rFonts w:hint="eastAsia" w:ascii="仿宋" w:hAnsi="仿宋" w:eastAsia="仿宋" w:cs="仿宋"/>
                <w:sz w:val="21"/>
                <w:szCs w:val="21"/>
                <w:lang w:eastAsia="zh-CN"/>
              </w:rPr>
              <w:t>80%</w:t>
            </w:r>
          </w:p>
        </w:tc>
      </w:tr>
      <w:tr w14:paraId="76503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11" w:type="pct"/>
            <w:vMerge w:val="continue"/>
            <w:vAlign w:val="center"/>
          </w:tcPr>
          <w:p w14:paraId="50CA778A">
            <w:pPr>
              <w:adjustRightInd w:val="0"/>
              <w:snapToGrid w:val="0"/>
              <w:jc w:val="center"/>
              <w:rPr>
                <w:rFonts w:ascii="仿宋" w:hAnsi="仿宋" w:eastAsia="仿宋" w:cs="仿宋"/>
                <w:b/>
                <w:bCs/>
                <w:szCs w:val="21"/>
              </w:rPr>
            </w:pPr>
          </w:p>
        </w:tc>
        <w:tc>
          <w:tcPr>
            <w:tcW w:w="3133" w:type="pct"/>
            <w:vAlign w:val="center"/>
          </w:tcPr>
          <w:p w14:paraId="3F1AF2AB">
            <w:pPr>
              <w:adjustRightInd w:val="0"/>
              <w:snapToGrid w:val="0"/>
              <w:jc w:val="center"/>
              <w:rPr>
                <w:rFonts w:ascii="仿宋" w:hAnsi="仿宋" w:eastAsia="仿宋" w:cs="仿宋"/>
                <w:szCs w:val="21"/>
              </w:rPr>
            </w:pPr>
            <w:r>
              <w:rPr>
                <w:rFonts w:hint="eastAsia" w:ascii="仿宋" w:hAnsi="仿宋" w:eastAsia="仿宋" w:cs="仿宋"/>
                <w:szCs w:val="21"/>
              </w:rPr>
              <w:t>虚拟仿真软件使用</w:t>
            </w:r>
          </w:p>
        </w:tc>
        <w:tc>
          <w:tcPr>
            <w:tcW w:w="743" w:type="pct"/>
            <w:vAlign w:val="center"/>
          </w:tcPr>
          <w:p w14:paraId="009A682C">
            <w:pPr>
              <w:pStyle w:val="13"/>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20</w:t>
            </w:r>
          </w:p>
        </w:tc>
        <w:tc>
          <w:tcPr>
            <w:tcW w:w="611" w:type="pct"/>
            <w:vMerge w:val="continue"/>
          </w:tcPr>
          <w:p w14:paraId="70674905">
            <w:pPr>
              <w:pStyle w:val="13"/>
              <w:adjustRightInd w:val="0"/>
              <w:snapToGrid w:val="0"/>
              <w:spacing w:before="21"/>
              <w:jc w:val="center"/>
              <w:rPr>
                <w:rFonts w:ascii="仿宋" w:hAnsi="仿宋" w:eastAsia="仿宋" w:cs="仿宋"/>
                <w:sz w:val="21"/>
                <w:szCs w:val="21"/>
                <w:lang w:eastAsia="zh-CN"/>
              </w:rPr>
            </w:pPr>
          </w:p>
        </w:tc>
      </w:tr>
      <w:tr w14:paraId="6F12B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511" w:type="pct"/>
            <w:vMerge w:val="continue"/>
            <w:vAlign w:val="center"/>
          </w:tcPr>
          <w:p w14:paraId="3525D1C0">
            <w:pPr>
              <w:adjustRightInd w:val="0"/>
              <w:snapToGrid w:val="0"/>
              <w:jc w:val="center"/>
              <w:rPr>
                <w:rFonts w:ascii="仿宋" w:hAnsi="仿宋" w:eastAsia="仿宋" w:cs="仿宋"/>
                <w:b/>
                <w:bCs/>
                <w:szCs w:val="21"/>
              </w:rPr>
            </w:pPr>
          </w:p>
        </w:tc>
        <w:tc>
          <w:tcPr>
            <w:tcW w:w="3133" w:type="pct"/>
            <w:vAlign w:val="center"/>
          </w:tcPr>
          <w:p w14:paraId="1784CC2B">
            <w:pPr>
              <w:pStyle w:val="13"/>
              <w:adjustRightInd w:val="0"/>
              <w:snapToGrid w:val="0"/>
              <w:ind w:right="193"/>
              <w:jc w:val="center"/>
              <w:rPr>
                <w:rFonts w:ascii="仿宋" w:hAnsi="仿宋" w:eastAsia="仿宋" w:cs="仿宋"/>
                <w:sz w:val="21"/>
                <w:szCs w:val="21"/>
                <w:lang w:eastAsia="zh-CN"/>
              </w:rPr>
            </w:pPr>
            <w:r>
              <w:rPr>
                <w:rFonts w:hint="eastAsia" w:ascii="仿宋" w:hAnsi="仿宋" w:eastAsia="仿宋" w:cs="仿宋"/>
                <w:sz w:val="21"/>
                <w:szCs w:val="21"/>
                <w:lang w:eastAsia="zh-CN"/>
              </w:rPr>
              <w:t>识图纪要填写</w:t>
            </w:r>
          </w:p>
        </w:tc>
        <w:tc>
          <w:tcPr>
            <w:tcW w:w="743" w:type="pct"/>
            <w:vAlign w:val="center"/>
          </w:tcPr>
          <w:p w14:paraId="03C6684B">
            <w:pPr>
              <w:pStyle w:val="13"/>
              <w:adjustRightInd w:val="0"/>
              <w:snapToGrid w:val="0"/>
              <w:spacing w:before="21"/>
              <w:jc w:val="center"/>
              <w:rPr>
                <w:rFonts w:ascii="仿宋" w:hAnsi="仿宋" w:eastAsia="仿宋" w:cs="仿宋"/>
                <w:sz w:val="21"/>
                <w:szCs w:val="21"/>
              </w:rPr>
            </w:pPr>
            <w:r>
              <w:rPr>
                <w:rFonts w:hint="eastAsia" w:ascii="仿宋" w:hAnsi="仿宋" w:eastAsia="仿宋" w:cs="仿宋"/>
                <w:sz w:val="21"/>
                <w:szCs w:val="21"/>
                <w:lang w:eastAsia="zh-CN"/>
              </w:rPr>
              <w:t>25</w:t>
            </w:r>
          </w:p>
        </w:tc>
        <w:tc>
          <w:tcPr>
            <w:tcW w:w="611" w:type="pct"/>
            <w:vMerge w:val="continue"/>
          </w:tcPr>
          <w:p w14:paraId="03D8E9E9">
            <w:pPr>
              <w:pStyle w:val="13"/>
              <w:adjustRightInd w:val="0"/>
              <w:snapToGrid w:val="0"/>
              <w:spacing w:before="21"/>
              <w:jc w:val="center"/>
              <w:rPr>
                <w:rFonts w:ascii="仿宋" w:hAnsi="仿宋" w:eastAsia="仿宋" w:cs="仿宋"/>
                <w:sz w:val="21"/>
                <w:szCs w:val="21"/>
                <w:lang w:eastAsia="zh-CN"/>
              </w:rPr>
            </w:pPr>
          </w:p>
        </w:tc>
      </w:tr>
      <w:tr w14:paraId="7460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11" w:type="pct"/>
            <w:vMerge w:val="continue"/>
            <w:vAlign w:val="center"/>
          </w:tcPr>
          <w:p w14:paraId="5E4A65C5">
            <w:pPr>
              <w:adjustRightInd w:val="0"/>
              <w:snapToGrid w:val="0"/>
              <w:jc w:val="center"/>
              <w:rPr>
                <w:rFonts w:ascii="仿宋" w:hAnsi="仿宋" w:eastAsia="仿宋" w:cs="仿宋"/>
                <w:b/>
                <w:bCs/>
                <w:szCs w:val="21"/>
              </w:rPr>
            </w:pPr>
          </w:p>
        </w:tc>
        <w:tc>
          <w:tcPr>
            <w:tcW w:w="3133" w:type="pct"/>
            <w:vAlign w:val="center"/>
          </w:tcPr>
          <w:p w14:paraId="3F7D21F5">
            <w:pPr>
              <w:adjustRightInd w:val="0"/>
              <w:snapToGrid w:val="0"/>
              <w:jc w:val="center"/>
              <w:rPr>
                <w:rFonts w:ascii="仿宋" w:hAnsi="仿宋" w:eastAsia="仿宋" w:cs="仿宋"/>
                <w:szCs w:val="21"/>
              </w:rPr>
            </w:pPr>
            <w:r>
              <w:rPr>
                <w:rFonts w:hint="eastAsia" w:ascii="仿宋" w:hAnsi="仿宋" w:eastAsia="仿宋" w:cs="仿宋"/>
                <w:szCs w:val="21"/>
              </w:rPr>
              <w:t>劳动教育（投影仪器使用、施工方案收发、桌椅摆放、电源关闭）</w:t>
            </w:r>
          </w:p>
        </w:tc>
        <w:tc>
          <w:tcPr>
            <w:tcW w:w="743" w:type="pct"/>
            <w:vAlign w:val="center"/>
          </w:tcPr>
          <w:p w14:paraId="04EFC409">
            <w:pPr>
              <w:pStyle w:val="13"/>
              <w:adjustRightInd w:val="0"/>
              <w:snapToGrid w:val="0"/>
              <w:spacing w:before="21"/>
              <w:jc w:val="center"/>
              <w:rPr>
                <w:rFonts w:ascii="仿宋" w:hAnsi="仿宋" w:eastAsia="仿宋" w:cs="仿宋"/>
                <w:sz w:val="21"/>
                <w:szCs w:val="21"/>
              </w:rPr>
            </w:pPr>
            <w:r>
              <w:rPr>
                <w:rFonts w:hint="eastAsia" w:ascii="仿宋" w:hAnsi="仿宋" w:eastAsia="仿宋" w:cs="仿宋"/>
                <w:sz w:val="21"/>
                <w:szCs w:val="21"/>
                <w:lang w:eastAsia="zh-CN"/>
              </w:rPr>
              <w:t>10</w:t>
            </w:r>
          </w:p>
        </w:tc>
        <w:tc>
          <w:tcPr>
            <w:tcW w:w="611" w:type="pct"/>
            <w:vMerge w:val="continue"/>
          </w:tcPr>
          <w:p w14:paraId="1CA1A410">
            <w:pPr>
              <w:pStyle w:val="13"/>
              <w:adjustRightInd w:val="0"/>
              <w:snapToGrid w:val="0"/>
              <w:spacing w:before="21"/>
              <w:jc w:val="center"/>
              <w:rPr>
                <w:rFonts w:ascii="仿宋" w:hAnsi="仿宋" w:eastAsia="仿宋" w:cs="仿宋"/>
                <w:sz w:val="21"/>
                <w:szCs w:val="21"/>
                <w:lang w:eastAsia="zh-CN"/>
              </w:rPr>
            </w:pPr>
          </w:p>
        </w:tc>
      </w:tr>
      <w:tr w14:paraId="21821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11" w:type="pct"/>
            <w:vMerge w:val="continue"/>
            <w:vAlign w:val="center"/>
          </w:tcPr>
          <w:p w14:paraId="334E5CB6">
            <w:pPr>
              <w:adjustRightInd w:val="0"/>
              <w:snapToGrid w:val="0"/>
              <w:jc w:val="center"/>
              <w:rPr>
                <w:rFonts w:ascii="仿宋" w:hAnsi="仿宋" w:eastAsia="仿宋" w:cs="仿宋"/>
                <w:b/>
                <w:bCs/>
                <w:szCs w:val="21"/>
              </w:rPr>
            </w:pPr>
          </w:p>
        </w:tc>
        <w:tc>
          <w:tcPr>
            <w:tcW w:w="3133" w:type="pct"/>
            <w:vAlign w:val="center"/>
          </w:tcPr>
          <w:p w14:paraId="74EA715E">
            <w:pPr>
              <w:adjustRightInd w:val="0"/>
              <w:snapToGrid w:val="0"/>
              <w:jc w:val="center"/>
              <w:rPr>
                <w:rFonts w:ascii="仿宋" w:hAnsi="仿宋" w:eastAsia="仿宋" w:cs="仿宋"/>
                <w:szCs w:val="21"/>
              </w:rPr>
            </w:pPr>
            <w:r>
              <w:rPr>
                <w:rFonts w:hint="eastAsia" w:ascii="仿宋" w:hAnsi="仿宋" w:eastAsia="仿宋" w:cs="仿宋"/>
                <w:szCs w:val="21"/>
              </w:rPr>
              <w:t>课堂整体表现（沟通、协调能力、职业素质、创新能力、成果展示）</w:t>
            </w:r>
          </w:p>
        </w:tc>
        <w:tc>
          <w:tcPr>
            <w:tcW w:w="743" w:type="pct"/>
            <w:vAlign w:val="center"/>
          </w:tcPr>
          <w:p w14:paraId="7B46422A">
            <w:pPr>
              <w:pStyle w:val="13"/>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c>
          <w:tcPr>
            <w:tcW w:w="611" w:type="pct"/>
            <w:vMerge w:val="continue"/>
          </w:tcPr>
          <w:p w14:paraId="4E95DC09">
            <w:pPr>
              <w:pStyle w:val="13"/>
              <w:adjustRightInd w:val="0"/>
              <w:snapToGrid w:val="0"/>
              <w:spacing w:before="21"/>
              <w:jc w:val="center"/>
              <w:rPr>
                <w:rFonts w:ascii="仿宋" w:hAnsi="仿宋" w:eastAsia="仿宋" w:cs="仿宋"/>
                <w:sz w:val="21"/>
                <w:szCs w:val="21"/>
                <w:lang w:eastAsia="zh-CN"/>
              </w:rPr>
            </w:pPr>
          </w:p>
        </w:tc>
      </w:tr>
      <w:tr w14:paraId="4EB9C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511" w:type="pct"/>
            <w:vMerge w:val="continue"/>
            <w:vAlign w:val="center"/>
          </w:tcPr>
          <w:p w14:paraId="30CBF018">
            <w:pPr>
              <w:adjustRightInd w:val="0"/>
              <w:snapToGrid w:val="0"/>
              <w:jc w:val="center"/>
              <w:rPr>
                <w:rFonts w:ascii="仿宋" w:hAnsi="仿宋" w:eastAsia="仿宋" w:cs="仿宋"/>
                <w:b/>
                <w:bCs/>
                <w:szCs w:val="21"/>
              </w:rPr>
            </w:pPr>
          </w:p>
        </w:tc>
        <w:tc>
          <w:tcPr>
            <w:tcW w:w="3133" w:type="pct"/>
            <w:vAlign w:val="center"/>
          </w:tcPr>
          <w:p w14:paraId="7A87AB53">
            <w:pPr>
              <w:adjustRightInd w:val="0"/>
              <w:snapToGrid w:val="0"/>
              <w:jc w:val="center"/>
              <w:rPr>
                <w:rFonts w:ascii="仿宋" w:hAnsi="仿宋" w:eastAsia="仿宋" w:cs="仿宋"/>
                <w:szCs w:val="21"/>
              </w:rPr>
            </w:pPr>
            <w:r>
              <w:rPr>
                <w:rFonts w:hint="eastAsia" w:ascii="仿宋" w:hAnsi="仿宋" w:eastAsia="仿宋" w:cs="仿宋"/>
                <w:szCs w:val="21"/>
              </w:rPr>
              <w:t>思政教育（劳动精神、工匠精神、劳模精神）</w:t>
            </w:r>
          </w:p>
        </w:tc>
        <w:tc>
          <w:tcPr>
            <w:tcW w:w="743" w:type="pct"/>
            <w:vAlign w:val="center"/>
          </w:tcPr>
          <w:p w14:paraId="107DFC82">
            <w:pPr>
              <w:pStyle w:val="13"/>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c>
          <w:tcPr>
            <w:tcW w:w="611" w:type="pct"/>
            <w:vMerge w:val="continue"/>
          </w:tcPr>
          <w:p w14:paraId="2DFBC772">
            <w:pPr>
              <w:pStyle w:val="13"/>
              <w:adjustRightInd w:val="0"/>
              <w:snapToGrid w:val="0"/>
              <w:spacing w:before="21"/>
              <w:jc w:val="center"/>
              <w:rPr>
                <w:rFonts w:ascii="仿宋" w:hAnsi="仿宋" w:eastAsia="仿宋" w:cs="仿宋"/>
                <w:sz w:val="21"/>
                <w:szCs w:val="21"/>
                <w:lang w:eastAsia="zh-CN"/>
              </w:rPr>
            </w:pPr>
          </w:p>
        </w:tc>
      </w:tr>
      <w:tr w14:paraId="0B06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11" w:type="pct"/>
            <w:vMerge w:val="restart"/>
            <w:vAlign w:val="center"/>
          </w:tcPr>
          <w:p w14:paraId="4F591A43">
            <w:pPr>
              <w:pStyle w:val="13"/>
              <w:adjustRightInd w:val="0"/>
              <w:snapToGrid w:val="0"/>
              <w:spacing w:before="21"/>
              <w:jc w:val="center"/>
              <w:rPr>
                <w:rFonts w:ascii="仿宋" w:hAnsi="仿宋" w:eastAsia="仿宋" w:cs="仿宋"/>
                <w:b/>
                <w:bCs/>
                <w:sz w:val="21"/>
                <w:szCs w:val="21"/>
                <w:lang w:eastAsia="zh-CN"/>
              </w:rPr>
            </w:pPr>
            <w:r>
              <w:rPr>
                <w:rFonts w:hint="eastAsia" w:ascii="仿宋" w:hAnsi="仿宋" w:eastAsia="仿宋" w:cs="仿宋"/>
                <w:b/>
                <w:bCs/>
                <w:sz w:val="21"/>
                <w:szCs w:val="21"/>
              </w:rPr>
              <w:t>课后</w:t>
            </w:r>
          </w:p>
        </w:tc>
        <w:tc>
          <w:tcPr>
            <w:tcW w:w="3133" w:type="pct"/>
            <w:vAlign w:val="center"/>
          </w:tcPr>
          <w:p w14:paraId="4636DAA1">
            <w:pPr>
              <w:pStyle w:val="13"/>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课后测试（成绩）</w:t>
            </w:r>
          </w:p>
        </w:tc>
        <w:tc>
          <w:tcPr>
            <w:tcW w:w="743" w:type="pct"/>
            <w:vAlign w:val="center"/>
          </w:tcPr>
          <w:p w14:paraId="726E9BFB">
            <w:pPr>
              <w:pStyle w:val="13"/>
              <w:adjustRightInd w:val="0"/>
              <w:snapToGrid w:val="0"/>
              <w:spacing w:before="21"/>
              <w:jc w:val="center"/>
              <w:rPr>
                <w:rFonts w:ascii="仿宋" w:hAnsi="仿宋" w:eastAsia="仿宋" w:cs="仿宋"/>
                <w:sz w:val="21"/>
                <w:szCs w:val="21"/>
              </w:rPr>
            </w:pPr>
            <w:r>
              <w:rPr>
                <w:rFonts w:hint="eastAsia" w:ascii="仿宋" w:hAnsi="仿宋" w:eastAsia="仿宋" w:cs="仿宋"/>
                <w:sz w:val="21"/>
                <w:szCs w:val="21"/>
                <w:lang w:eastAsia="zh-CN"/>
              </w:rPr>
              <w:t>3</w:t>
            </w:r>
          </w:p>
        </w:tc>
        <w:tc>
          <w:tcPr>
            <w:tcW w:w="611" w:type="pct"/>
            <w:vMerge w:val="restart"/>
            <w:vAlign w:val="center"/>
          </w:tcPr>
          <w:p w14:paraId="1CE59103">
            <w:pPr>
              <w:pStyle w:val="13"/>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10%</w:t>
            </w:r>
          </w:p>
        </w:tc>
      </w:tr>
      <w:tr w14:paraId="5A68D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11" w:type="pct"/>
            <w:vMerge w:val="continue"/>
            <w:vAlign w:val="center"/>
          </w:tcPr>
          <w:p w14:paraId="3226B6C3">
            <w:pPr>
              <w:pStyle w:val="13"/>
              <w:adjustRightInd w:val="0"/>
              <w:snapToGrid w:val="0"/>
              <w:spacing w:before="71"/>
              <w:jc w:val="center"/>
              <w:rPr>
                <w:rFonts w:ascii="仿宋" w:hAnsi="仿宋" w:eastAsia="仿宋" w:cs="仿宋"/>
                <w:sz w:val="21"/>
                <w:szCs w:val="21"/>
                <w:lang w:eastAsia="zh-CN"/>
              </w:rPr>
            </w:pPr>
          </w:p>
        </w:tc>
        <w:tc>
          <w:tcPr>
            <w:tcW w:w="3133" w:type="pct"/>
            <w:vAlign w:val="center"/>
          </w:tcPr>
          <w:p w14:paraId="0CAC5F14">
            <w:pPr>
              <w:pStyle w:val="13"/>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虚拟系统工程实践</w:t>
            </w:r>
          </w:p>
        </w:tc>
        <w:tc>
          <w:tcPr>
            <w:tcW w:w="743" w:type="pct"/>
            <w:vAlign w:val="center"/>
          </w:tcPr>
          <w:p w14:paraId="0082A8DC">
            <w:pPr>
              <w:pStyle w:val="13"/>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5</w:t>
            </w:r>
          </w:p>
        </w:tc>
        <w:tc>
          <w:tcPr>
            <w:tcW w:w="611" w:type="pct"/>
            <w:vMerge w:val="continue"/>
          </w:tcPr>
          <w:p w14:paraId="0B77D4A6">
            <w:pPr>
              <w:pStyle w:val="13"/>
              <w:adjustRightInd w:val="0"/>
              <w:snapToGrid w:val="0"/>
              <w:spacing w:before="21"/>
              <w:jc w:val="center"/>
              <w:rPr>
                <w:rFonts w:ascii="仿宋" w:hAnsi="仿宋" w:eastAsia="仿宋" w:cs="仿宋"/>
                <w:sz w:val="21"/>
                <w:szCs w:val="21"/>
                <w:lang w:eastAsia="zh-CN"/>
              </w:rPr>
            </w:pPr>
          </w:p>
        </w:tc>
      </w:tr>
      <w:tr w14:paraId="550E2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511" w:type="pct"/>
            <w:vMerge w:val="continue"/>
            <w:vAlign w:val="center"/>
          </w:tcPr>
          <w:p w14:paraId="273CC01F">
            <w:pPr>
              <w:pStyle w:val="13"/>
              <w:adjustRightInd w:val="0"/>
              <w:snapToGrid w:val="0"/>
              <w:spacing w:before="71"/>
              <w:jc w:val="center"/>
              <w:rPr>
                <w:rFonts w:ascii="仿宋" w:hAnsi="仿宋" w:eastAsia="仿宋" w:cs="仿宋"/>
                <w:sz w:val="21"/>
                <w:szCs w:val="21"/>
                <w:lang w:eastAsia="zh-CN"/>
              </w:rPr>
            </w:pPr>
          </w:p>
        </w:tc>
        <w:tc>
          <w:tcPr>
            <w:tcW w:w="3133" w:type="pct"/>
            <w:vAlign w:val="center"/>
          </w:tcPr>
          <w:p w14:paraId="7104C4CD">
            <w:pPr>
              <w:pStyle w:val="13"/>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话题讨论</w:t>
            </w:r>
          </w:p>
        </w:tc>
        <w:tc>
          <w:tcPr>
            <w:tcW w:w="743" w:type="pct"/>
            <w:vAlign w:val="center"/>
          </w:tcPr>
          <w:p w14:paraId="42118B07">
            <w:pPr>
              <w:pStyle w:val="13"/>
              <w:adjustRightInd w:val="0"/>
              <w:snapToGrid w:val="0"/>
              <w:spacing w:before="21"/>
              <w:jc w:val="center"/>
              <w:rPr>
                <w:rFonts w:ascii="仿宋" w:hAnsi="仿宋" w:eastAsia="仿宋" w:cs="仿宋"/>
                <w:sz w:val="21"/>
                <w:szCs w:val="21"/>
                <w:lang w:eastAsia="zh-CN"/>
              </w:rPr>
            </w:pPr>
            <w:r>
              <w:rPr>
                <w:rFonts w:hint="eastAsia" w:ascii="仿宋" w:hAnsi="仿宋" w:eastAsia="仿宋" w:cs="仿宋"/>
                <w:sz w:val="21"/>
                <w:szCs w:val="21"/>
                <w:lang w:eastAsia="zh-CN"/>
              </w:rPr>
              <w:t>2</w:t>
            </w:r>
          </w:p>
        </w:tc>
        <w:tc>
          <w:tcPr>
            <w:tcW w:w="611" w:type="pct"/>
            <w:vMerge w:val="continue"/>
          </w:tcPr>
          <w:p w14:paraId="319043A7">
            <w:pPr>
              <w:pStyle w:val="13"/>
              <w:adjustRightInd w:val="0"/>
              <w:snapToGrid w:val="0"/>
              <w:spacing w:before="21"/>
              <w:jc w:val="center"/>
              <w:rPr>
                <w:rFonts w:ascii="仿宋" w:hAnsi="仿宋" w:eastAsia="仿宋" w:cs="仿宋"/>
                <w:sz w:val="21"/>
                <w:szCs w:val="21"/>
                <w:lang w:eastAsia="zh-CN"/>
              </w:rPr>
            </w:pPr>
          </w:p>
        </w:tc>
      </w:tr>
    </w:tbl>
    <w:p w14:paraId="7EEFABD7">
      <w:pPr>
        <w:spacing w:line="360" w:lineRule="auto"/>
        <w:ind w:firstLine="480" w:firstLineChars="200"/>
        <w:rPr>
          <w:rFonts w:ascii="仿宋" w:hAnsi="仿宋" w:eastAsia="仿宋" w:cs="仿宋"/>
          <w:sz w:val="24"/>
        </w:rPr>
      </w:pPr>
      <w:r>
        <w:rPr>
          <w:rFonts w:hint="eastAsia" w:ascii="仿宋" w:hAnsi="仿宋" w:eastAsia="仿宋" w:cs="仿宋"/>
          <w:sz w:val="24"/>
        </w:rPr>
        <w:t>注：1.表中评价内容及权重仅供参考，根据本课程特点进行调整；</w:t>
      </w:r>
    </w:p>
    <w:p w14:paraId="2F576FB9">
      <w:pPr>
        <w:spacing w:line="360" w:lineRule="auto"/>
        <w:ind w:firstLine="960" w:firstLineChars="400"/>
        <w:rPr>
          <w:rFonts w:ascii="仿宋" w:hAnsi="仿宋" w:eastAsia="仿宋" w:cs="仿宋"/>
          <w:sz w:val="24"/>
        </w:rPr>
      </w:pPr>
      <w:r>
        <w:rPr>
          <w:rFonts w:hint="eastAsia" w:ascii="仿宋" w:hAnsi="仿宋" w:eastAsia="仿宋" w:cs="仿宋"/>
          <w:sz w:val="24"/>
        </w:rPr>
        <w:t>2.增值赋分之后，总分不超过100分。</w:t>
      </w:r>
    </w:p>
    <w:p w14:paraId="029B1F71">
      <w:pPr>
        <w:numPr>
          <w:ilvl w:val="0"/>
          <w:numId w:val="1"/>
        </w:numPr>
        <w:outlineLvl w:val="0"/>
        <w:rPr>
          <w:rFonts w:ascii="黑体" w:hAnsi="黑体" w:eastAsia="黑体" w:cs="黑体"/>
          <w:sz w:val="28"/>
          <w:szCs w:val="28"/>
        </w:rPr>
      </w:pPr>
      <w:bookmarkStart w:id="17" w:name="_Toc19887"/>
      <w:r>
        <w:rPr>
          <w:rFonts w:hint="eastAsia" w:ascii="黑体" w:hAnsi="黑体" w:eastAsia="黑体" w:cs="黑体"/>
          <w:sz w:val="28"/>
          <w:szCs w:val="28"/>
        </w:rPr>
        <w:t>教学实施与保障</w:t>
      </w:r>
      <w:bookmarkEnd w:id="17"/>
    </w:p>
    <w:p w14:paraId="6818D02F">
      <w:pPr>
        <w:numPr>
          <w:ilvl w:val="0"/>
          <w:numId w:val="5"/>
        </w:numPr>
        <w:outlineLvl w:val="1"/>
        <w:rPr>
          <w:rFonts w:ascii="楷体" w:hAnsi="楷体" w:eastAsia="楷体" w:cs="楷体"/>
          <w:sz w:val="28"/>
          <w:szCs w:val="28"/>
        </w:rPr>
      </w:pPr>
      <w:bookmarkStart w:id="18" w:name="_Toc32416"/>
      <w:r>
        <w:rPr>
          <w:rFonts w:hint="eastAsia" w:ascii="楷体" w:hAnsi="楷体" w:eastAsia="楷体" w:cs="楷体"/>
          <w:sz w:val="28"/>
          <w:szCs w:val="28"/>
        </w:rPr>
        <w:t>教材选用和编写建议</w:t>
      </w:r>
      <w:bookmarkEnd w:id="18"/>
    </w:p>
    <w:p w14:paraId="7EE466AD">
      <w:pPr>
        <w:spacing w:line="360" w:lineRule="auto"/>
        <w:ind w:firstLine="480" w:firstLineChars="200"/>
        <w:rPr>
          <w:rFonts w:ascii="仿宋" w:hAnsi="仿宋" w:eastAsia="仿宋" w:cs="仿宋"/>
          <w:sz w:val="24"/>
        </w:rPr>
      </w:pPr>
      <w:r>
        <w:rPr>
          <w:rFonts w:hint="eastAsia" w:ascii="仿宋" w:hAnsi="仿宋" w:eastAsia="仿宋" w:cs="仿宋"/>
          <w:sz w:val="24"/>
        </w:rPr>
        <w:t>采取“任务驱动”法，通过真实工程案例、对接地基基础工程真实工作过程，融入课程思政、劳动教育的思路，编写学习任务手册。</w:t>
      </w:r>
    </w:p>
    <w:p w14:paraId="7516FA0F">
      <w:pPr>
        <w:spacing w:line="360" w:lineRule="auto"/>
        <w:ind w:firstLine="480" w:firstLineChars="200"/>
        <w:rPr>
          <w:rFonts w:ascii="仿宋" w:hAnsi="仿宋" w:eastAsia="仿宋" w:cs="仿宋"/>
          <w:sz w:val="24"/>
        </w:rPr>
      </w:pPr>
      <w:r>
        <w:rPr>
          <w:rFonts w:hint="eastAsia" w:ascii="仿宋" w:hAnsi="仿宋" w:eastAsia="仿宋" w:cs="仿宋"/>
          <w:sz w:val="24"/>
        </w:rPr>
        <w:t>对接职业技能等级证书、依据</w:t>
      </w:r>
      <w:r>
        <w:rPr>
          <w:rFonts w:hint="eastAsia" w:ascii="仿宋" w:hAnsi="仿宋" w:eastAsia="仿宋" w:cs="仿宋"/>
          <w:sz w:val="24"/>
          <w:lang w:val="en-US" w:eastAsia="zh-CN"/>
        </w:rPr>
        <w:t>机电技术应用</w:t>
      </w:r>
      <w:r>
        <w:rPr>
          <w:rFonts w:hint="eastAsia" w:ascii="仿宋" w:hAnsi="仿宋" w:eastAsia="仿宋" w:cs="仿宋"/>
          <w:sz w:val="24"/>
        </w:rPr>
        <w:t>岗位工作技能要求，选用国家规划教材，参考相关优质教材及</w:t>
      </w:r>
      <w:r>
        <w:rPr>
          <w:rFonts w:hint="eastAsia" w:ascii="仿宋" w:hAnsi="仿宋" w:eastAsia="仿宋" w:cs="仿宋"/>
          <w:sz w:val="24"/>
          <w:lang w:val="en-US" w:eastAsia="zh-CN"/>
        </w:rPr>
        <w:t>机电技术应用</w:t>
      </w:r>
      <w:r>
        <w:rPr>
          <w:rFonts w:hint="eastAsia" w:ascii="仿宋" w:hAnsi="仿宋" w:eastAsia="仿宋" w:cs="仿宋"/>
          <w:sz w:val="24"/>
        </w:rPr>
        <w:t>的相关规范，如表3所示，重构教学内容，与企业共同开发基于真实工作过程教学做一体学习任务手册，并配套开发信息化资源、案例、虚拟仿真等，保证内容具有前瞻性、丰富性和实用性。</w:t>
      </w:r>
    </w:p>
    <w:p w14:paraId="52EE52EC">
      <w:pPr>
        <w:pStyle w:val="2"/>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4</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选用与参考教材</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2706"/>
        <w:gridCol w:w="2191"/>
        <w:gridCol w:w="1652"/>
        <w:gridCol w:w="1064"/>
      </w:tblGrid>
      <w:tr w14:paraId="27621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683" w:type="dxa"/>
            <w:vAlign w:val="center"/>
          </w:tcPr>
          <w:p w14:paraId="724CF4B5">
            <w:pPr>
              <w:jc w:val="center"/>
              <w:rPr>
                <w:rFonts w:ascii="仿宋" w:hAnsi="仿宋" w:eastAsia="仿宋" w:cs="仿宋"/>
                <w:b/>
                <w:bCs/>
                <w:szCs w:val="21"/>
              </w:rPr>
            </w:pPr>
            <w:r>
              <w:rPr>
                <w:rFonts w:hint="eastAsia" w:ascii="仿宋" w:hAnsi="仿宋" w:eastAsia="仿宋" w:cs="仿宋"/>
                <w:b/>
                <w:bCs/>
                <w:szCs w:val="21"/>
              </w:rPr>
              <w:t>序号</w:t>
            </w:r>
          </w:p>
        </w:tc>
        <w:tc>
          <w:tcPr>
            <w:tcW w:w="2706" w:type="dxa"/>
            <w:vAlign w:val="center"/>
          </w:tcPr>
          <w:p w14:paraId="2C77C913">
            <w:pPr>
              <w:jc w:val="center"/>
              <w:rPr>
                <w:rFonts w:ascii="仿宋" w:hAnsi="仿宋" w:eastAsia="仿宋" w:cs="仿宋"/>
                <w:b/>
                <w:bCs/>
                <w:szCs w:val="21"/>
              </w:rPr>
            </w:pPr>
            <w:r>
              <w:rPr>
                <w:rFonts w:hint="eastAsia" w:ascii="仿宋" w:hAnsi="仿宋" w:eastAsia="仿宋" w:cs="仿宋"/>
                <w:b/>
                <w:bCs/>
                <w:szCs w:val="21"/>
              </w:rPr>
              <w:t>文献名称</w:t>
            </w:r>
          </w:p>
        </w:tc>
        <w:tc>
          <w:tcPr>
            <w:tcW w:w="2191" w:type="dxa"/>
            <w:vAlign w:val="center"/>
          </w:tcPr>
          <w:p w14:paraId="5F98991A">
            <w:pPr>
              <w:jc w:val="center"/>
              <w:rPr>
                <w:rFonts w:ascii="仿宋" w:hAnsi="仿宋" w:eastAsia="仿宋" w:cs="仿宋"/>
                <w:b/>
                <w:bCs/>
                <w:szCs w:val="21"/>
              </w:rPr>
            </w:pPr>
            <w:r>
              <w:rPr>
                <w:rFonts w:hint="eastAsia" w:ascii="仿宋" w:hAnsi="仿宋" w:eastAsia="仿宋" w:cs="仿宋"/>
                <w:b/>
                <w:bCs/>
                <w:szCs w:val="21"/>
              </w:rPr>
              <w:t>出版社</w:t>
            </w:r>
          </w:p>
        </w:tc>
        <w:tc>
          <w:tcPr>
            <w:tcW w:w="1652" w:type="dxa"/>
            <w:vAlign w:val="center"/>
          </w:tcPr>
          <w:p w14:paraId="4526B9A2">
            <w:pPr>
              <w:jc w:val="center"/>
              <w:rPr>
                <w:rFonts w:ascii="仿宋" w:hAnsi="仿宋" w:eastAsia="仿宋" w:cs="仿宋"/>
                <w:b/>
                <w:bCs/>
                <w:szCs w:val="21"/>
              </w:rPr>
            </w:pPr>
            <w:r>
              <w:rPr>
                <w:rFonts w:hint="eastAsia" w:ascii="仿宋" w:hAnsi="仿宋" w:eastAsia="仿宋" w:cs="仿宋"/>
                <w:b/>
                <w:bCs/>
                <w:szCs w:val="21"/>
              </w:rPr>
              <w:t>主编</w:t>
            </w:r>
          </w:p>
        </w:tc>
        <w:tc>
          <w:tcPr>
            <w:tcW w:w="1064" w:type="dxa"/>
            <w:vAlign w:val="center"/>
          </w:tcPr>
          <w:p w14:paraId="000D466B">
            <w:pPr>
              <w:jc w:val="center"/>
              <w:rPr>
                <w:rFonts w:ascii="仿宋" w:hAnsi="仿宋" w:eastAsia="仿宋" w:cs="仿宋"/>
                <w:b/>
                <w:bCs/>
                <w:szCs w:val="21"/>
              </w:rPr>
            </w:pPr>
            <w:r>
              <w:rPr>
                <w:rFonts w:hint="eastAsia" w:ascii="仿宋" w:hAnsi="仿宋" w:eastAsia="仿宋" w:cs="仿宋"/>
                <w:b/>
                <w:bCs/>
                <w:szCs w:val="21"/>
              </w:rPr>
              <w:t>出版时间</w:t>
            </w:r>
          </w:p>
        </w:tc>
      </w:tr>
      <w:tr w14:paraId="3B95E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vAlign w:val="center"/>
          </w:tcPr>
          <w:p w14:paraId="37C481D6">
            <w:pPr>
              <w:jc w:val="center"/>
              <w:rPr>
                <w:rFonts w:ascii="仿宋" w:hAnsi="仿宋" w:eastAsia="仿宋" w:cs="仿宋"/>
                <w:szCs w:val="21"/>
              </w:rPr>
            </w:pPr>
            <w:r>
              <w:rPr>
                <w:rFonts w:hint="eastAsia" w:ascii="仿宋" w:hAnsi="仿宋" w:eastAsia="仿宋" w:cs="仿宋"/>
                <w:szCs w:val="21"/>
              </w:rPr>
              <w:t>1</w:t>
            </w:r>
          </w:p>
        </w:tc>
        <w:tc>
          <w:tcPr>
            <w:tcW w:w="2706" w:type="dxa"/>
            <w:vAlign w:val="center"/>
          </w:tcPr>
          <w:p w14:paraId="46BFFE78">
            <w:pPr>
              <w:jc w:val="center"/>
              <w:rPr>
                <w:rFonts w:ascii="仿宋" w:hAnsi="仿宋" w:eastAsia="仿宋" w:cs="仿宋"/>
                <w:szCs w:val="21"/>
              </w:rPr>
            </w:pPr>
            <w:r>
              <w:rPr>
                <w:rFonts w:hint="eastAsia" w:ascii="仿宋" w:hAnsi="仿宋" w:eastAsia="仿宋" w:cs="仿宋"/>
                <w:szCs w:val="21"/>
              </w:rPr>
              <w:t>《气动与液压传动》</w:t>
            </w:r>
          </w:p>
        </w:tc>
        <w:tc>
          <w:tcPr>
            <w:tcW w:w="2191" w:type="dxa"/>
            <w:vAlign w:val="center"/>
          </w:tcPr>
          <w:p w14:paraId="36CC9401">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清华大学出版社</w:t>
            </w:r>
          </w:p>
        </w:tc>
        <w:tc>
          <w:tcPr>
            <w:tcW w:w="1652" w:type="dxa"/>
            <w:vAlign w:val="center"/>
          </w:tcPr>
          <w:p w14:paraId="6065EF3C">
            <w:pPr>
              <w:jc w:val="center"/>
              <w:rPr>
                <w:rFonts w:ascii="仿宋" w:hAnsi="仿宋" w:eastAsia="仿宋" w:cs="仿宋"/>
                <w:szCs w:val="21"/>
              </w:rPr>
            </w:pPr>
            <w:r>
              <w:rPr>
                <w:rFonts w:hint="eastAsia" w:ascii="仿宋" w:hAnsi="仿宋" w:eastAsia="仿宋" w:cs="仿宋"/>
                <w:szCs w:val="21"/>
              </w:rPr>
              <w:t>庞新民</w:t>
            </w:r>
          </w:p>
        </w:tc>
        <w:tc>
          <w:tcPr>
            <w:tcW w:w="1064" w:type="dxa"/>
            <w:vAlign w:val="center"/>
          </w:tcPr>
          <w:p w14:paraId="572DB9F8">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2017年1月</w:t>
            </w:r>
          </w:p>
        </w:tc>
      </w:tr>
      <w:tr w14:paraId="3932D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vAlign w:val="center"/>
          </w:tcPr>
          <w:p w14:paraId="3D901ECC">
            <w:pPr>
              <w:jc w:val="center"/>
              <w:rPr>
                <w:rFonts w:hint="eastAsia" w:ascii="仿宋" w:hAnsi="仿宋" w:eastAsia="仿宋" w:cs="仿宋"/>
                <w:szCs w:val="21"/>
                <w:lang w:eastAsia="zh-CN"/>
              </w:rPr>
            </w:pPr>
            <w:r>
              <w:rPr>
                <w:rFonts w:hint="eastAsia" w:ascii="仿宋" w:hAnsi="仿宋" w:eastAsia="仿宋" w:cs="仿宋"/>
                <w:szCs w:val="21"/>
                <w:lang w:val="en-US" w:eastAsia="zh-CN"/>
              </w:rPr>
              <w:t>2</w:t>
            </w:r>
          </w:p>
        </w:tc>
        <w:tc>
          <w:tcPr>
            <w:tcW w:w="2706" w:type="dxa"/>
            <w:vAlign w:val="center"/>
          </w:tcPr>
          <w:p w14:paraId="3F82DA80">
            <w:pPr>
              <w:jc w:val="center"/>
              <w:rPr>
                <w:rFonts w:ascii="仿宋" w:hAnsi="仿宋" w:eastAsia="仿宋" w:cs="仿宋"/>
                <w:szCs w:val="21"/>
              </w:rPr>
            </w:pPr>
            <w:r>
              <w:rPr>
                <w:rFonts w:hint="eastAsia" w:ascii="仿宋" w:hAnsi="仿宋" w:eastAsia="仿宋" w:cs="仿宋"/>
                <w:szCs w:val="21"/>
              </w:rPr>
              <w:t>《气动与液压传动》</w:t>
            </w:r>
          </w:p>
        </w:tc>
        <w:tc>
          <w:tcPr>
            <w:tcW w:w="2191" w:type="dxa"/>
            <w:vAlign w:val="center"/>
          </w:tcPr>
          <w:p w14:paraId="54BC1443">
            <w:pPr>
              <w:jc w:val="center"/>
              <w:rPr>
                <w:rFonts w:ascii="仿宋" w:hAnsi="仿宋" w:eastAsia="仿宋" w:cs="仿宋"/>
                <w:szCs w:val="21"/>
              </w:rPr>
            </w:pPr>
            <w:r>
              <w:rPr>
                <w:rFonts w:hint="eastAsia" w:ascii="仿宋" w:hAnsi="仿宋" w:eastAsia="仿宋" w:cs="仿宋"/>
                <w:szCs w:val="21"/>
              </w:rPr>
              <w:t>机械工业出版社出版</w:t>
            </w:r>
          </w:p>
        </w:tc>
        <w:tc>
          <w:tcPr>
            <w:tcW w:w="1652" w:type="dxa"/>
            <w:vAlign w:val="center"/>
          </w:tcPr>
          <w:p w14:paraId="531BD5FB">
            <w:pPr>
              <w:jc w:val="center"/>
              <w:rPr>
                <w:rFonts w:ascii="仿宋" w:hAnsi="仿宋" w:eastAsia="仿宋" w:cs="仿宋"/>
                <w:szCs w:val="21"/>
              </w:rPr>
            </w:pPr>
            <w:r>
              <w:rPr>
                <w:rFonts w:hint="eastAsia" w:ascii="仿宋" w:hAnsi="仿宋" w:eastAsia="仿宋" w:cs="仿宋"/>
                <w:szCs w:val="21"/>
              </w:rPr>
              <w:t>王珏翎</w:t>
            </w:r>
          </w:p>
        </w:tc>
        <w:tc>
          <w:tcPr>
            <w:tcW w:w="1064" w:type="dxa"/>
            <w:vAlign w:val="center"/>
          </w:tcPr>
          <w:p w14:paraId="4985ADE1">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2017年11月</w:t>
            </w:r>
          </w:p>
        </w:tc>
      </w:tr>
      <w:tr w14:paraId="0089B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vAlign w:val="center"/>
          </w:tcPr>
          <w:p w14:paraId="0E1216D0">
            <w:pPr>
              <w:jc w:val="center"/>
              <w:rPr>
                <w:rFonts w:hint="eastAsia" w:ascii="仿宋" w:hAnsi="仿宋" w:eastAsia="仿宋" w:cs="仿宋"/>
                <w:szCs w:val="21"/>
                <w:lang w:eastAsia="zh-CN"/>
              </w:rPr>
            </w:pPr>
            <w:r>
              <w:rPr>
                <w:rFonts w:hint="eastAsia" w:ascii="仿宋" w:hAnsi="仿宋" w:eastAsia="仿宋" w:cs="仿宋"/>
                <w:szCs w:val="21"/>
                <w:lang w:val="en-US" w:eastAsia="zh-CN"/>
              </w:rPr>
              <w:t>3</w:t>
            </w:r>
          </w:p>
        </w:tc>
        <w:tc>
          <w:tcPr>
            <w:tcW w:w="2706" w:type="dxa"/>
            <w:vAlign w:val="center"/>
          </w:tcPr>
          <w:p w14:paraId="6EE9AA84">
            <w:pPr>
              <w:jc w:val="center"/>
              <w:rPr>
                <w:rFonts w:hint="eastAsia" w:ascii="仿宋" w:hAnsi="仿宋" w:eastAsia="仿宋" w:cs="仿宋"/>
                <w:szCs w:val="21"/>
              </w:rPr>
            </w:pPr>
            <w:r>
              <w:rPr>
                <w:rFonts w:hint="eastAsia" w:ascii="仿宋" w:hAnsi="仿宋" w:eastAsia="仿宋" w:cs="仿宋"/>
                <w:szCs w:val="21"/>
              </w:rPr>
              <w:t>《液压与气压传动》</w:t>
            </w:r>
          </w:p>
        </w:tc>
        <w:tc>
          <w:tcPr>
            <w:tcW w:w="2191" w:type="dxa"/>
            <w:vAlign w:val="center"/>
          </w:tcPr>
          <w:p w14:paraId="16A38BD1">
            <w:pPr>
              <w:jc w:val="center"/>
              <w:rPr>
                <w:rFonts w:hint="eastAsia" w:ascii="仿宋" w:hAnsi="仿宋" w:eastAsia="仿宋" w:cs="仿宋"/>
                <w:szCs w:val="21"/>
              </w:rPr>
            </w:pPr>
            <w:r>
              <w:rPr>
                <w:rFonts w:hint="eastAsia" w:ascii="仿宋" w:hAnsi="仿宋" w:eastAsia="仿宋" w:cs="仿宋"/>
                <w:szCs w:val="21"/>
              </w:rPr>
              <w:t>北京理工大学出版社</w:t>
            </w:r>
          </w:p>
        </w:tc>
        <w:tc>
          <w:tcPr>
            <w:tcW w:w="1652" w:type="dxa"/>
            <w:vAlign w:val="center"/>
          </w:tcPr>
          <w:p w14:paraId="2FCB8BBC">
            <w:pPr>
              <w:jc w:val="center"/>
              <w:rPr>
                <w:rFonts w:hint="eastAsia" w:ascii="仿宋" w:hAnsi="仿宋" w:eastAsia="仿宋" w:cs="仿宋"/>
                <w:szCs w:val="21"/>
              </w:rPr>
            </w:pPr>
            <w:r>
              <w:rPr>
                <w:rFonts w:hint="eastAsia" w:ascii="仿宋" w:hAnsi="仿宋" w:eastAsia="仿宋" w:cs="仿宋"/>
                <w:szCs w:val="21"/>
              </w:rPr>
              <w:t>孙淑梅</w:t>
            </w:r>
          </w:p>
        </w:tc>
        <w:tc>
          <w:tcPr>
            <w:tcW w:w="1064" w:type="dxa"/>
            <w:vAlign w:val="center"/>
          </w:tcPr>
          <w:p w14:paraId="73862A6D">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2011年</w:t>
            </w:r>
          </w:p>
        </w:tc>
      </w:tr>
      <w:tr w14:paraId="677C7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vAlign w:val="center"/>
          </w:tcPr>
          <w:p w14:paraId="25F0F3CC">
            <w:pPr>
              <w:jc w:val="center"/>
              <w:rPr>
                <w:rFonts w:hint="default" w:ascii="仿宋" w:hAnsi="仿宋" w:eastAsia="仿宋" w:cs="仿宋"/>
                <w:szCs w:val="21"/>
                <w:lang w:val="en-US" w:eastAsia="zh-CN"/>
              </w:rPr>
            </w:pPr>
            <w:bookmarkStart w:id="19" w:name="_Toc21827"/>
            <w:r>
              <w:rPr>
                <w:rFonts w:hint="eastAsia" w:ascii="仿宋" w:hAnsi="仿宋" w:eastAsia="仿宋" w:cs="仿宋"/>
                <w:szCs w:val="21"/>
                <w:lang w:val="en-US" w:eastAsia="zh-CN"/>
              </w:rPr>
              <w:t>4</w:t>
            </w:r>
          </w:p>
        </w:tc>
        <w:tc>
          <w:tcPr>
            <w:tcW w:w="2706" w:type="dxa"/>
            <w:vAlign w:val="center"/>
          </w:tcPr>
          <w:p w14:paraId="443CD25E">
            <w:pPr>
              <w:jc w:val="center"/>
              <w:rPr>
                <w:rFonts w:hint="eastAsia" w:ascii="仿宋" w:hAnsi="仿宋" w:eastAsia="仿宋" w:cs="仿宋"/>
                <w:szCs w:val="21"/>
              </w:rPr>
            </w:pPr>
            <w:r>
              <w:rPr>
                <w:rFonts w:hint="eastAsia" w:ascii="仿宋" w:hAnsi="仿宋" w:eastAsia="仿宋" w:cs="仿宋"/>
                <w:szCs w:val="21"/>
              </w:rPr>
              <w:t>《液压与气压传动技术及应用》</w:t>
            </w:r>
          </w:p>
        </w:tc>
        <w:tc>
          <w:tcPr>
            <w:tcW w:w="2191" w:type="dxa"/>
            <w:vAlign w:val="center"/>
          </w:tcPr>
          <w:p w14:paraId="323183ED">
            <w:pPr>
              <w:jc w:val="center"/>
              <w:rPr>
                <w:rFonts w:hint="eastAsia" w:ascii="仿宋" w:hAnsi="仿宋" w:eastAsia="仿宋" w:cs="仿宋"/>
                <w:szCs w:val="21"/>
              </w:rPr>
            </w:pPr>
            <w:r>
              <w:rPr>
                <w:rFonts w:hint="eastAsia" w:ascii="仿宋" w:hAnsi="仿宋" w:eastAsia="仿宋" w:cs="仿宋"/>
                <w:szCs w:val="21"/>
              </w:rPr>
              <w:t>电子工业出版社</w:t>
            </w:r>
          </w:p>
        </w:tc>
        <w:tc>
          <w:tcPr>
            <w:tcW w:w="1652" w:type="dxa"/>
            <w:vAlign w:val="center"/>
          </w:tcPr>
          <w:p w14:paraId="68515AE3">
            <w:pPr>
              <w:jc w:val="center"/>
              <w:rPr>
                <w:rFonts w:hint="eastAsia" w:ascii="仿宋" w:hAnsi="仿宋" w:eastAsia="仿宋" w:cs="仿宋"/>
                <w:szCs w:val="21"/>
              </w:rPr>
            </w:pPr>
            <w:r>
              <w:rPr>
                <w:rFonts w:hint="eastAsia" w:ascii="仿宋" w:hAnsi="仿宋" w:eastAsia="仿宋" w:cs="仿宋"/>
                <w:szCs w:val="21"/>
              </w:rPr>
              <w:t>田勇</w:t>
            </w:r>
          </w:p>
        </w:tc>
        <w:tc>
          <w:tcPr>
            <w:tcW w:w="1064" w:type="dxa"/>
            <w:vAlign w:val="center"/>
          </w:tcPr>
          <w:p w14:paraId="193DA802">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2011年</w:t>
            </w:r>
          </w:p>
        </w:tc>
      </w:tr>
    </w:tbl>
    <w:p w14:paraId="1C428D82">
      <w:pPr>
        <w:numPr>
          <w:ilvl w:val="0"/>
          <w:numId w:val="5"/>
        </w:numPr>
        <w:outlineLvl w:val="1"/>
        <w:rPr>
          <w:rFonts w:ascii="楷体" w:hAnsi="楷体" w:eastAsia="楷体" w:cs="楷体"/>
          <w:sz w:val="28"/>
          <w:szCs w:val="28"/>
        </w:rPr>
      </w:pPr>
      <w:r>
        <w:rPr>
          <w:rFonts w:hint="eastAsia" w:ascii="楷体" w:hAnsi="楷体" w:eastAsia="楷体" w:cs="楷体"/>
          <w:sz w:val="28"/>
          <w:szCs w:val="28"/>
        </w:rPr>
        <w:t>课程资源的开发与利用</w:t>
      </w:r>
      <w:bookmarkEnd w:id="19"/>
    </w:p>
    <w:p w14:paraId="48B7A324">
      <w:pPr>
        <w:numPr>
          <w:ilvl w:val="0"/>
          <w:numId w:val="6"/>
        </w:numPr>
        <w:spacing w:line="360" w:lineRule="auto"/>
        <w:ind w:firstLine="480" w:firstLineChars="200"/>
        <w:rPr>
          <w:rFonts w:ascii="仿宋" w:hAnsi="仿宋" w:eastAsia="仿宋" w:cs="仿宋"/>
          <w:sz w:val="24"/>
        </w:rPr>
      </w:pPr>
      <w:r>
        <w:rPr>
          <w:rFonts w:hint="eastAsia" w:ascii="仿宋" w:hAnsi="仿宋" w:eastAsia="仿宋" w:cs="仿宋"/>
          <w:sz w:val="24"/>
        </w:rPr>
        <w:t>校企共同开发课件、教学资源库、虚拟仿真、特色视频、精品开放课等教学资源。</w:t>
      </w:r>
    </w:p>
    <w:p w14:paraId="341D4952">
      <w:pPr>
        <w:numPr>
          <w:ilvl w:val="0"/>
          <w:numId w:val="6"/>
        </w:numPr>
        <w:spacing w:line="360" w:lineRule="auto"/>
        <w:ind w:firstLine="480" w:firstLineChars="200"/>
        <w:rPr>
          <w:rFonts w:ascii="仿宋" w:hAnsi="仿宋" w:eastAsia="仿宋" w:cs="仿宋"/>
          <w:sz w:val="24"/>
        </w:rPr>
      </w:pPr>
      <w:r>
        <w:rPr>
          <w:rFonts w:hint="eastAsia" w:ascii="仿宋" w:hAnsi="仿宋" w:eastAsia="仿宋" w:cs="仿宋"/>
          <w:sz w:val="24"/>
        </w:rPr>
        <w:t>选用符合教学要求的录像、课件、视频、资料文献等资料辅助教学。</w:t>
      </w:r>
    </w:p>
    <w:p w14:paraId="2BA0CBB3">
      <w:pPr>
        <w:numPr>
          <w:ilvl w:val="0"/>
          <w:numId w:val="6"/>
        </w:numPr>
        <w:spacing w:line="360" w:lineRule="auto"/>
        <w:ind w:firstLine="480" w:firstLineChars="200"/>
        <w:rPr>
          <w:rFonts w:ascii="仿宋" w:hAnsi="仿宋" w:eastAsia="仿宋" w:cs="仿宋"/>
          <w:sz w:val="24"/>
        </w:rPr>
      </w:pPr>
      <w:r>
        <w:rPr>
          <w:rFonts w:hint="eastAsia" w:ascii="仿宋" w:hAnsi="仿宋" w:eastAsia="仿宋" w:cs="仿宋"/>
          <w:sz w:val="24"/>
        </w:rPr>
        <w:t>依托学校线上线下混合式教学平台进行课程资源建设。</w:t>
      </w:r>
    </w:p>
    <w:p w14:paraId="689FB9BC">
      <w:pPr>
        <w:numPr>
          <w:ilvl w:val="0"/>
          <w:numId w:val="5"/>
        </w:numPr>
        <w:outlineLvl w:val="1"/>
        <w:rPr>
          <w:rFonts w:ascii="楷体" w:hAnsi="楷体" w:eastAsia="楷体" w:cs="楷体"/>
          <w:sz w:val="28"/>
          <w:szCs w:val="28"/>
        </w:rPr>
      </w:pPr>
      <w:bookmarkStart w:id="20" w:name="_Toc23207"/>
      <w:r>
        <w:rPr>
          <w:rFonts w:hint="eastAsia" w:ascii="楷体" w:hAnsi="楷体" w:eastAsia="楷体" w:cs="楷体"/>
          <w:sz w:val="28"/>
          <w:szCs w:val="28"/>
        </w:rPr>
        <w:t>教学基本条件</w:t>
      </w:r>
      <w:bookmarkEnd w:id="20"/>
    </w:p>
    <w:p w14:paraId="0B6E1849">
      <w:pPr>
        <w:spacing w:line="360" w:lineRule="auto"/>
        <w:ind w:firstLine="482" w:firstLineChars="200"/>
        <w:rPr>
          <w:rFonts w:ascii="仿宋" w:hAnsi="仿宋" w:eastAsia="仿宋" w:cs="仿宋"/>
          <w:b/>
          <w:bCs/>
          <w:sz w:val="24"/>
        </w:rPr>
      </w:pPr>
      <w:r>
        <w:rPr>
          <w:rFonts w:hint="eastAsia" w:ascii="仿宋" w:hAnsi="仿宋" w:eastAsia="仿宋" w:cs="仿宋"/>
          <w:b/>
          <w:bCs/>
          <w:sz w:val="24"/>
        </w:rPr>
        <w:t>1.授课教师基本要求</w:t>
      </w:r>
    </w:p>
    <w:p w14:paraId="43074D73">
      <w:pPr>
        <w:spacing w:line="360" w:lineRule="auto"/>
        <w:ind w:firstLine="480" w:firstLineChars="200"/>
        <w:rPr>
          <w:rFonts w:ascii="仿宋" w:hAnsi="仿宋" w:eastAsia="仿宋" w:cs="仿宋"/>
          <w:sz w:val="24"/>
        </w:rPr>
      </w:pPr>
      <w:r>
        <w:rPr>
          <w:rFonts w:hint="eastAsia" w:ascii="仿宋" w:hAnsi="仿宋" w:eastAsia="仿宋" w:cs="仿宋"/>
          <w:sz w:val="24"/>
        </w:rPr>
        <w:t>本课程属于</w:t>
      </w:r>
      <w:r>
        <w:rPr>
          <w:rFonts w:hint="eastAsia" w:ascii="仿宋" w:hAnsi="仿宋" w:eastAsia="仿宋" w:cs="仿宋"/>
          <w:sz w:val="24"/>
          <w:lang w:val="en-US" w:eastAsia="zh-CN"/>
        </w:rPr>
        <w:t>机电技术应用</w:t>
      </w:r>
      <w:r>
        <w:rPr>
          <w:rFonts w:hint="eastAsia" w:ascii="仿宋" w:hAnsi="仿宋" w:eastAsia="仿宋" w:cs="仿宋"/>
          <w:sz w:val="24"/>
        </w:rPr>
        <w:t>专业教学能力和水平要求较高的课程，尤其是对后续课程学习意义重大。因此，授课教师应具备以下基本条件：</w:t>
      </w:r>
    </w:p>
    <w:p w14:paraId="712578E3">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（1）具备分析机床气压与液压系统的能力；</w:t>
      </w:r>
    </w:p>
    <w:p w14:paraId="76250751">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（2）具备一定的机床液压系统常见故障诊断与检修的能力；</w:t>
      </w:r>
    </w:p>
    <w:p w14:paraId="7B15F03F">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（3）具备设计应用基于行动导向的教学法的能力；</w:t>
      </w:r>
    </w:p>
    <w:p w14:paraId="32CD93FB">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（4）具有生产实践经验</w:t>
      </w:r>
    </w:p>
    <w:p w14:paraId="4927BF57">
      <w:pPr>
        <w:spacing w:line="360" w:lineRule="auto"/>
        <w:ind w:firstLine="482" w:firstLineChars="200"/>
        <w:rPr>
          <w:rFonts w:ascii="仿宋" w:hAnsi="仿宋" w:eastAsia="仿宋" w:cs="仿宋"/>
          <w:b/>
          <w:bCs/>
          <w:sz w:val="24"/>
        </w:rPr>
      </w:pPr>
      <w:r>
        <w:rPr>
          <w:rFonts w:hint="eastAsia" w:ascii="仿宋" w:hAnsi="仿宋" w:eastAsia="仿宋" w:cs="仿宋"/>
          <w:b/>
          <w:bCs/>
          <w:sz w:val="24"/>
        </w:rPr>
        <w:t>2.实践教学条件要求</w:t>
      </w:r>
    </w:p>
    <w:p w14:paraId="543222A5">
      <w:pPr>
        <w:spacing w:line="360" w:lineRule="auto"/>
        <w:ind w:firstLine="480" w:firstLineChars="200"/>
        <w:rPr>
          <w:rFonts w:ascii="仿宋" w:hAnsi="仿宋" w:eastAsia="仿宋" w:cs="仿宋"/>
          <w:sz w:val="24"/>
        </w:rPr>
      </w:pPr>
      <w:r>
        <w:rPr>
          <w:rFonts w:hint="eastAsia" w:ascii="仿宋" w:hAnsi="仿宋" w:eastAsia="仿宋" w:cs="仿宋"/>
          <w:sz w:val="24"/>
        </w:rPr>
        <w:t>教学设施满足本课程人才培养实施需要，达到国家发布的有关专业实训教学条件建设标准（仪器设备配备规范）要求。信息化条件保障能满足专业建设、教学管理、信息化教学和学生自主学习需要。本课程要求在具备多媒体设备的“理、虚、实”一体化教室实施，按照课程设计情况，支持线上线下混合式教学，见表</w:t>
      </w:r>
      <w:r>
        <w:rPr>
          <w:rFonts w:hint="eastAsia" w:ascii="仿宋" w:hAnsi="仿宋" w:eastAsia="仿宋" w:cs="仿宋"/>
          <w:sz w:val="24"/>
          <w:lang w:val="en-US" w:eastAsia="zh-CN"/>
        </w:rPr>
        <w:t>5</w:t>
      </w:r>
      <w:r>
        <w:rPr>
          <w:rFonts w:hint="eastAsia" w:ascii="仿宋" w:hAnsi="仿宋" w:eastAsia="仿宋" w:cs="仿宋"/>
          <w:sz w:val="24"/>
        </w:rPr>
        <w:t>。</w:t>
      </w:r>
    </w:p>
    <w:p w14:paraId="4E491933">
      <w:pPr>
        <w:pStyle w:val="2"/>
        <w:jc w:val="center"/>
        <w:rPr>
          <w:rFonts w:hint="eastAsia" w:ascii="仿宋" w:hAnsi="仿宋" w:eastAsia="仿宋" w:cs="仿宋"/>
          <w:b/>
          <w:bCs/>
          <w:sz w:val="21"/>
          <w:szCs w:val="21"/>
        </w:rPr>
      </w:pPr>
    </w:p>
    <w:p w14:paraId="2469585D">
      <w:pPr>
        <w:pStyle w:val="2"/>
        <w:jc w:val="center"/>
        <w:rPr>
          <w:rFonts w:hint="eastAsia" w:ascii="仿宋" w:hAnsi="仿宋" w:eastAsia="仿宋" w:cs="仿宋"/>
          <w:b/>
          <w:bCs/>
          <w:sz w:val="21"/>
          <w:szCs w:val="21"/>
        </w:rPr>
      </w:pPr>
    </w:p>
    <w:p w14:paraId="764FF4CD">
      <w:pPr>
        <w:pStyle w:val="2"/>
        <w:jc w:val="center"/>
        <w:rPr>
          <w:rFonts w:hint="eastAsia" w:ascii="仿宋" w:hAnsi="仿宋" w:eastAsia="仿宋" w:cs="仿宋"/>
          <w:b/>
          <w:bCs/>
          <w:sz w:val="21"/>
          <w:szCs w:val="21"/>
        </w:rPr>
      </w:pPr>
    </w:p>
    <w:p w14:paraId="0CF6AFBA">
      <w:pPr>
        <w:pStyle w:val="2"/>
        <w:jc w:val="center"/>
        <w:rPr>
          <w:rFonts w:hint="eastAsia" w:ascii="仿宋" w:hAnsi="仿宋" w:eastAsia="仿宋" w:cs="仿宋"/>
          <w:b/>
          <w:bCs/>
          <w:sz w:val="21"/>
          <w:szCs w:val="21"/>
        </w:rPr>
      </w:pPr>
    </w:p>
    <w:p w14:paraId="7960AFC5">
      <w:pPr>
        <w:pStyle w:val="2"/>
        <w:jc w:val="center"/>
        <w:rPr>
          <w:rFonts w:hint="eastAsia" w:ascii="仿宋" w:hAnsi="仿宋" w:eastAsia="仿宋" w:cs="仿宋"/>
          <w:b/>
          <w:bCs/>
          <w:sz w:val="21"/>
          <w:szCs w:val="21"/>
        </w:rPr>
      </w:pPr>
    </w:p>
    <w:p w14:paraId="601D4157">
      <w:pPr>
        <w:pStyle w:val="2"/>
        <w:jc w:val="center"/>
        <w:rPr>
          <w:rFonts w:hint="eastAsia" w:ascii="仿宋" w:hAnsi="仿宋" w:eastAsia="仿宋" w:cs="仿宋"/>
          <w:b/>
          <w:bCs/>
          <w:sz w:val="21"/>
          <w:szCs w:val="21"/>
        </w:rPr>
      </w:pPr>
    </w:p>
    <w:p w14:paraId="4EA14BD6">
      <w:pPr>
        <w:pStyle w:val="2"/>
        <w:jc w:val="center"/>
        <w:rPr>
          <w:rFonts w:hint="eastAsia" w:ascii="仿宋" w:hAnsi="仿宋" w:eastAsia="仿宋" w:cs="仿宋"/>
          <w:b/>
          <w:bCs/>
          <w:sz w:val="21"/>
          <w:szCs w:val="21"/>
        </w:rPr>
      </w:pPr>
    </w:p>
    <w:p w14:paraId="0F6BC52E">
      <w:pPr>
        <w:pStyle w:val="2"/>
        <w:jc w:val="center"/>
        <w:rPr>
          <w:rFonts w:hint="eastAsia" w:ascii="仿宋" w:hAnsi="仿宋" w:eastAsia="仿宋" w:cs="仿宋"/>
          <w:b/>
          <w:bCs/>
          <w:sz w:val="21"/>
          <w:szCs w:val="21"/>
        </w:rPr>
      </w:pPr>
    </w:p>
    <w:p w14:paraId="47C3EBE2">
      <w:pPr>
        <w:pStyle w:val="2"/>
        <w:jc w:val="center"/>
        <w:rPr>
          <w:rFonts w:hint="eastAsia" w:ascii="仿宋" w:hAnsi="仿宋" w:eastAsia="仿宋" w:cs="仿宋"/>
          <w:b/>
          <w:bCs/>
          <w:sz w:val="21"/>
          <w:szCs w:val="21"/>
        </w:rPr>
      </w:pPr>
    </w:p>
    <w:p w14:paraId="171A172E">
      <w:pPr>
        <w:pStyle w:val="2"/>
        <w:jc w:val="center"/>
        <w:rPr>
          <w:rFonts w:hint="eastAsia" w:ascii="仿宋" w:hAnsi="仿宋" w:eastAsia="仿宋" w:cs="仿宋"/>
          <w:b/>
          <w:bCs/>
          <w:sz w:val="21"/>
          <w:szCs w:val="21"/>
        </w:rPr>
      </w:pPr>
    </w:p>
    <w:p w14:paraId="1821491A">
      <w:pPr>
        <w:pStyle w:val="2"/>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5</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w:t>
      </w:r>
      <w:r>
        <w:rPr>
          <w:rFonts w:hint="eastAsia" w:ascii="仿宋" w:hAnsi="仿宋" w:eastAsia="仿宋" w:cs="仿宋"/>
          <w:b/>
          <w:bCs/>
          <w:sz w:val="21"/>
          <w:szCs w:val="21"/>
          <w:lang w:val="en-US" w:eastAsia="zh-CN"/>
        </w:rPr>
        <w:t>气动与液压传动</w:t>
      </w:r>
      <w:r>
        <w:rPr>
          <w:rFonts w:hint="eastAsia" w:ascii="仿宋" w:hAnsi="仿宋" w:eastAsia="仿宋" w:cs="仿宋"/>
          <w:b/>
          <w:bCs/>
          <w:sz w:val="21"/>
          <w:szCs w:val="21"/>
        </w:rPr>
        <w:t>实训室一览表</w:t>
      </w:r>
    </w:p>
    <w:tbl>
      <w:tblPr>
        <w:tblStyle w:val="6"/>
        <w:tblW w:w="8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1411"/>
        <w:gridCol w:w="3424"/>
        <w:gridCol w:w="3161"/>
      </w:tblGrid>
      <w:tr w14:paraId="50C1B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54" w:type="dxa"/>
            <w:vAlign w:val="center"/>
          </w:tcPr>
          <w:p w14:paraId="472B9BFF">
            <w:pPr>
              <w:jc w:val="center"/>
              <w:rPr>
                <w:rFonts w:ascii="仿宋" w:hAnsi="仿宋" w:eastAsia="仿宋" w:cs="仿宋"/>
                <w:b/>
                <w:bCs/>
                <w:szCs w:val="21"/>
              </w:rPr>
            </w:pPr>
            <w:r>
              <w:rPr>
                <w:rFonts w:hint="eastAsia" w:ascii="仿宋" w:hAnsi="仿宋" w:eastAsia="仿宋" w:cs="仿宋"/>
                <w:b/>
                <w:bCs/>
                <w:szCs w:val="21"/>
              </w:rPr>
              <w:t>序号</w:t>
            </w:r>
          </w:p>
        </w:tc>
        <w:tc>
          <w:tcPr>
            <w:tcW w:w="1411" w:type="dxa"/>
            <w:vAlign w:val="center"/>
          </w:tcPr>
          <w:p w14:paraId="08A6C51F">
            <w:pPr>
              <w:jc w:val="center"/>
              <w:rPr>
                <w:rFonts w:ascii="仿宋" w:hAnsi="仿宋" w:eastAsia="仿宋" w:cs="仿宋"/>
                <w:b/>
                <w:bCs/>
                <w:szCs w:val="21"/>
              </w:rPr>
            </w:pPr>
            <w:r>
              <w:rPr>
                <w:rFonts w:hint="eastAsia" w:ascii="仿宋" w:hAnsi="仿宋" w:eastAsia="仿宋" w:cs="仿宋"/>
                <w:b/>
                <w:bCs/>
                <w:szCs w:val="21"/>
              </w:rPr>
              <w:t>实训室名称</w:t>
            </w:r>
            <w:r>
              <w:rPr>
                <w:rFonts w:hint="eastAsia" w:ascii="仿宋" w:hAnsi="仿宋" w:eastAsia="仿宋" w:cs="仿宋"/>
                <w:b/>
                <w:bCs/>
                <w:szCs w:val="21"/>
              </w:rPr>
              <w:br w:type="textWrapping"/>
            </w:r>
            <w:r>
              <w:rPr>
                <w:rFonts w:hint="eastAsia" w:ascii="仿宋" w:hAnsi="仿宋" w:eastAsia="仿宋" w:cs="仿宋"/>
                <w:b/>
                <w:bCs/>
                <w:szCs w:val="21"/>
                <w:highlight w:val="yellow"/>
              </w:rPr>
              <w:t>(举例)</w:t>
            </w:r>
          </w:p>
        </w:tc>
        <w:tc>
          <w:tcPr>
            <w:tcW w:w="3424" w:type="dxa"/>
            <w:vAlign w:val="center"/>
          </w:tcPr>
          <w:p w14:paraId="4A279A22">
            <w:pPr>
              <w:jc w:val="center"/>
              <w:rPr>
                <w:rFonts w:ascii="仿宋" w:hAnsi="仿宋" w:eastAsia="仿宋" w:cs="仿宋"/>
                <w:b/>
                <w:bCs/>
                <w:szCs w:val="21"/>
              </w:rPr>
            </w:pPr>
            <w:r>
              <w:rPr>
                <w:rFonts w:hint="eastAsia" w:ascii="仿宋" w:hAnsi="仿宋" w:eastAsia="仿宋" w:cs="仿宋"/>
                <w:b/>
                <w:bCs/>
                <w:szCs w:val="21"/>
              </w:rPr>
              <w:t>实训功能</w:t>
            </w:r>
          </w:p>
        </w:tc>
        <w:tc>
          <w:tcPr>
            <w:tcW w:w="3161" w:type="dxa"/>
            <w:vAlign w:val="center"/>
          </w:tcPr>
          <w:p w14:paraId="46D33435">
            <w:pPr>
              <w:jc w:val="center"/>
              <w:rPr>
                <w:rFonts w:ascii="仿宋" w:hAnsi="仿宋" w:eastAsia="仿宋" w:cs="仿宋"/>
                <w:b/>
                <w:bCs/>
                <w:szCs w:val="21"/>
              </w:rPr>
            </w:pPr>
            <w:r>
              <w:rPr>
                <w:rFonts w:hint="eastAsia" w:ascii="仿宋" w:hAnsi="仿宋" w:eastAsia="仿宋" w:cs="仿宋"/>
                <w:b/>
                <w:bCs/>
                <w:szCs w:val="21"/>
              </w:rPr>
              <w:t>主要设备配置</w:t>
            </w:r>
          </w:p>
        </w:tc>
      </w:tr>
      <w:tr w14:paraId="1DDDB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9" w:hRule="atLeast"/>
          <w:jc w:val="center"/>
        </w:trPr>
        <w:tc>
          <w:tcPr>
            <w:tcW w:w="754" w:type="dxa"/>
            <w:vAlign w:val="center"/>
          </w:tcPr>
          <w:p w14:paraId="705DF15A">
            <w:pPr>
              <w:jc w:val="center"/>
              <w:rPr>
                <w:rFonts w:ascii="仿宋" w:hAnsi="仿宋" w:eastAsia="仿宋" w:cs="仿宋"/>
                <w:szCs w:val="21"/>
              </w:rPr>
            </w:pPr>
            <w:r>
              <w:rPr>
                <w:rFonts w:hint="eastAsia" w:ascii="仿宋" w:hAnsi="仿宋" w:eastAsia="仿宋" w:cs="仿宋"/>
                <w:szCs w:val="21"/>
              </w:rPr>
              <w:t>1</w:t>
            </w:r>
          </w:p>
        </w:tc>
        <w:tc>
          <w:tcPr>
            <w:tcW w:w="1411" w:type="dxa"/>
            <w:vAlign w:val="center"/>
          </w:tcPr>
          <w:p w14:paraId="5972B614">
            <w:pPr>
              <w:jc w:val="center"/>
              <w:rPr>
                <w:rFonts w:ascii="仿宋" w:hAnsi="仿宋" w:eastAsia="仿宋" w:cs="仿宋"/>
                <w:szCs w:val="21"/>
              </w:rPr>
            </w:pPr>
            <w:r>
              <w:rPr>
                <w:rFonts w:hint="eastAsia" w:ascii="仿宋" w:hAnsi="仿宋" w:eastAsia="仿宋" w:cs="仿宋"/>
                <w:szCs w:val="21"/>
                <w:lang w:val="en-US" w:eastAsia="zh-CN"/>
              </w:rPr>
              <w:t>气动与液压传动</w:t>
            </w:r>
            <w:r>
              <w:rPr>
                <w:rFonts w:hint="eastAsia" w:ascii="仿宋" w:hAnsi="仿宋" w:eastAsia="仿宋" w:cs="仿宋"/>
                <w:szCs w:val="21"/>
              </w:rPr>
              <w:t>实训室</w:t>
            </w:r>
          </w:p>
        </w:tc>
        <w:tc>
          <w:tcPr>
            <w:tcW w:w="3424" w:type="dxa"/>
            <w:vAlign w:val="center"/>
          </w:tcPr>
          <w:p w14:paraId="739460C5">
            <w:pPr>
              <w:rPr>
                <w:rFonts w:hint="eastAsia" w:ascii="仿宋" w:hAnsi="仿宋" w:eastAsia="仿宋" w:cs="仿宋"/>
                <w:szCs w:val="21"/>
              </w:rPr>
            </w:pPr>
            <w:r>
              <w:rPr>
                <w:rFonts w:hint="eastAsia" w:ascii="仿宋" w:hAnsi="仿宋" w:eastAsia="仿宋" w:cs="仿宋"/>
                <w:szCs w:val="21"/>
              </w:rPr>
              <w:t>1．展示</w:t>
            </w:r>
            <w:r>
              <w:rPr>
                <w:rFonts w:hint="eastAsia" w:ascii="仿宋" w:hAnsi="仿宋" w:eastAsia="仿宋" w:cs="仿宋"/>
                <w:szCs w:val="21"/>
                <w:lang w:val="en-US" w:eastAsia="zh-CN"/>
              </w:rPr>
              <w:t>气动</w:t>
            </w:r>
            <w:r>
              <w:rPr>
                <w:rFonts w:hint="eastAsia" w:ascii="仿宋" w:hAnsi="仿宋" w:eastAsia="仿宋" w:cs="仿宋"/>
                <w:szCs w:val="21"/>
              </w:rPr>
              <w:t>液压系统组成；</w:t>
            </w:r>
          </w:p>
          <w:p w14:paraId="6A61BB12">
            <w:pPr>
              <w:rPr>
                <w:rFonts w:hint="eastAsia" w:ascii="仿宋" w:hAnsi="仿宋" w:eastAsia="仿宋" w:cs="仿宋"/>
                <w:szCs w:val="21"/>
              </w:rPr>
            </w:pPr>
            <w:r>
              <w:rPr>
                <w:rFonts w:hint="eastAsia" w:ascii="仿宋" w:hAnsi="仿宋" w:eastAsia="仿宋" w:cs="仿宋"/>
                <w:szCs w:val="21"/>
              </w:rPr>
              <w:t>2．系统压力整定；</w:t>
            </w:r>
          </w:p>
          <w:p w14:paraId="511E9E0C">
            <w:pPr>
              <w:rPr>
                <w:rFonts w:hint="eastAsia" w:ascii="仿宋" w:hAnsi="仿宋" w:eastAsia="仿宋" w:cs="仿宋"/>
                <w:szCs w:val="21"/>
              </w:rPr>
            </w:pPr>
            <w:r>
              <w:rPr>
                <w:rFonts w:hint="eastAsia" w:ascii="仿宋" w:hAnsi="仿宋" w:eastAsia="仿宋" w:cs="仿宋"/>
                <w:szCs w:val="21"/>
              </w:rPr>
              <w:t>3．系统流量调整；</w:t>
            </w:r>
          </w:p>
          <w:p w14:paraId="34B88F2C">
            <w:pPr>
              <w:rPr>
                <w:rFonts w:hint="eastAsia" w:ascii="仿宋" w:hAnsi="仿宋" w:eastAsia="仿宋" w:cs="仿宋"/>
                <w:szCs w:val="21"/>
              </w:rPr>
            </w:pPr>
            <w:r>
              <w:rPr>
                <w:rFonts w:hint="eastAsia" w:ascii="仿宋" w:hAnsi="仿宋" w:eastAsia="仿宋" w:cs="仿宋"/>
                <w:szCs w:val="21"/>
              </w:rPr>
              <w:t>4．各种</w:t>
            </w:r>
            <w:r>
              <w:rPr>
                <w:rFonts w:hint="eastAsia" w:ascii="仿宋" w:hAnsi="仿宋" w:eastAsia="仿宋" w:cs="仿宋"/>
                <w:szCs w:val="21"/>
                <w:lang w:val="en-US" w:eastAsia="zh-CN"/>
              </w:rPr>
              <w:t>气动</w:t>
            </w:r>
            <w:r>
              <w:rPr>
                <w:rFonts w:hint="eastAsia" w:ascii="仿宋" w:hAnsi="仿宋" w:eastAsia="仿宋" w:cs="仿宋"/>
                <w:szCs w:val="21"/>
              </w:rPr>
              <w:t>液压基本回路的组装实训；</w:t>
            </w:r>
          </w:p>
          <w:p w14:paraId="5F4C653C">
            <w:pPr>
              <w:rPr>
                <w:rFonts w:ascii="仿宋" w:hAnsi="仿宋" w:eastAsia="仿宋" w:cs="仿宋"/>
                <w:szCs w:val="21"/>
              </w:rPr>
            </w:pPr>
            <w:r>
              <w:rPr>
                <w:rFonts w:hint="eastAsia" w:ascii="仿宋" w:hAnsi="仿宋" w:eastAsia="仿宋" w:cs="仿宋"/>
                <w:szCs w:val="21"/>
              </w:rPr>
              <w:t>5．各种</w:t>
            </w:r>
            <w:r>
              <w:rPr>
                <w:rFonts w:hint="eastAsia" w:ascii="仿宋" w:hAnsi="仿宋" w:eastAsia="仿宋" w:cs="仿宋"/>
                <w:szCs w:val="21"/>
                <w:lang w:val="en-US" w:eastAsia="zh-CN"/>
              </w:rPr>
              <w:t>气动</w:t>
            </w:r>
            <w:r>
              <w:rPr>
                <w:rFonts w:hint="eastAsia" w:ascii="仿宋" w:hAnsi="仿宋" w:eastAsia="仿宋" w:cs="仿宋"/>
                <w:szCs w:val="21"/>
              </w:rPr>
              <w:t>液压元件的拆装与结构分析；。</w:t>
            </w:r>
          </w:p>
        </w:tc>
        <w:tc>
          <w:tcPr>
            <w:tcW w:w="3161" w:type="dxa"/>
            <w:vAlign w:val="center"/>
          </w:tcPr>
          <w:p w14:paraId="37C02C60">
            <w:pPr>
              <w:rPr>
                <w:rFonts w:hint="eastAsia" w:ascii="仿宋" w:hAnsi="仿宋" w:eastAsia="仿宋" w:cs="仿宋"/>
                <w:szCs w:val="21"/>
              </w:rPr>
            </w:pPr>
            <w:r>
              <w:rPr>
                <w:rFonts w:hint="eastAsia" w:ascii="仿宋" w:hAnsi="仿宋" w:eastAsia="仿宋" w:cs="仿宋"/>
                <w:szCs w:val="21"/>
                <w:lang w:val="en-US" w:eastAsia="zh-CN"/>
              </w:rPr>
              <w:t>1</w:t>
            </w:r>
            <w:r>
              <w:rPr>
                <w:rFonts w:hint="eastAsia" w:ascii="仿宋" w:hAnsi="仿宋" w:eastAsia="仿宋" w:cs="仿宋"/>
                <w:szCs w:val="21"/>
              </w:rPr>
              <w:t>.PLC控制的气动与液压综合实训装备1</w:t>
            </w:r>
            <w:r>
              <w:rPr>
                <w:rFonts w:hint="eastAsia" w:ascii="仿宋" w:hAnsi="仿宋" w:eastAsia="仿宋" w:cs="仿宋"/>
                <w:szCs w:val="21"/>
                <w:lang w:val="en-US" w:eastAsia="zh-CN"/>
              </w:rPr>
              <w:t>6</w:t>
            </w:r>
            <w:r>
              <w:rPr>
                <w:rFonts w:hint="eastAsia" w:ascii="仿宋" w:hAnsi="仿宋" w:eastAsia="仿宋" w:cs="仿宋"/>
                <w:szCs w:val="21"/>
              </w:rPr>
              <w:t>台；</w:t>
            </w:r>
          </w:p>
          <w:p w14:paraId="0E96E310">
            <w:pPr>
              <w:rPr>
                <w:rFonts w:hint="eastAsia" w:ascii="仿宋" w:hAnsi="仿宋" w:eastAsia="仿宋" w:cs="仿宋"/>
                <w:szCs w:val="21"/>
              </w:rPr>
            </w:pPr>
            <w:r>
              <w:rPr>
                <w:rFonts w:hint="eastAsia" w:ascii="仿宋" w:hAnsi="仿宋" w:eastAsia="仿宋" w:cs="仿宋"/>
                <w:szCs w:val="21"/>
              </w:rPr>
              <w:t>2.气动与液压仿真软件；</w:t>
            </w:r>
          </w:p>
          <w:p w14:paraId="20F01E20">
            <w:pPr>
              <w:rPr>
                <w:rFonts w:hint="eastAsia" w:ascii="仿宋" w:hAnsi="仿宋" w:eastAsia="仿宋" w:cs="仿宋"/>
                <w:szCs w:val="21"/>
              </w:rPr>
            </w:pPr>
            <w:r>
              <w:rPr>
                <w:rFonts w:hint="eastAsia" w:ascii="仿宋" w:hAnsi="仿宋" w:eastAsia="仿宋" w:cs="仿宋"/>
                <w:szCs w:val="21"/>
              </w:rPr>
              <w:t>3.液压回路监控系统软件；</w:t>
            </w:r>
          </w:p>
          <w:p w14:paraId="51BD46B9">
            <w:pPr>
              <w:rPr>
                <w:rFonts w:hint="eastAsia" w:ascii="仿宋" w:hAnsi="仿宋" w:eastAsia="仿宋" w:cs="仿宋"/>
                <w:szCs w:val="21"/>
              </w:rPr>
            </w:pPr>
            <w:r>
              <w:rPr>
                <w:rFonts w:hint="eastAsia" w:ascii="仿宋" w:hAnsi="仿宋" w:eastAsia="仿宋" w:cs="仿宋"/>
                <w:szCs w:val="21"/>
              </w:rPr>
              <w:t>4.液压系统 AR 信息化资源仿真控制软件；</w:t>
            </w:r>
          </w:p>
          <w:p w14:paraId="27618D46">
            <w:pPr>
              <w:rPr>
                <w:rFonts w:hint="eastAsia" w:ascii="仿宋" w:hAnsi="仿宋" w:eastAsia="仿宋" w:cs="仿宋"/>
                <w:szCs w:val="21"/>
              </w:rPr>
            </w:pPr>
            <w:r>
              <w:rPr>
                <w:rFonts w:hint="eastAsia" w:ascii="仿宋" w:hAnsi="仿宋" w:eastAsia="仿宋" w:cs="仿宋"/>
                <w:szCs w:val="21"/>
              </w:rPr>
              <w:t>5.工业集成技术软件</w:t>
            </w:r>
          </w:p>
          <w:p w14:paraId="33BA7497">
            <w:pPr>
              <w:rPr>
                <w:rFonts w:ascii="仿宋" w:hAnsi="仿宋" w:eastAsia="仿宋" w:cs="仿宋"/>
                <w:szCs w:val="21"/>
              </w:rPr>
            </w:pPr>
            <w:r>
              <w:rPr>
                <w:rFonts w:hint="eastAsia" w:ascii="仿宋" w:hAnsi="仿宋" w:eastAsia="仿宋" w:cs="仿宋"/>
                <w:szCs w:val="21"/>
                <w:lang w:val="en-US" w:eastAsia="zh-CN"/>
              </w:rPr>
              <w:t>6</w:t>
            </w:r>
            <w:r>
              <w:rPr>
                <w:rFonts w:hint="eastAsia" w:ascii="仿宋" w:hAnsi="仿宋" w:eastAsia="仿宋" w:cs="仿宋"/>
                <w:szCs w:val="21"/>
              </w:rPr>
              <w:t>.超星学习通教学平台。</w:t>
            </w:r>
          </w:p>
        </w:tc>
      </w:tr>
    </w:tbl>
    <w:p w14:paraId="6C51DB3D">
      <w:pPr>
        <w:numPr>
          <w:ilvl w:val="0"/>
          <w:numId w:val="5"/>
        </w:numPr>
        <w:outlineLvl w:val="1"/>
        <w:rPr>
          <w:rFonts w:ascii="楷体" w:hAnsi="楷体" w:eastAsia="楷体" w:cs="楷体"/>
          <w:sz w:val="28"/>
          <w:szCs w:val="28"/>
        </w:rPr>
      </w:pPr>
      <w:bookmarkStart w:id="21" w:name="_Toc7550"/>
      <w:r>
        <w:rPr>
          <w:rFonts w:hint="eastAsia" w:ascii="楷体" w:hAnsi="楷体" w:eastAsia="楷体" w:cs="楷体"/>
          <w:sz w:val="28"/>
          <w:szCs w:val="28"/>
        </w:rPr>
        <w:t>教学建议</w:t>
      </w:r>
      <w:bookmarkEnd w:id="21"/>
    </w:p>
    <w:p w14:paraId="0C3358FC">
      <w:pPr>
        <w:spacing w:line="360" w:lineRule="auto"/>
        <w:ind w:firstLine="480" w:firstLineChars="200"/>
        <w:rPr>
          <w:rFonts w:hint="eastAsia" w:ascii="仿宋" w:hAnsi="仿宋" w:eastAsia="仿宋" w:cs="仿宋"/>
          <w:sz w:val="24"/>
          <w:lang w:eastAsia="zh-CN"/>
        </w:rPr>
      </w:pPr>
      <w:bookmarkStart w:id="22" w:name="_Toc20256"/>
      <w:r>
        <w:rPr>
          <w:rFonts w:hint="eastAsia" w:ascii="仿宋" w:hAnsi="仿宋" w:eastAsia="仿宋" w:cs="仿宋"/>
          <w:sz w:val="24"/>
        </w:rPr>
        <w:t>教学过程中采取工学结合、理论教学与实践教学并重的方式。在理论教学中，注重案例教学和多媒体辅助教学。所用案例应充分考虑工学结合的需求，并与专业所依托行业相应岗位的工作实际紧密结合。通过多媒体课件的开发，充分积累课程资源，有效拓展课堂信息量，适当增加课程的趣味性，努力激发学习兴趣和主动性，切实提高本课程的学习效果。在实践教学中，注重真案真做，实践内容与工作实际紧密结合，增强解决实际问题的能力，并增加对行业及岗位实际的认识</w:t>
      </w:r>
      <w:r>
        <w:rPr>
          <w:rFonts w:hint="eastAsia" w:ascii="仿宋" w:hAnsi="仿宋" w:eastAsia="仿宋" w:cs="仿宋"/>
          <w:sz w:val="24"/>
          <w:lang w:eastAsia="zh-CN"/>
        </w:rPr>
        <w:t>。</w:t>
      </w:r>
    </w:p>
    <w:p w14:paraId="314F9E08">
      <w:pPr>
        <w:numPr>
          <w:ilvl w:val="0"/>
          <w:numId w:val="1"/>
        </w:numPr>
        <w:outlineLvl w:val="0"/>
        <w:rPr>
          <w:rFonts w:ascii="黑体" w:hAnsi="黑体" w:eastAsia="黑体" w:cs="黑体"/>
          <w:sz w:val="28"/>
          <w:szCs w:val="28"/>
        </w:rPr>
      </w:pPr>
      <w:r>
        <w:rPr>
          <w:rFonts w:hint="eastAsia" w:ascii="黑体" w:hAnsi="黑体" w:eastAsia="黑体" w:cs="黑体"/>
          <w:sz w:val="28"/>
          <w:szCs w:val="28"/>
        </w:rPr>
        <w:t>授课进度与安排</w:t>
      </w:r>
      <w:bookmarkEnd w:id="22"/>
    </w:p>
    <w:p w14:paraId="36C51C89">
      <w:pPr>
        <w:pStyle w:val="2"/>
        <w:jc w:val="center"/>
        <w:rPr>
          <w:rFonts w:ascii="仿宋" w:hAnsi="仿宋" w:eastAsia="仿宋" w:cs="仿宋"/>
          <w:b/>
          <w:bCs/>
          <w:sz w:val="21"/>
          <w:szCs w:val="21"/>
        </w:rPr>
      </w:pPr>
      <w:r>
        <w:rPr>
          <w:rFonts w:hint="eastAsia" w:ascii="仿宋" w:hAnsi="仿宋" w:eastAsia="仿宋" w:cs="仿宋"/>
          <w:b/>
          <w:bCs/>
          <w:sz w:val="21"/>
          <w:szCs w:val="21"/>
        </w:rPr>
        <w:t xml:space="preserve">表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SEQ 表 \* ARABIC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6</w:t>
      </w:r>
      <w:r>
        <w:rPr>
          <w:rFonts w:hint="eastAsia" w:ascii="仿宋" w:hAnsi="仿宋" w:eastAsia="仿宋" w:cs="仿宋"/>
          <w:b/>
          <w:bCs/>
          <w:sz w:val="21"/>
          <w:szCs w:val="21"/>
        </w:rPr>
        <w:fldChar w:fldCharType="end"/>
      </w:r>
      <w:r>
        <w:rPr>
          <w:rFonts w:hint="eastAsia" w:ascii="仿宋" w:hAnsi="仿宋" w:eastAsia="仿宋" w:cs="仿宋"/>
          <w:b/>
          <w:bCs/>
          <w:sz w:val="21"/>
          <w:szCs w:val="21"/>
        </w:rPr>
        <w:t xml:space="preserve"> 授课进度与安排表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4"/>
        <w:gridCol w:w="4494"/>
        <w:gridCol w:w="957"/>
        <w:gridCol w:w="601"/>
      </w:tblGrid>
      <w:tr w14:paraId="7DBDD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Align w:val="center"/>
          </w:tcPr>
          <w:p w14:paraId="430190BF">
            <w:pPr>
              <w:jc w:val="center"/>
              <w:rPr>
                <w:rFonts w:ascii="仿宋" w:hAnsi="仿宋" w:eastAsia="仿宋" w:cs="仿宋"/>
                <w:b/>
                <w:bCs/>
                <w:szCs w:val="21"/>
              </w:rPr>
            </w:pPr>
            <w:r>
              <w:rPr>
                <w:rFonts w:hint="eastAsia" w:ascii="仿宋" w:hAnsi="仿宋" w:eastAsia="仿宋" w:cs="仿宋"/>
                <w:b/>
                <w:bCs/>
                <w:szCs w:val="21"/>
              </w:rPr>
              <w:t>项目</w:t>
            </w:r>
          </w:p>
        </w:tc>
        <w:tc>
          <w:tcPr>
            <w:tcW w:w="4494" w:type="dxa"/>
            <w:vAlign w:val="center"/>
          </w:tcPr>
          <w:p w14:paraId="64E1C3A9">
            <w:pPr>
              <w:jc w:val="center"/>
              <w:rPr>
                <w:rFonts w:ascii="仿宋" w:hAnsi="仿宋" w:eastAsia="仿宋" w:cs="仿宋"/>
                <w:b/>
                <w:bCs/>
                <w:szCs w:val="21"/>
              </w:rPr>
            </w:pPr>
            <w:r>
              <w:rPr>
                <w:rFonts w:hint="eastAsia" w:ascii="仿宋" w:hAnsi="仿宋" w:eastAsia="仿宋" w:cs="仿宋"/>
                <w:b/>
                <w:bCs/>
                <w:szCs w:val="21"/>
              </w:rPr>
              <w:t>任务</w:t>
            </w:r>
          </w:p>
        </w:tc>
        <w:tc>
          <w:tcPr>
            <w:tcW w:w="1558" w:type="dxa"/>
            <w:gridSpan w:val="2"/>
            <w:vAlign w:val="center"/>
          </w:tcPr>
          <w:p w14:paraId="17A7B216">
            <w:pPr>
              <w:jc w:val="center"/>
              <w:rPr>
                <w:rFonts w:ascii="仿宋" w:hAnsi="仿宋" w:eastAsia="仿宋" w:cs="仿宋"/>
                <w:b/>
                <w:bCs/>
                <w:szCs w:val="21"/>
              </w:rPr>
            </w:pPr>
            <w:r>
              <w:rPr>
                <w:rFonts w:hint="eastAsia" w:ascii="仿宋" w:hAnsi="仿宋" w:eastAsia="仿宋" w:cs="仿宋"/>
                <w:b/>
                <w:bCs/>
                <w:szCs w:val="21"/>
              </w:rPr>
              <w:t>学时</w:t>
            </w:r>
          </w:p>
        </w:tc>
      </w:tr>
      <w:tr w14:paraId="3C128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vAlign w:val="center"/>
          </w:tcPr>
          <w:p w14:paraId="5F2526EA">
            <w:pPr>
              <w:jc w:val="center"/>
              <w:rPr>
                <w:rFonts w:ascii="仿宋" w:hAnsi="仿宋" w:eastAsia="仿宋" w:cs="仿宋"/>
                <w:b/>
                <w:bCs/>
                <w:szCs w:val="21"/>
              </w:rPr>
            </w:pPr>
            <w:r>
              <w:rPr>
                <w:rFonts w:hint="eastAsia" w:ascii="仿宋" w:hAnsi="仿宋" w:eastAsia="仿宋" w:cs="仿宋"/>
                <w:b/>
                <w:bCs/>
                <w:szCs w:val="21"/>
              </w:rPr>
              <w:t>项目一</w:t>
            </w:r>
          </w:p>
          <w:p w14:paraId="7158AC8A">
            <w:pPr>
              <w:jc w:val="center"/>
              <w:rPr>
                <w:rFonts w:ascii="仿宋" w:hAnsi="仿宋" w:eastAsia="仿宋" w:cs="仿宋"/>
                <w:szCs w:val="21"/>
              </w:rPr>
            </w:pPr>
            <w:r>
              <w:rPr>
                <w:rFonts w:hint="eastAsia" w:ascii="仿宋" w:hAnsi="仿宋" w:eastAsia="仿宋" w:cs="仿宋"/>
                <w:szCs w:val="21"/>
                <w:lang w:val="en-US" w:eastAsia="zh-CN"/>
              </w:rPr>
              <w:t>气压传动概述</w:t>
            </w:r>
          </w:p>
        </w:tc>
        <w:tc>
          <w:tcPr>
            <w:tcW w:w="4494" w:type="dxa"/>
            <w:vAlign w:val="center"/>
          </w:tcPr>
          <w:p w14:paraId="7F2344FE">
            <w:pPr>
              <w:jc w:val="both"/>
              <w:rPr>
                <w:rFonts w:ascii="仿宋" w:hAnsi="仿宋" w:eastAsia="仿宋" w:cs="仿宋"/>
                <w:b/>
                <w:bCs/>
                <w:szCs w:val="21"/>
              </w:rPr>
            </w:pPr>
            <w:r>
              <w:rPr>
                <w:rFonts w:hint="eastAsia" w:ascii="仿宋" w:hAnsi="仿宋" w:eastAsia="仿宋" w:cs="仿宋"/>
                <w:szCs w:val="21"/>
              </w:rPr>
              <w:t>任务1</w:t>
            </w:r>
            <w:r>
              <w:rPr>
                <w:rFonts w:hint="eastAsia" w:ascii="仿宋" w:hAnsi="仿宋" w:eastAsia="仿宋" w:cs="仿宋"/>
                <w:szCs w:val="21"/>
                <w:lang w:val="en-US" w:eastAsia="zh-CN"/>
              </w:rPr>
              <w:t>气压传动基本知识</w:t>
            </w:r>
          </w:p>
        </w:tc>
        <w:tc>
          <w:tcPr>
            <w:tcW w:w="957" w:type="dxa"/>
            <w:vAlign w:val="center"/>
          </w:tcPr>
          <w:p w14:paraId="1EFA2D5B">
            <w:pPr>
              <w:jc w:val="center"/>
              <w:rPr>
                <w:rFonts w:hint="eastAsia" w:ascii="仿宋" w:hAnsi="仿宋" w:eastAsia="仿宋" w:cs="仿宋"/>
                <w:szCs w:val="21"/>
                <w:lang w:eastAsia="zh-CN"/>
              </w:rPr>
            </w:pPr>
            <w:r>
              <w:rPr>
                <w:rFonts w:hint="eastAsia" w:ascii="仿宋" w:hAnsi="仿宋" w:eastAsia="仿宋" w:cs="仿宋"/>
                <w:szCs w:val="21"/>
                <w:lang w:val="en-US" w:eastAsia="zh-CN"/>
              </w:rPr>
              <w:t>2</w:t>
            </w:r>
          </w:p>
        </w:tc>
        <w:tc>
          <w:tcPr>
            <w:tcW w:w="601" w:type="dxa"/>
            <w:vMerge w:val="restart"/>
            <w:vAlign w:val="center"/>
          </w:tcPr>
          <w:p w14:paraId="35C08142">
            <w:pPr>
              <w:jc w:val="center"/>
              <w:rPr>
                <w:rFonts w:hint="eastAsia" w:ascii="仿宋" w:hAnsi="仿宋" w:eastAsia="仿宋" w:cs="仿宋"/>
                <w:szCs w:val="21"/>
                <w:lang w:eastAsia="zh-CN"/>
              </w:rPr>
            </w:pPr>
            <w:r>
              <w:rPr>
                <w:rFonts w:hint="eastAsia" w:ascii="仿宋" w:hAnsi="仿宋" w:eastAsia="仿宋" w:cs="仿宋"/>
                <w:szCs w:val="21"/>
                <w:lang w:val="en-US" w:eastAsia="zh-CN"/>
              </w:rPr>
              <w:t>4</w:t>
            </w:r>
          </w:p>
        </w:tc>
      </w:tr>
      <w:tr w14:paraId="27F8C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734B3466">
            <w:pPr>
              <w:jc w:val="center"/>
              <w:rPr>
                <w:rFonts w:ascii="仿宋" w:hAnsi="仿宋" w:eastAsia="仿宋" w:cs="仿宋"/>
                <w:szCs w:val="21"/>
              </w:rPr>
            </w:pPr>
          </w:p>
        </w:tc>
        <w:tc>
          <w:tcPr>
            <w:tcW w:w="4494" w:type="dxa"/>
            <w:vAlign w:val="center"/>
          </w:tcPr>
          <w:p w14:paraId="2FA6B6B1">
            <w:pPr>
              <w:rPr>
                <w:rFonts w:ascii="仿宋" w:hAnsi="仿宋" w:eastAsia="仿宋" w:cs="仿宋"/>
                <w:szCs w:val="21"/>
              </w:rPr>
            </w:pPr>
            <w:r>
              <w:rPr>
                <w:rFonts w:hint="eastAsia" w:ascii="仿宋" w:hAnsi="仿宋" w:eastAsia="仿宋" w:cs="仿宋"/>
                <w:szCs w:val="21"/>
              </w:rPr>
              <w:t>任务2</w:t>
            </w:r>
            <w:r>
              <w:rPr>
                <w:rFonts w:hint="eastAsia" w:ascii="仿宋" w:hAnsi="仿宋" w:eastAsia="仿宋" w:cs="仿宋"/>
                <w:szCs w:val="21"/>
                <w:lang w:val="en-US" w:eastAsia="zh-CN"/>
              </w:rPr>
              <w:t>气源装置的认识</w:t>
            </w:r>
          </w:p>
        </w:tc>
        <w:tc>
          <w:tcPr>
            <w:tcW w:w="957" w:type="dxa"/>
            <w:vAlign w:val="center"/>
          </w:tcPr>
          <w:p w14:paraId="3295E003">
            <w:pPr>
              <w:jc w:val="center"/>
              <w:rPr>
                <w:rFonts w:hint="eastAsia" w:ascii="仿宋" w:hAnsi="仿宋" w:eastAsia="仿宋" w:cs="仿宋"/>
                <w:szCs w:val="21"/>
                <w:lang w:eastAsia="zh-CN"/>
              </w:rPr>
            </w:pPr>
            <w:r>
              <w:rPr>
                <w:rFonts w:hint="eastAsia" w:ascii="仿宋" w:hAnsi="仿宋" w:eastAsia="仿宋" w:cs="仿宋"/>
                <w:szCs w:val="21"/>
                <w:lang w:val="en-US" w:eastAsia="zh-CN"/>
              </w:rPr>
              <w:t>2</w:t>
            </w:r>
          </w:p>
        </w:tc>
        <w:tc>
          <w:tcPr>
            <w:tcW w:w="601" w:type="dxa"/>
            <w:vMerge w:val="continue"/>
            <w:vAlign w:val="center"/>
          </w:tcPr>
          <w:p w14:paraId="4D6AF466">
            <w:pPr>
              <w:jc w:val="center"/>
              <w:rPr>
                <w:rFonts w:ascii="仿宋" w:hAnsi="仿宋" w:eastAsia="仿宋" w:cs="仿宋"/>
                <w:szCs w:val="21"/>
              </w:rPr>
            </w:pPr>
          </w:p>
        </w:tc>
      </w:tr>
      <w:tr w14:paraId="37318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shd w:val="clear" w:color="auto" w:fill="FFFFFF"/>
            <w:vAlign w:val="center"/>
          </w:tcPr>
          <w:p w14:paraId="628BC8CB">
            <w:pPr>
              <w:jc w:val="center"/>
              <w:rPr>
                <w:rFonts w:hint="eastAsia" w:ascii="仿宋" w:hAnsi="仿宋" w:eastAsia="仿宋" w:cs="仿宋"/>
                <w:b/>
                <w:bCs/>
                <w:szCs w:val="21"/>
                <w:lang w:val="en-US" w:eastAsia="zh-CN"/>
              </w:rPr>
            </w:pPr>
            <w:r>
              <w:rPr>
                <w:rFonts w:hint="eastAsia" w:ascii="仿宋" w:hAnsi="仿宋" w:eastAsia="仿宋" w:cs="仿宋"/>
                <w:b/>
                <w:bCs/>
                <w:szCs w:val="21"/>
              </w:rPr>
              <w:t>项目</w:t>
            </w:r>
            <w:r>
              <w:rPr>
                <w:rFonts w:hint="eastAsia" w:ascii="仿宋" w:hAnsi="仿宋" w:eastAsia="仿宋" w:cs="仿宋"/>
                <w:b/>
                <w:bCs/>
                <w:szCs w:val="21"/>
                <w:lang w:val="en-US" w:eastAsia="zh-CN"/>
              </w:rPr>
              <w:t>二</w:t>
            </w:r>
          </w:p>
          <w:p w14:paraId="16C014B7">
            <w:pPr>
              <w:jc w:val="center"/>
              <w:rPr>
                <w:rFonts w:ascii="仿宋" w:hAnsi="仿宋" w:eastAsia="仿宋" w:cs="仿宋"/>
                <w:szCs w:val="21"/>
              </w:rPr>
            </w:pPr>
            <w:r>
              <w:rPr>
                <w:rFonts w:hint="eastAsia" w:ascii="仿宋" w:hAnsi="仿宋" w:eastAsia="仿宋" w:cs="仿宋"/>
                <w:szCs w:val="21"/>
                <w:lang w:val="en-US" w:eastAsia="zh-CN"/>
              </w:rPr>
              <w:t>气动元件的认识与应用</w:t>
            </w:r>
          </w:p>
        </w:tc>
        <w:tc>
          <w:tcPr>
            <w:tcW w:w="4494" w:type="dxa"/>
            <w:shd w:val="clear" w:color="auto" w:fill="FFFFFF"/>
            <w:vAlign w:val="center"/>
          </w:tcPr>
          <w:p w14:paraId="33D0C6B0">
            <w:pPr>
              <w:rPr>
                <w:rFonts w:ascii="仿宋" w:hAnsi="仿宋" w:eastAsia="仿宋" w:cs="仿宋"/>
                <w:szCs w:val="21"/>
              </w:rPr>
            </w:pPr>
            <w:r>
              <w:rPr>
                <w:rFonts w:hint="eastAsia" w:ascii="仿宋" w:hAnsi="仿宋" w:eastAsia="仿宋" w:cs="仿宋"/>
                <w:szCs w:val="21"/>
              </w:rPr>
              <w:t>任务1</w:t>
            </w:r>
            <w:r>
              <w:rPr>
                <w:rFonts w:hint="eastAsia" w:ascii="仿宋" w:hAnsi="仿宋" w:eastAsia="仿宋" w:cs="仿宋"/>
                <w:szCs w:val="21"/>
                <w:lang w:val="en-US" w:eastAsia="zh-CN"/>
              </w:rPr>
              <w:t>气动执行元件的认</w:t>
            </w:r>
          </w:p>
        </w:tc>
        <w:tc>
          <w:tcPr>
            <w:tcW w:w="957" w:type="dxa"/>
            <w:shd w:val="clear" w:color="auto" w:fill="FFFFFF"/>
            <w:vAlign w:val="center"/>
          </w:tcPr>
          <w:p w14:paraId="0B37A0D6">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2</w:t>
            </w:r>
          </w:p>
        </w:tc>
        <w:tc>
          <w:tcPr>
            <w:tcW w:w="601" w:type="dxa"/>
            <w:vMerge w:val="restart"/>
            <w:shd w:val="clear" w:color="auto" w:fill="FFFFFF"/>
            <w:vAlign w:val="center"/>
          </w:tcPr>
          <w:p w14:paraId="33915C69">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r>
      <w:tr w14:paraId="0D2DF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shd w:val="clear" w:color="auto" w:fill="FFFFFF"/>
            <w:vAlign w:val="center"/>
          </w:tcPr>
          <w:p w14:paraId="092F47EA">
            <w:pPr>
              <w:jc w:val="center"/>
              <w:rPr>
                <w:rFonts w:ascii="仿宋" w:hAnsi="仿宋" w:eastAsia="仿宋" w:cs="仿宋"/>
                <w:szCs w:val="21"/>
              </w:rPr>
            </w:pPr>
          </w:p>
        </w:tc>
        <w:tc>
          <w:tcPr>
            <w:tcW w:w="4494" w:type="dxa"/>
            <w:shd w:val="clear" w:color="auto" w:fill="FFFFFF"/>
            <w:vAlign w:val="center"/>
          </w:tcPr>
          <w:p w14:paraId="665601CE">
            <w:pPr>
              <w:widowControl/>
              <w:jc w:val="both"/>
              <w:rPr>
                <w:rFonts w:ascii="仿宋" w:hAnsi="仿宋" w:eastAsia="仿宋" w:cs="仿宋"/>
                <w:szCs w:val="21"/>
              </w:rPr>
            </w:pPr>
            <w:r>
              <w:rPr>
                <w:rFonts w:hint="eastAsia" w:ascii="仿宋" w:hAnsi="仿宋" w:eastAsia="仿宋" w:cs="仿宋"/>
                <w:szCs w:val="21"/>
              </w:rPr>
              <w:t>任务2</w:t>
            </w:r>
            <w:r>
              <w:rPr>
                <w:rFonts w:hint="eastAsia" w:ascii="仿宋" w:hAnsi="仿宋" w:eastAsia="仿宋" w:cs="仿宋"/>
                <w:szCs w:val="21"/>
                <w:lang w:val="en-US" w:eastAsia="zh-CN"/>
              </w:rPr>
              <w:t>气动控制元件的认识和应用</w:t>
            </w:r>
          </w:p>
        </w:tc>
        <w:tc>
          <w:tcPr>
            <w:tcW w:w="957" w:type="dxa"/>
            <w:shd w:val="clear" w:color="auto" w:fill="FFFFFF"/>
            <w:vAlign w:val="center"/>
          </w:tcPr>
          <w:p w14:paraId="145F059C">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2</w:t>
            </w:r>
          </w:p>
        </w:tc>
        <w:tc>
          <w:tcPr>
            <w:tcW w:w="601" w:type="dxa"/>
            <w:vMerge w:val="continue"/>
            <w:shd w:val="clear" w:color="auto" w:fill="FFFFFF"/>
            <w:vAlign w:val="center"/>
          </w:tcPr>
          <w:p w14:paraId="01C254C2">
            <w:pPr>
              <w:jc w:val="center"/>
              <w:rPr>
                <w:rFonts w:ascii="仿宋" w:hAnsi="仿宋" w:eastAsia="仿宋" w:cs="仿宋"/>
                <w:szCs w:val="21"/>
              </w:rPr>
            </w:pPr>
          </w:p>
        </w:tc>
      </w:tr>
      <w:tr w14:paraId="1CEC5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shd w:val="clear" w:color="auto" w:fill="FFFFFF"/>
            <w:vAlign w:val="center"/>
          </w:tcPr>
          <w:p w14:paraId="074F6370">
            <w:pPr>
              <w:jc w:val="center"/>
              <w:rPr>
                <w:rFonts w:hint="eastAsia" w:ascii="仿宋" w:hAnsi="仿宋" w:eastAsia="仿宋" w:cs="仿宋"/>
                <w:szCs w:val="21"/>
              </w:rPr>
            </w:pPr>
            <w:r>
              <w:rPr>
                <w:rFonts w:hint="eastAsia" w:ascii="仿宋" w:hAnsi="仿宋" w:eastAsia="仿宋" w:cs="仿宋"/>
                <w:b/>
                <w:bCs/>
                <w:szCs w:val="21"/>
              </w:rPr>
              <w:t>项目</w:t>
            </w:r>
            <w:r>
              <w:rPr>
                <w:rFonts w:hint="eastAsia" w:ascii="仿宋" w:hAnsi="仿宋" w:eastAsia="仿宋" w:cs="仿宋"/>
                <w:b/>
                <w:bCs/>
                <w:szCs w:val="21"/>
                <w:lang w:val="en-US" w:eastAsia="zh-CN"/>
              </w:rPr>
              <w:t>三</w:t>
            </w:r>
          </w:p>
          <w:p w14:paraId="1496D464">
            <w:pPr>
              <w:jc w:val="center"/>
              <w:rPr>
                <w:rFonts w:ascii="仿宋" w:hAnsi="仿宋" w:eastAsia="仿宋" w:cs="仿宋"/>
                <w:szCs w:val="21"/>
              </w:rPr>
            </w:pPr>
            <w:r>
              <w:rPr>
                <w:rFonts w:hint="eastAsia" w:ascii="仿宋" w:hAnsi="仿宋" w:eastAsia="仿宋" w:cs="仿宋"/>
                <w:szCs w:val="21"/>
                <w:lang w:val="en-US" w:eastAsia="zh-CN"/>
              </w:rPr>
              <w:t>气动控制回路的组装和调试</w:t>
            </w:r>
          </w:p>
        </w:tc>
        <w:tc>
          <w:tcPr>
            <w:tcW w:w="4494" w:type="dxa"/>
            <w:shd w:val="clear" w:color="auto" w:fill="FFFFFF"/>
            <w:vAlign w:val="center"/>
          </w:tcPr>
          <w:p w14:paraId="00C03384">
            <w:pPr>
              <w:rPr>
                <w:rFonts w:ascii="仿宋" w:hAnsi="仿宋" w:eastAsia="仿宋" w:cs="仿宋"/>
                <w:szCs w:val="21"/>
              </w:rPr>
            </w:pPr>
            <w:r>
              <w:rPr>
                <w:rFonts w:hint="eastAsia" w:ascii="仿宋" w:hAnsi="仿宋" w:eastAsia="仿宋" w:cs="仿宋"/>
                <w:szCs w:val="21"/>
              </w:rPr>
              <w:t>任务1</w:t>
            </w:r>
            <w:r>
              <w:rPr>
                <w:rFonts w:hint="eastAsia" w:ascii="仿宋" w:hAnsi="仿宋" w:eastAsia="仿宋" w:cs="仿宋"/>
                <w:szCs w:val="21"/>
                <w:lang w:val="en-US" w:eastAsia="zh-CN"/>
              </w:rPr>
              <w:t>纯气动控制回路的认识实验</w:t>
            </w:r>
          </w:p>
        </w:tc>
        <w:tc>
          <w:tcPr>
            <w:tcW w:w="957" w:type="dxa"/>
            <w:shd w:val="clear" w:color="auto" w:fill="FFFFFF"/>
            <w:vAlign w:val="center"/>
          </w:tcPr>
          <w:p w14:paraId="7B5E7512">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8</w:t>
            </w:r>
          </w:p>
        </w:tc>
        <w:tc>
          <w:tcPr>
            <w:tcW w:w="601" w:type="dxa"/>
            <w:vMerge w:val="restart"/>
            <w:shd w:val="clear" w:color="auto" w:fill="FFFFFF"/>
            <w:vAlign w:val="center"/>
          </w:tcPr>
          <w:p w14:paraId="02011BF4">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24</w:t>
            </w:r>
          </w:p>
        </w:tc>
      </w:tr>
      <w:tr w14:paraId="0F5AF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74834422">
            <w:pPr>
              <w:jc w:val="center"/>
              <w:rPr>
                <w:rFonts w:ascii="仿宋" w:hAnsi="仿宋" w:eastAsia="仿宋" w:cs="仿宋"/>
                <w:szCs w:val="21"/>
              </w:rPr>
            </w:pPr>
          </w:p>
        </w:tc>
        <w:tc>
          <w:tcPr>
            <w:tcW w:w="4494" w:type="dxa"/>
            <w:vAlign w:val="center"/>
          </w:tcPr>
          <w:p w14:paraId="54D29075">
            <w:pPr>
              <w:widowControl/>
              <w:rPr>
                <w:rFonts w:ascii="仿宋" w:hAnsi="仿宋" w:eastAsia="仿宋" w:cs="仿宋"/>
                <w:szCs w:val="21"/>
              </w:rPr>
            </w:pPr>
            <w:r>
              <w:rPr>
                <w:rFonts w:hint="eastAsia" w:ascii="仿宋" w:hAnsi="仿宋" w:eastAsia="仿宋" w:cs="仿宋"/>
                <w:szCs w:val="21"/>
                <w:lang w:val="en-US" w:eastAsia="zh-CN"/>
              </w:rPr>
              <w:t>任务2电气—气动控制实验</w:t>
            </w:r>
          </w:p>
        </w:tc>
        <w:tc>
          <w:tcPr>
            <w:tcW w:w="957" w:type="dxa"/>
            <w:vAlign w:val="center"/>
          </w:tcPr>
          <w:p w14:paraId="1E161D39">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8</w:t>
            </w:r>
          </w:p>
        </w:tc>
        <w:tc>
          <w:tcPr>
            <w:tcW w:w="601" w:type="dxa"/>
            <w:vMerge w:val="continue"/>
            <w:vAlign w:val="center"/>
          </w:tcPr>
          <w:p w14:paraId="31C7D8D2">
            <w:pPr>
              <w:jc w:val="center"/>
              <w:rPr>
                <w:rFonts w:ascii="仿宋" w:hAnsi="仿宋" w:eastAsia="仿宋" w:cs="仿宋"/>
                <w:szCs w:val="21"/>
              </w:rPr>
            </w:pPr>
          </w:p>
        </w:tc>
      </w:tr>
      <w:tr w14:paraId="16188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34E5685E">
            <w:pPr>
              <w:jc w:val="center"/>
              <w:rPr>
                <w:rFonts w:ascii="仿宋" w:hAnsi="仿宋" w:eastAsia="仿宋" w:cs="仿宋"/>
                <w:szCs w:val="21"/>
              </w:rPr>
            </w:pPr>
          </w:p>
        </w:tc>
        <w:tc>
          <w:tcPr>
            <w:tcW w:w="4494" w:type="dxa"/>
            <w:vAlign w:val="center"/>
          </w:tcPr>
          <w:p w14:paraId="6AE56BCA">
            <w:pPr>
              <w:widowControl/>
              <w:rPr>
                <w:rFonts w:hint="default" w:ascii="仿宋" w:hAnsi="仿宋" w:eastAsia="仿宋" w:cs="仿宋"/>
                <w:szCs w:val="21"/>
                <w:lang w:val="en-US" w:eastAsia="zh-CN"/>
              </w:rPr>
            </w:pPr>
            <w:r>
              <w:rPr>
                <w:rFonts w:hint="eastAsia" w:ascii="仿宋" w:hAnsi="仿宋" w:eastAsia="仿宋" w:cs="仿宋"/>
                <w:szCs w:val="21"/>
                <w:lang w:val="en-US" w:eastAsia="zh-CN"/>
              </w:rPr>
              <w:t>任务3典型设备气动控制系统分析</w:t>
            </w:r>
          </w:p>
        </w:tc>
        <w:tc>
          <w:tcPr>
            <w:tcW w:w="957" w:type="dxa"/>
            <w:vAlign w:val="center"/>
          </w:tcPr>
          <w:p w14:paraId="50B34032">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8</w:t>
            </w:r>
          </w:p>
        </w:tc>
        <w:tc>
          <w:tcPr>
            <w:tcW w:w="601" w:type="dxa"/>
            <w:vMerge w:val="continue"/>
            <w:vAlign w:val="center"/>
          </w:tcPr>
          <w:p w14:paraId="0526D610">
            <w:pPr>
              <w:jc w:val="center"/>
              <w:rPr>
                <w:rFonts w:ascii="仿宋" w:hAnsi="仿宋" w:eastAsia="仿宋" w:cs="仿宋"/>
                <w:szCs w:val="21"/>
              </w:rPr>
            </w:pPr>
          </w:p>
        </w:tc>
      </w:tr>
      <w:tr w14:paraId="0FE73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vAlign w:val="center"/>
          </w:tcPr>
          <w:p w14:paraId="16EE2261">
            <w:pPr>
              <w:jc w:val="center"/>
              <w:rPr>
                <w:rFonts w:hint="eastAsia" w:ascii="仿宋" w:hAnsi="仿宋" w:eastAsia="仿宋" w:cs="仿宋"/>
                <w:szCs w:val="21"/>
              </w:rPr>
            </w:pPr>
            <w:r>
              <w:rPr>
                <w:rFonts w:hint="eastAsia" w:ascii="仿宋" w:hAnsi="仿宋" w:eastAsia="仿宋" w:cs="仿宋"/>
                <w:b/>
                <w:bCs/>
                <w:szCs w:val="21"/>
              </w:rPr>
              <w:t>项目</w:t>
            </w:r>
            <w:r>
              <w:rPr>
                <w:rFonts w:hint="eastAsia" w:ascii="仿宋" w:hAnsi="仿宋" w:eastAsia="仿宋" w:cs="仿宋"/>
                <w:b/>
                <w:bCs/>
                <w:szCs w:val="21"/>
                <w:lang w:val="en-US" w:eastAsia="zh-CN"/>
              </w:rPr>
              <w:t>四</w:t>
            </w:r>
          </w:p>
          <w:p w14:paraId="3D8D640B">
            <w:pPr>
              <w:jc w:val="center"/>
              <w:rPr>
                <w:rFonts w:ascii="仿宋" w:hAnsi="仿宋" w:eastAsia="仿宋" w:cs="仿宋"/>
                <w:szCs w:val="21"/>
              </w:rPr>
            </w:pPr>
            <w:r>
              <w:rPr>
                <w:rFonts w:hint="eastAsia" w:ascii="仿宋" w:hAnsi="仿宋" w:eastAsia="仿宋" w:cs="仿宋"/>
                <w:szCs w:val="21"/>
                <w:lang w:val="en-US" w:eastAsia="zh-CN"/>
              </w:rPr>
              <w:t>液压传动基础知识的认识</w:t>
            </w:r>
          </w:p>
        </w:tc>
        <w:tc>
          <w:tcPr>
            <w:tcW w:w="4494" w:type="dxa"/>
            <w:vAlign w:val="center"/>
          </w:tcPr>
          <w:p w14:paraId="2DDABA58">
            <w:pPr>
              <w:widowControl/>
              <w:rPr>
                <w:rFonts w:hint="eastAsia" w:ascii="仿宋" w:hAnsi="仿宋" w:eastAsia="仿宋" w:cs="仿宋"/>
                <w:szCs w:val="21"/>
                <w:lang w:val="en-US" w:eastAsia="zh-CN"/>
              </w:rPr>
            </w:pPr>
            <w:r>
              <w:rPr>
                <w:rFonts w:hint="eastAsia" w:ascii="仿宋" w:hAnsi="仿宋" w:eastAsia="仿宋" w:cs="仿宋"/>
                <w:szCs w:val="21"/>
                <w:lang w:val="en-US" w:eastAsia="zh-CN"/>
              </w:rPr>
              <w:t>任务1液压传动认识实训</w:t>
            </w:r>
          </w:p>
        </w:tc>
        <w:tc>
          <w:tcPr>
            <w:tcW w:w="957" w:type="dxa"/>
            <w:vAlign w:val="center"/>
          </w:tcPr>
          <w:p w14:paraId="74893E68">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2</w:t>
            </w:r>
          </w:p>
        </w:tc>
        <w:tc>
          <w:tcPr>
            <w:tcW w:w="601" w:type="dxa"/>
            <w:vMerge w:val="restart"/>
            <w:vAlign w:val="center"/>
          </w:tcPr>
          <w:p w14:paraId="3F9F1F52">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8</w:t>
            </w:r>
          </w:p>
        </w:tc>
      </w:tr>
      <w:tr w14:paraId="58DF0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3B331F36">
            <w:pPr>
              <w:jc w:val="center"/>
              <w:rPr>
                <w:rFonts w:ascii="仿宋" w:hAnsi="仿宋" w:eastAsia="仿宋" w:cs="仿宋"/>
                <w:szCs w:val="21"/>
              </w:rPr>
            </w:pPr>
          </w:p>
        </w:tc>
        <w:tc>
          <w:tcPr>
            <w:tcW w:w="4494" w:type="dxa"/>
            <w:vAlign w:val="center"/>
          </w:tcPr>
          <w:p w14:paraId="5E3372E2">
            <w:pPr>
              <w:widowControl/>
              <w:rPr>
                <w:rFonts w:hint="eastAsia" w:ascii="仿宋" w:hAnsi="仿宋" w:eastAsia="仿宋" w:cs="仿宋"/>
                <w:szCs w:val="21"/>
                <w:lang w:val="en-US" w:eastAsia="zh-CN"/>
              </w:rPr>
            </w:pPr>
            <w:r>
              <w:rPr>
                <w:rFonts w:hint="eastAsia" w:ascii="仿宋" w:hAnsi="仿宋" w:eastAsia="仿宋" w:cs="仿宋"/>
                <w:szCs w:val="21"/>
                <w:lang w:val="en-US" w:eastAsia="zh-CN"/>
              </w:rPr>
              <w:t>任务2液压系统组成原理</w:t>
            </w:r>
          </w:p>
        </w:tc>
        <w:tc>
          <w:tcPr>
            <w:tcW w:w="957" w:type="dxa"/>
            <w:vAlign w:val="center"/>
          </w:tcPr>
          <w:p w14:paraId="125DFF07">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continue"/>
            <w:vAlign w:val="center"/>
          </w:tcPr>
          <w:p w14:paraId="58F7B976">
            <w:pPr>
              <w:jc w:val="center"/>
              <w:rPr>
                <w:rFonts w:ascii="仿宋" w:hAnsi="仿宋" w:eastAsia="仿宋" w:cs="仿宋"/>
                <w:szCs w:val="21"/>
              </w:rPr>
            </w:pPr>
          </w:p>
        </w:tc>
      </w:tr>
      <w:tr w14:paraId="7CA44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74C1F98A">
            <w:pPr>
              <w:jc w:val="center"/>
              <w:rPr>
                <w:rFonts w:ascii="仿宋" w:hAnsi="仿宋" w:eastAsia="仿宋" w:cs="仿宋"/>
                <w:szCs w:val="21"/>
              </w:rPr>
            </w:pPr>
          </w:p>
        </w:tc>
        <w:tc>
          <w:tcPr>
            <w:tcW w:w="4494" w:type="dxa"/>
            <w:vAlign w:val="center"/>
          </w:tcPr>
          <w:p w14:paraId="5C12BE79">
            <w:pPr>
              <w:widowControl/>
              <w:rPr>
                <w:rFonts w:hint="eastAsia" w:ascii="仿宋" w:hAnsi="仿宋" w:eastAsia="仿宋" w:cs="仿宋"/>
                <w:szCs w:val="21"/>
                <w:lang w:val="en-US" w:eastAsia="zh-CN"/>
              </w:rPr>
            </w:pPr>
            <w:r>
              <w:rPr>
                <w:rFonts w:hint="eastAsia" w:ascii="仿宋" w:hAnsi="仿宋" w:eastAsia="仿宋" w:cs="仿宋"/>
                <w:szCs w:val="21"/>
                <w:lang w:val="en-US" w:eastAsia="zh-CN"/>
              </w:rPr>
              <w:t>任务3液压油的选用</w:t>
            </w:r>
          </w:p>
        </w:tc>
        <w:tc>
          <w:tcPr>
            <w:tcW w:w="957" w:type="dxa"/>
            <w:vAlign w:val="center"/>
          </w:tcPr>
          <w:p w14:paraId="5F391A20">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2</w:t>
            </w:r>
          </w:p>
        </w:tc>
        <w:tc>
          <w:tcPr>
            <w:tcW w:w="601" w:type="dxa"/>
            <w:vMerge w:val="continue"/>
            <w:vAlign w:val="center"/>
          </w:tcPr>
          <w:p w14:paraId="1D79438B">
            <w:pPr>
              <w:jc w:val="center"/>
              <w:rPr>
                <w:rFonts w:ascii="仿宋" w:hAnsi="仿宋" w:eastAsia="仿宋" w:cs="仿宋"/>
                <w:szCs w:val="21"/>
              </w:rPr>
            </w:pPr>
          </w:p>
        </w:tc>
      </w:tr>
      <w:tr w14:paraId="38407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vAlign w:val="center"/>
          </w:tcPr>
          <w:p w14:paraId="1E9AB45D">
            <w:pPr>
              <w:jc w:val="center"/>
              <w:rPr>
                <w:rFonts w:hint="eastAsia" w:ascii="仿宋" w:hAnsi="仿宋" w:eastAsia="仿宋" w:cs="仿宋"/>
                <w:szCs w:val="21"/>
              </w:rPr>
            </w:pPr>
            <w:r>
              <w:rPr>
                <w:rFonts w:hint="eastAsia" w:ascii="仿宋" w:hAnsi="仿宋" w:eastAsia="仿宋" w:cs="仿宋"/>
                <w:b/>
                <w:bCs/>
                <w:szCs w:val="21"/>
              </w:rPr>
              <w:t>项目</w:t>
            </w:r>
            <w:r>
              <w:rPr>
                <w:rFonts w:hint="eastAsia" w:ascii="仿宋" w:hAnsi="仿宋" w:eastAsia="仿宋" w:cs="仿宋"/>
                <w:b/>
                <w:bCs/>
                <w:szCs w:val="21"/>
                <w:lang w:val="en-US" w:eastAsia="zh-CN"/>
              </w:rPr>
              <w:t>五</w:t>
            </w:r>
          </w:p>
          <w:p w14:paraId="5B45DAFD">
            <w:pPr>
              <w:jc w:val="center"/>
              <w:rPr>
                <w:rFonts w:ascii="仿宋" w:hAnsi="仿宋" w:eastAsia="仿宋" w:cs="仿宋"/>
                <w:szCs w:val="21"/>
              </w:rPr>
            </w:pPr>
            <w:r>
              <w:rPr>
                <w:rFonts w:hint="eastAsia" w:ascii="仿宋" w:hAnsi="仿宋" w:eastAsia="仿宋" w:cs="仿宋"/>
                <w:szCs w:val="21"/>
                <w:lang w:val="en-US" w:eastAsia="zh-CN"/>
              </w:rPr>
              <w:t>液压元件的认识和应用</w:t>
            </w:r>
          </w:p>
        </w:tc>
        <w:tc>
          <w:tcPr>
            <w:tcW w:w="4494" w:type="dxa"/>
            <w:vAlign w:val="center"/>
          </w:tcPr>
          <w:p w14:paraId="173DC09A">
            <w:pPr>
              <w:widowControl/>
              <w:rPr>
                <w:rFonts w:hint="eastAsia" w:ascii="仿宋" w:hAnsi="仿宋" w:eastAsia="仿宋" w:cs="仿宋"/>
                <w:szCs w:val="21"/>
                <w:lang w:val="en-US" w:eastAsia="zh-CN"/>
              </w:rPr>
            </w:pPr>
            <w:r>
              <w:rPr>
                <w:rFonts w:hint="eastAsia" w:ascii="仿宋" w:hAnsi="仿宋" w:eastAsia="仿宋" w:cs="仿宋"/>
                <w:szCs w:val="21"/>
                <w:lang w:val="en-US" w:eastAsia="zh-CN"/>
              </w:rPr>
              <w:t>任务1认识液压泵</w:t>
            </w:r>
          </w:p>
        </w:tc>
        <w:tc>
          <w:tcPr>
            <w:tcW w:w="957" w:type="dxa"/>
            <w:vAlign w:val="center"/>
          </w:tcPr>
          <w:p w14:paraId="1612A0CA">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restart"/>
            <w:vAlign w:val="center"/>
          </w:tcPr>
          <w:p w14:paraId="1BFA2367">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12</w:t>
            </w:r>
          </w:p>
        </w:tc>
      </w:tr>
      <w:tr w14:paraId="48339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430DE821">
            <w:pPr>
              <w:jc w:val="center"/>
              <w:rPr>
                <w:rFonts w:ascii="仿宋" w:hAnsi="仿宋" w:eastAsia="仿宋" w:cs="仿宋"/>
                <w:szCs w:val="21"/>
              </w:rPr>
            </w:pPr>
          </w:p>
        </w:tc>
        <w:tc>
          <w:tcPr>
            <w:tcW w:w="4494" w:type="dxa"/>
            <w:vAlign w:val="center"/>
          </w:tcPr>
          <w:p w14:paraId="25A8C35F">
            <w:pPr>
              <w:widowControl/>
              <w:rPr>
                <w:rFonts w:hint="eastAsia" w:ascii="仿宋" w:hAnsi="仿宋" w:eastAsia="仿宋" w:cs="仿宋"/>
                <w:szCs w:val="21"/>
                <w:lang w:val="en-US" w:eastAsia="zh-CN"/>
              </w:rPr>
            </w:pPr>
            <w:r>
              <w:rPr>
                <w:rFonts w:hint="eastAsia" w:ascii="仿宋" w:hAnsi="仿宋" w:eastAsia="仿宋" w:cs="仿宋"/>
                <w:szCs w:val="21"/>
                <w:lang w:val="en-US" w:eastAsia="zh-CN"/>
              </w:rPr>
              <w:t>任务2液压执行元件的设计应用</w:t>
            </w:r>
          </w:p>
        </w:tc>
        <w:tc>
          <w:tcPr>
            <w:tcW w:w="957" w:type="dxa"/>
            <w:vAlign w:val="center"/>
          </w:tcPr>
          <w:p w14:paraId="654F2675">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continue"/>
            <w:vAlign w:val="center"/>
          </w:tcPr>
          <w:p w14:paraId="34D16187">
            <w:pPr>
              <w:jc w:val="center"/>
              <w:rPr>
                <w:rFonts w:ascii="仿宋" w:hAnsi="仿宋" w:eastAsia="仿宋" w:cs="仿宋"/>
                <w:szCs w:val="21"/>
              </w:rPr>
            </w:pPr>
          </w:p>
        </w:tc>
      </w:tr>
      <w:tr w14:paraId="00145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2221E41A">
            <w:pPr>
              <w:jc w:val="center"/>
              <w:rPr>
                <w:rFonts w:ascii="仿宋" w:hAnsi="仿宋" w:eastAsia="仿宋" w:cs="仿宋"/>
                <w:szCs w:val="21"/>
              </w:rPr>
            </w:pPr>
          </w:p>
        </w:tc>
        <w:tc>
          <w:tcPr>
            <w:tcW w:w="4494" w:type="dxa"/>
            <w:vAlign w:val="center"/>
          </w:tcPr>
          <w:p w14:paraId="212CD0AF">
            <w:pPr>
              <w:widowControl/>
              <w:rPr>
                <w:rFonts w:hint="eastAsia" w:ascii="仿宋" w:hAnsi="仿宋" w:eastAsia="仿宋" w:cs="仿宋"/>
                <w:szCs w:val="21"/>
                <w:lang w:val="en-US" w:eastAsia="zh-CN"/>
              </w:rPr>
            </w:pPr>
            <w:r>
              <w:rPr>
                <w:rFonts w:hint="eastAsia" w:ascii="仿宋" w:hAnsi="仿宋" w:eastAsia="仿宋" w:cs="仿宋"/>
                <w:szCs w:val="21"/>
                <w:lang w:val="en-US" w:eastAsia="zh-CN"/>
              </w:rPr>
              <w:t>任务3液压控制阀的认识和应用</w:t>
            </w:r>
          </w:p>
        </w:tc>
        <w:tc>
          <w:tcPr>
            <w:tcW w:w="957" w:type="dxa"/>
            <w:vAlign w:val="center"/>
          </w:tcPr>
          <w:p w14:paraId="4701A7FA">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4</w:t>
            </w:r>
          </w:p>
        </w:tc>
        <w:tc>
          <w:tcPr>
            <w:tcW w:w="601" w:type="dxa"/>
            <w:vMerge w:val="continue"/>
            <w:vAlign w:val="center"/>
          </w:tcPr>
          <w:p w14:paraId="3C87AE2B">
            <w:pPr>
              <w:jc w:val="center"/>
              <w:rPr>
                <w:rFonts w:ascii="仿宋" w:hAnsi="仿宋" w:eastAsia="仿宋" w:cs="仿宋"/>
                <w:szCs w:val="21"/>
              </w:rPr>
            </w:pPr>
          </w:p>
        </w:tc>
      </w:tr>
      <w:tr w14:paraId="271A9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restart"/>
            <w:vAlign w:val="center"/>
          </w:tcPr>
          <w:p w14:paraId="36F061A2">
            <w:pPr>
              <w:jc w:val="center"/>
              <w:rPr>
                <w:rFonts w:hint="eastAsia" w:ascii="仿宋" w:hAnsi="仿宋" w:eastAsia="仿宋" w:cs="仿宋"/>
                <w:szCs w:val="21"/>
              </w:rPr>
            </w:pPr>
            <w:r>
              <w:rPr>
                <w:rFonts w:hint="eastAsia" w:ascii="仿宋" w:hAnsi="仿宋" w:eastAsia="仿宋" w:cs="仿宋"/>
                <w:b/>
                <w:bCs/>
                <w:szCs w:val="21"/>
              </w:rPr>
              <w:t>项目</w:t>
            </w:r>
            <w:r>
              <w:rPr>
                <w:rFonts w:hint="eastAsia" w:ascii="仿宋" w:hAnsi="仿宋" w:eastAsia="仿宋" w:cs="仿宋"/>
                <w:b/>
                <w:bCs/>
                <w:szCs w:val="21"/>
                <w:lang w:val="en-US" w:eastAsia="zh-CN"/>
              </w:rPr>
              <w:t>六</w:t>
            </w:r>
          </w:p>
          <w:p w14:paraId="579123CC">
            <w:pPr>
              <w:jc w:val="center"/>
              <w:rPr>
                <w:rFonts w:ascii="仿宋" w:hAnsi="仿宋" w:eastAsia="仿宋" w:cs="仿宋"/>
                <w:szCs w:val="21"/>
              </w:rPr>
            </w:pPr>
            <w:r>
              <w:rPr>
                <w:rFonts w:hint="eastAsia" w:ascii="仿宋" w:hAnsi="仿宋" w:eastAsia="仿宋" w:cs="仿宋"/>
                <w:szCs w:val="21"/>
                <w:lang w:val="en-US" w:eastAsia="zh-CN"/>
              </w:rPr>
              <w:t>液压控制回路的组装和调试</w:t>
            </w:r>
          </w:p>
        </w:tc>
        <w:tc>
          <w:tcPr>
            <w:tcW w:w="4494" w:type="dxa"/>
            <w:vAlign w:val="center"/>
          </w:tcPr>
          <w:p w14:paraId="779EBD0C">
            <w:pPr>
              <w:widowControl/>
              <w:rPr>
                <w:rFonts w:hint="eastAsia" w:ascii="仿宋" w:hAnsi="仿宋" w:eastAsia="仿宋" w:cs="仿宋"/>
                <w:szCs w:val="21"/>
                <w:lang w:val="en-US" w:eastAsia="zh-CN"/>
              </w:rPr>
            </w:pPr>
            <w:r>
              <w:rPr>
                <w:rFonts w:hint="eastAsia" w:ascii="仿宋" w:hAnsi="仿宋" w:eastAsia="仿宋" w:cs="仿宋"/>
                <w:szCs w:val="21"/>
                <w:lang w:val="en-US" w:eastAsia="zh-CN"/>
              </w:rPr>
              <w:t>任务1液压控制基本回路实验</w:t>
            </w:r>
          </w:p>
        </w:tc>
        <w:tc>
          <w:tcPr>
            <w:tcW w:w="957" w:type="dxa"/>
            <w:vAlign w:val="center"/>
          </w:tcPr>
          <w:p w14:paraId="3D40172E">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8</w:t>
            </w:r>
          </w:p>
        </w:tc>
        <w:tc>
          <w:tcPr>
            <w:tcW w:w="601" w:type="dxa"/>
            <w:vMerge w:val="restart"/>
            <w:vAlign w:val="center"/>
          </w:tcPr>
          <w:p w14:paraId="4723E5CC">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24</w:t>
            </w:r>
          </w:p>
        </w:tc>
      </w:tr>
      <w:tr w14:paraId="17AD6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3EE5D111">
            <w:pPr>
              <w:jc w:val="center"/>
              <w:rPr>
                <w:rFonts w:ascii="仿宋" w:hAnsi="仿宋" w:eastAsia="仿宋" w:cs="仿宋"/>
                <w:szCs w:val="21"/>
              </w:rPr>
            </w:pPr>
          </w:p>
        </w:tc>
        <w:tc>
          <w:tcPr>
            <w:tcW w:w="4494" w:type="dxa"/>
            <w:vAlign w:val="center"/>
          </w:tcPr>
          <w:p w14:paraId="20187D1E">
            <w:pPr>
              <w:widowControl/>
              <w:rPr>
                <w:rFonts w:hint="eastAsia" w:ascii="仿宋" w:hAnsi="仿宋" w:eastAsia="仿宋" w:cs="仿宋"/>
                <w:szCs w:val="21"/>
                <w:lang w:val="en-US" w:eastAsia="zh-CN"/>
              </w:rPr>
            </w:pPr>
            <w:r>
              <w:rPr>
                <w:rFonts w:hint="eastAsia" w:ascii="仿宋" w:hAnsi="仿宋" w:eastAsia="仿宋" w:cs="仿宋"/>
                <w:szCs w:val="21"/>
                <w:lang w:val="en-US" w:eastAsia="zh-CN"/>
              </w:rPr>
              <w:t>任务2电气——液压控制实验</w:t>
            </w:r>
          </w:p>
        </w:tc>
        <w:tc>
          <w:tcPr>
            <w:tcW w:w="957" w:type="dxa"/>
            <w:vAlign w:val="center"/>
          </w:tcPr>
          <w:p w14:paraId="296F5A04">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8</w:t>
            </w:r>
          </w:p>
        </w:tc>
        <w:tc>
          <w:tcPr>
            <w:tcW w:w="601" w:type="dxa"/>
            <w:vMerge w:val="continue"/>
            <w:vAlign w:val="center"/>
          </w:tcPr>
          <w:p w14:paraId="389B0AF0">
            <w:pPr>
              <w:jc w:val="center"/>
              <w:rPr>
                <w:rFonts w:ascii="仿宋" w:hAnsi="仿宋" w:eastAsia="仿宋" w:cs="仿宋"/>
                <w:szCs w:val="21"/>
              </w:rPr>
            </w:pPr>
          </w:p>
        </w:tc>
      </w:tr>
      <w:tr w14:paraId="62F6B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44" w:type="dxa"/>
            <w:vMerge w:val="continue"/>
            <w:vAlign w:val="center"/>
          </w:tcPr>
          <w:p w14:paraId="6DC1DF01">
            <w:pPr>
              <w:jc w:val="center"/>
              <w:rPr>
                <w:rFonts w:ascii="仿宋" w:hAnsi="仿宋" w:eastAsia="仿宋" w:cs="仿宋"/>
                <w:szCs w:val="21"/>
              </w:rPr>
            </w:pPr>
          </w:p>
        </w:tc>
        <w:tc>
          <w:tcPr>
            <w:tcW w:w="4494" w:type="dxa"/>
            <w:vAlign w:val="center"/>
          </w:tcPr>
          <w:p w14:paraId="2AACBF0D">
            <w:pPr>
              <w:widowControl/>
              <w:rPr>
                <w:rFonts w:hint="eastAsia" w:ascii="仿宋" w:hAnsi="仿宋" w:eastAsia="仿宋" w:cs="仿宋"/>
                <w:szCs w:val="21"/>
                <w:lang w:val="en-US" w:eastAsia="zh-CN"/>
              </w:rPr>
            </w:pPr>
            <w:r>
              <w:rPr>
                <w:rFonts w:hint="eastAsia" w:ascii="仿宋" w:hAnsi="仿宋" w:eastAsia="仿宋" w:cs="仿宋"/>
                <w:szCs w:val="21"/>
                <w:lang w:val="en-US" w:eastAsia="zh-CN"/>
              </w:rPr>
              <w:t>任务3典型设备液压传动系统分析</w:t>
            </w:r>
          </w:p>
        </w:tc>
        <w:tc>
          <w:tcPr>
            <w:tcW w:w="957" w:type="dxa"/>
            <w:vAlign w:val="center"/>
          </w:tcPr>
          <w:p w14:paraId="3F63BF87">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8</w:t>
            </w:r>
          </w:p>
        </w:tc>
        <w:tc>
          <w:tcPr>
            <w:tcW w:w="601" w:type="dxa"/>
            <w:vMerge w:val="continue"/>
            <w:vAlign w:val="center"/>
          </w:tcPr>
          <w:p w14:paraId="707F3359">
            <w:pPr>
              <w:jc w:val="center"/>
              <w:rPr>
                <w:rFonts w:ascii="仿宋" w:hAnsi="仿宋" w:eastAsia="仿宋" w:cs="仿宋"/>
                <w:szCs w:val="21"/>
              </w:rPr>
            </w:pPr>
          </w:p>
        </w:tc>
      </w:tr>
      <w:tr w14:paraId="36969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95" w:type="dxa"/>
            <w:gridSpan w:val="3"/>
            <w:vAlign w:val="center"/>
          </w:tcPr>
          <w:p w14:paraId="39A6FF72">
            <w:pPr>
              <w:jc w:val="center"/>
              <w:rPr>
                <w:rFonts w:ascii="仿宋" w:hAnsi="仿宋" w:eastAsia="仿宋" w:cs="仿宋"/>
                <w:szCs w:val="21"/>
              </w:rPr>
            </w:pPr>
            <w:r>
              <w:rPr>
                <w:rFonts w:hint="eastAsia" w:ascii="仿宋" w:hAnsi="仿宋" w:eastAsia="仿宋" w:cs="仿宋"/>
                <w:szCs w:val="21"/>
              </w:rPr>
              <w:t>合计</w:t>
            </w:r>
          </w:p>
        </w:tc>
        <w:tc>
          <w:tcPr>
            <w:tcW w:w="601" w:type="dxa"/>
            <w:vAlign w:val="center"/>
          </w:tcPr>
          <w:p w14:paraId="66C81F1C">
            <w:pPr>
              <w:jc w:val="center"/>
              <w:rPr>
                <w:rFonts w:hint="default" w:ascii="仿宋" w:hAnsi="仿宋" w:eastAsia="仿宋" w:cs="仿宋"/>
                <w:szCs w:val="21"/>
                <w:lang w:val="en-US" w:eastAsia="zh-CN"/>
              </w:rPr>
            </w:pPr>
            <w:r>
              <w:rPr>
                <w:rFonts w:hint="eastAsia" w:ascii="仿宋" w:hAnsi="仿宋" w:eastAsia="仿宋" w:cs="仿宋"/>
                <w:szCs w:val="21"/>
                <w:lang w:val="en-US" w:eastAsia="zh-CN"/>
              </w:rPr>
              <w:t>72</w:t>
            </w:r>
          </w:p>
        </w:tc>
      </w:tr>
    </w:tbl>
    <w:p w14:paraId="23F0B982">
      <w:pPr>
        <w:ind w:left="420"/>
        <w:outlineLvl w:val="0"/>
        <w:rPr>
          <w:rFonts w:ascii="黑体" w:hAnsi="黑体" w:eastAsia="黑体" w:cs="黑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446159"/>
    <w:multiLevelType w:val="singleLevel"/>
    <w:tmpl w:val="C6446159"/>
    <w:lvl w:ilvl="0" w:tentative="0">
      <w:start w:val="1"/>
      <w:numFmt w:val="chineseCounting"/>
      <w:suff w:val="nothing"/>
      <w:lvlText w:val="（%1）"/>
      <w:lvlJc w:val="left"/>
      <w:pPr>
        <w:ind w:left="0" w:firstLine="420"/>
      </w:pPr>
      <w:rPr>
        <w:rFonts w:hint="eastAsia"/>
      </w:rPr>
    </w:lvl>
  </w:abstractNum>
  <w:abstractNum w:abstractNumId="1">
    <w:nsid w:val="C89D55F4"/>
    <w:multiLevelType w:val="singleLevel"/>
    <w:tmpl w:val="C89D55F4"/>
    <w:lvl w:ilvl="0" w:tentative="0">
      <w:start w:val="1"/>
      <w:numFmt w:val="chineseCounting"/>
      <w:suff w:val="nothing"/>
      <w:lvlText w:val="（%1）"/>
      <w:lvlJc w:val="left"/>
      <w:pPr>
        <w:ind w:left="0" w:firstLine="420"/>
      </w:pPr>
      <w:rPr>
        <w:rFonts w:hint="eastAsia"/>
      </w:rPr>
    </w:lvl>
  </w:abstractNum>
  <w:abstractNum w:abstractNumId="2">
    <w:nsid w:val="1D679981"/>
    <w:multiLevelType w:val="singleLevel"/>
    <w:tmpl w:val="1D679981"/>
    <w:lvl w:ilvl="0" w:tentative="0">
      <w:start w:val="1"/>
      <w:numFmt w:val="decimal"/>
      <w:suff w:val="nothing"/>
      <w:lvlText w:val="%1．"/>
      <w:lvlJc w:val="left"/>
      <w:pPr>
        <w:ind w:left="0" w:firstLine="400"/>
      </w:pPr>
      <w:rPr>
        <w:rFonts w:hint="default"/>
      </w:rPr>
    </w:lvl>
  </w:abstractNum>
  <w:abstractNum w:abstractNumId="3">
    <w:nsid w:val="251F15DD"/>
    <w:multiLevelType w:val="singleLevel"/>
    <w:tmpl w:val="251F15DD"/>
    <w:lvl w:ilvl="0" w:tentative="0">
      <w:start w:val="1"/>
      <w:numFmt w:val="chineseCounting"/>
      <w:suff w:val="nothing"/>
      <w:lvlText w:val="（%1）"/>
      <w:lvlJc w:val="left"/>
      <w:pPr>
        <w:ind w:left="0" w:firstLine="420"/>
      </w:pPr>
      <w:rPr>
        <w:rFonts w:hint="eastAsia"/>
      </w:rPr>
    </w:lvl>
  </w:abstractNum>
  <w:abstractNum w:abstractNumId="4">
    <w:nsid w:val="493811AD"/>
    <w:multiLevelType w:val="singleLevel"/>
    <w:tmpl w:val="493811AD"/>
    <w:lvl w:ilvl="0" w:tentative="0">
      <w:start w:val="1"/>
      <w:numFmt w:val="chineseCounting"/>
      <w:suff w:val="nothing"/>
      <w:lvlText w:val="%1、"/>
      <w:lvlJc w:val="left"/>
      <w:pPr>
        <w:ind w:left="0" w:firstLine="420"/>
      </w:pPr>
      <w:rPr>
        <w:rFonts w:hint="eastAsia"/>
      </w:rPr>
    </w:lvl>
  </w:abstractNum>
  <w:abstractNum w:abstractNumId="5">
    <w:nsid w:val="6B4FBDEC"/>
    <w:multiLevelType w:val="singleLevel"/>
    <w:tmpl w:val="6B4FBDEC"/>
    <w:lvl w:ilvl="0" w:tentative="0">
      <w:start w:val="1"/>
      <w:numFmt w:val="chineseCounting"/>
      <w:suff w:val="nothing"/>
      <w:lvlText w:val="（%1）"/>
      <w:lvlJc w:val="left"/>
      <w:pPr>
        <w:ind w:left="0" w:firstLine="420"/>
      </w:pPr>
      <w:rPr>
        <w:rFonts w:hint="eastAsia"/>
      </w:rPr>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zYTRmMDMzODkxY2EwZWE1ZmYwZTcxNDgzY2NlY2EifQ=="/>
  </w:docVars>
  <w:rsids>
    <w:rsidRoot w:val="00F93C2D"/>
    <w:rsid w:val="00005459"/>
    <w:rsid w:val="00015A70"/>
    <w:rsid w:val="000207E2"/>
    <w:rsid w:val="000349F8"/>
    <w:rsid w:val="00034C29"/>
    <w:rsid w:val="000407BB"/>
    <w:rsid w:val="0006364D"/>
    <w:rsid w:val="00085923"/>
    <w:rsid w:val="000A135B"/>
    <w:rsid w:val="000A7B8A"/>
    <w:rsid w:val="000B1628"/>
    <w:rsid w:val="000C4F78"/>
    <w:rsid w:val="000D59B6"/>
    <w:rsid w:val="000E4DCD"/>
    <w:rsid w:val="000E5721"/>
    <w:rsid w:val="0010109B"/>
    <w:rsid w:val="00127E35"/>
    <w:rsid w:val="00133BAB"/>
    <w:rsid w:val="0013482D"/>
    <w:rsid w:val="00135131"/>
    <w:rsid w:val="00135C14"/>
    <w:rsid w:val="00143225"/>
    <w:rsid w:val="00146FE4"/>
    <w:rsid w:val="0015277B"/>
    <w:rsid w:val="001722C7"/>
    <w:rsid w:val="00177A13"/>
    <w:rsid w:val="00184304"/>
    <w:rsid w:val="00186AA1"/>
    <w:rsid w:val="00191310"/>
    <w:rsid w:val="0019133B"/>
    <w:rsid w:val="001B303A"/>
    <w:rsid w:val="001C13B7"/>
    <w:rsid w:val="001C1C85"/>
    <w:rsid w:val="001D225D"/>
    <w:rsid w:val="001D4919"/>
    <w:rsid w:val="001F0E57"/>
    <w:rsid w:val="001F4441"/>
    <w:rsid w:val="002045AB"/>
    <w:rsid w:val="00212A9E"/>
    <w:rsid w:val="002211E2"/>
    <w:rsid w:val="00223F75"/>
    <w:rsid w:val="00256003"/>
    <w:rsid w:val="0026485D"/>
    <w:rsid w:val="0028436A"/>
    <w:rsid w:val="002B7C6D"/>
    <w:rsid w:val="002C07AB"/>
    <w:rsid w:val="002D60D0"/>
    <w:rsid w:val="002E7F8B"/>
    <w:rsid w:val="002F7D6A"/>
    <w:rsid w:val="002F7F2B"/>
    <w:rsid w:val="00314AE4"/>
    <w:rsid w:val="003165E4"/>
    <w:rsid w:val="00326E6C"/>
    <w:rsid w:val="00327BA2"/>
    <w:rsid w:val="003324D8"/>
    <w:rsid w:val="003468F1"/>
    <w:rsid w:val="00347B9F"/>
    <w:rsid w:val="0035156D"/>
    <w:rsid w:val="00363A4C"/>
    <w:rsid w:val="00365116"/>
    <w:rsid w:val="00365789"/>
    <w:rsid w:val="00376106"/>
    <w:rsid w:val="003773C8"/>
    <w:rsid w:val="00382D45"/>
    <w:rsid w:val="00392D59"/>
    <w:rsid w:val="00393B19"/>
    <w:rsid w:val="00394D19"/>
    <w:rsid w:val="0039525E"/>
    <w:rsid w:val="003A20A2"/>
    <w:rsid w:val="003A4AC4"/>
    <w:rsid w:val="003A57ED"/>
    <w:rsid w:val="003B789D"/>
    <w:rsid w:val="003C18C3"/>
    <w:rsid w:val="003C2E16"/>
    <w:rsid w:val="003E10F4"/>
    <w:rsid w:val="004220AF"/>
    <w:rsid w:val="00446E51"/>
    <w:rsid w:val="00460878"/>
    <w:rsid w:val="00461B4D"/>
    <w:rsid w:val="00461C39"/>
    <w:rsid w:val="004704ED"/>
    <w:rsid w:val="00490C5E"/>
    <w:rsid w:val="004911F6"/>
    <w:rsid w:val="00493D04"/>
    <w:rsid w:val="0049762B"/>
    <w:rsid w:val="004A39DF"/>
    <w:rsid w:val="004A6902"/>
    <w:rsid w:val="004B2D9C"/>
    <w:rsid w:val="004C5D63"/>
    <w:rsid w:val="004D1E96"/>
    <w:rsid w:val="004D20A6"/>
    <w:rsid w:val="004D280C"/>
    <w:rsid w:val="004E0522"/>
    <w:rsid w:val="004F497B"/>
    <w:rsid w:val="004F673B"/>
    <w:rsid w:val="00501F3D"/>
    <w:rsid w:val="00507912"/>
    <w:rsid w:val="00522AA3"/>
    <w:rsid w:val="005369C7"/>
    <w:rsid w:val="00537FDA"/>
    <w:rsid w:val="00554298"/>
    <w:rsid w:val="005573F7"/>
    <w:rsid w:val="00562884"/>
    <w:rsid w:val="00567CCA"/>
    <w:rsid w:val="00585FFA"/>
    <w:rsid w:val="0059012C"/>
    <w:rsid w:val="00595C07"/>
    <w:rsid w:val="005B0053"/>
    <w:rsid w:val="005B544C"/>
    <w:rsid w:val="005B67CF"/>
    <w:rsid w:val="005C0556"/>
    <w:rsid w:val="005C0D02"/>
    <w:rsid w:val="005C0F71"/>
    <w:rsid w:val="005C5083"/>
    <w:rsid w:val="005D29BD"/>
    <w:rsid w:val="005D787C"/>
    <w:rsid w:val="005E4161"/>
    <w:rsid w:val="005E69BD"/>
    <w:rsid w:val="005F3CEE"/>
    <w:rsid w:val="006038D9"/>
    <w:rsid w:val="0060797C"/>
    <w:rsid w:val="006147A3"/>
    <w:rsid w:val="00624CD2"/>
    <w:rsid w:val="00630220"/>
    <w:rsid w:val="00632430"/>
    <w:rsid w:val="00635025"/>
    <w:rsid w:val="006354D2"/>
    <w:rsid w:val="006438C1"/>
    <w:rsid w:val="00643AE4"/>
    <w:rsid w:val="00651E34"/>
    <w:rsid w:val="00666E7D"/>
    <w:rsid w:val="00677E39"/>
    <w:rsid w:val="0069626E"/>
    <w:rsid w:val="006A025E"/>
    <w:rsid w:val="006A1F9D"/>
    <w:rsid w:val="006A7B65"/>
    <w:rsid w:val="006B2661"/>
    <w:rsid w:val="006C5E51"/>
    <w:rsid w:val="006D0994"/>
    <w:rsid w:val="006D13D2"/>
    <w:rsid w:val="006D320A"/>
    <w:rsid w:val="006D7F55"/>
    <w:rsid w:val="006E062A"/>
    <w:rsid w:val="006E3B6D"/>
    <w:rsid w:val="00701048"/>
    <w:rsid w:val="007036DD"/>
    <w:rsid w:val="00705323"/>
    <w:rsid w:val="00730826"/>
    <w:rsid w:val="007340FA"/>
    <w:rsid w:val="00734E72"/>
    <w:rsid w:val="007352AD"/>
    <w:rsid w:val="00735BE5"/>
    <w:rsid w:val="007368C0"/>
    <w:rsid w:val="007427F9"/>
    <w:rsid w:val="007461D4"/>
    <w:rsid w:val="00757CCA"/>
    <w:rsid w:val="00762C70"/>
    <w:rsid w:val="007739B8"/>
    <w:rsid w:val="00773C21"/>
    <w:rsid w:val="007846DB"/>
    <w:rsid w:val="007A4501"/>
    <w:rsid w:val="007B1709"/>
    <w:rsid w:val="007B209C"/>
    <w:rsid w:val="007C16FD"/>
    <w:rsid w:val="007C751D"/>
    <w:rsid w:val="007D1966"/>
    <w:rsid w:val="007E524B"/>
    <w:rsid w:val="007F0A60"/>
    <w:rsid w:val="007F76C1"/>
    <w:rsid w:val="008021C0"/>
    <w:rsid w:val="008043F8"/>
    <w:rsid w:val="00826D52"/>
    <w:rsid w:val="00826E28"/>
    <w:rsid w:val="00827E8D"/>
    <w:rsid w:val="008402F3"/>
    <w:rsid w:val="00845441"/>
    <w:rsid w:val="0088764B"/>
    <w:rsid w:val="008B3F5A"/>
    <w:rsid w:val="008B5895"/>
    <w:rsid w:val="008C40AB"/>
    <w:rsid w:val="008D2107"/>
    <w:rsid w:val="008E7B35"/>
    <w:rsid w:val="008F01F0"/>
    <w:rsid w:val="008F4689"/>
    <w:rsid w:val="008F47BC"/>
    <w:rsid w:val="00901D25"/>
    <w:rsid w:val="00904113"/>
    <w:rsid w:val="00920D0E"/>
    <w:rsid w:val="00947C65"/>
    <w:rsid w:val="009508E5"/>
    <w:rsid w:val="00960CF4"/>
    <w:rsid w:val="009627A6"/>
    <w:rsid w:val="009733A7"/>
    <w:rsid w:val="009761C3"/>
    <w:rsid w:val="0097689D"/>
    <w:rsid w:val="00982D1A"/>
    <w:rsid w:val="009A6E21"/>
    <w:rsid w:val="009B13C8"/>
    <w:rsid w:val="009B64A9"/>
    <w:rsid w:val="009C5B27"/>
    <w:rsid w:val="00A02C6C"/>
    <w:rsid w:val="00A03703"/>
    <w:rsid w:val="00A16F9E"/>
    <w:rsid w:val="00A175B9"/>
    <w:rsid w:val="00A22559"/>
    <w:rsid w:val="00A22808"/>
    <w:rsid w:val="00A27EAC"/>
    <w:rsid w:val="00A35BC0"/>
    <w:rsid w:val="00A62490"/>
    <w:rsid w:val="00A83ACB"/>
    <w:rsid w:val="00A87C92"/>
    <w:rsid w:val="00AA10BB"/>
    <w:rsid w:val="00AA38AE"/>
    <w:rsid w:val="00AA3AAE"/>
    <w:rsid w:val="00AC63A4"/>
    <w:rsid w:val="00AC7069"/>
    <w:rsid w:val="00AC7F6E"/>
    <w:rsid w:val="00AE108F"/>
    <w:rsid w:val="00AE28B8"/>
    <w:rsid w:val="00AE4C38"/>
    <w:rsid w:val="00AF16BE"/>
    <w:rsid w:val="00AF2AA3"/>
    <w:rsid w:val="00AF3FB5"/>
    <w:rsid w:val="00B0004B"/>
    <w:rsid w:val="00B02684"/>
    <w:rsid w:val="00B10F0D"/>
    <w:rsid w:val="00B170C1"/>
    <w:rsid w:val="00B22333"/>
    <w:rsid w:val="00B27A33"/>
    <w:rsid w:val="00B32337"/>
    <w:rsid w:val="00B33372"/>
    <w:rsid w:val="00B34358"/>
    <w:rsid w:val="00B37C66"/>
    <w:rsid w:val="00B44FBB"/>
    <w:rsid w:val="00B516AE"/>
    <w:rsid w:val="00B523C3"/>
    <w:rsid w:val="00B77826"/>
    <w:rsid w:val="00B86083"/>
    <w:rsid w:val="00B9408C"/>
    <w:rsid w:val="00BA0707"/>
    <w:rsid w:val="00BA34DF"/>
    <w:rsid w:val="00BB4F59"/>
    <w:rsid w:val="00BC1117"/>
    <w:rsid w:val="00BD38C6"/>
    <w:rsid w:val="00BD5024"/>
    <w:rsid w:val="00BD51F0"/>
    <w:rsid w:val="00BD542D"/>
    <w:rsid w:val="00BF2547"/>
    <w:rsid w:val="00BF4066"/>
    <w:rsid w:val="00BF5A74"/>
    <w:rsid w:val="00C116AD"/>
    <w:rsid w:val="00C20D79"/>
    <w:rsid w:val="00C47DF4"/>
    <w:rsid w:val="00C709DA"/>
    <w:rsid w:val="00C86AB3"/>
    <w:rsid w:val="00C90009"/>
    <w:rsid w:val="00C93B99"/>
    <w:rsid w:val="00C97E6C"/>
    <w:rsid w:val="00CB4FF3"/>
    <w:rsid w:val="00CD7356"/>
    <w:rsid w:val="00CE7C21"/>
    <w:rsid w:val="00CF08C4"/>
    <w:rsid w:val="00CF4D0E"/>
    <w:rsid w:val="00D03C29"/>
    <w:rsid w:val="00D11164"/>
    <w:rsid w:val="00D12743"/>
    <w:rsid w:val="00D13B9C"/>
    <w:rsid w:val="00D15759"/>
    <w:rsid w:val="00D15B31"/>
    <w:rsid w:val="00D231E6"/>
    <w:rsid w:val="00D23DF3"/>
    <w:rsid w:val="00D44160"/>
    <w:rsid w:val="00D444D8"/>
    <w:rsid w:val="00D527D8"/>
    <w:rsid w:val="00D5736A"/>
    <w:rsid w:val="00D60504"/>
    <w:rsid w:val="00D6383C"/>
    <w:rsid w:val="00D65C92"/>
    <w:rsid w:val="00D70A92"/>
    <w:rsid w:val="00D81529"/>
    <w:rsid w:val="00D90CBC"/>
    <w:rsid w:val="00DA6C6A"/>
    <w:rsid w:val="00DB44B6"/>
    <w:rsid w:val="00DC3895"/>
    <w:rsid w:val="00DC62A9"/>
    <w:rsid w:val="00DD2004"/>
    <w:rsid w:val="00DD4756"/>
    <w:rsid w:val="00DE3BCA"/>
    <w:rsid w:val="00DE4FA1"/>
    <w:rsid w:val="00DF4364"/>
    <w:rsid w:val="00E01BCF"/>
    <w:rsid w:val="00E0495E"/>
    <w:rsid w:val="00E103E8"/>
    <w:rsid w:val="00E24F74"/>
    <w:rsid w:val="00E25482"/>
    <w:rsid w:val="00E311B9"/>
    <w:rsid w:val="00E345C3"/>
    <w:rsid w:val="00E37153"/>
    <w:rsid w:val="00E469E9"/>
    <w:rsid w:val="00E474A2"/>
    <w:rsid w:val="00E56A55"/>
    <w:rsid w:val="00E66426"/>
    <w:rsid w:val="00E67C7D"/>
    <w:rsid w:val="00E73C29"/>
    <w:rsid w:val="00E94445"/>
    <w:rsid w:val="00E97F07"/>
    <w:rsid w:val="00EA127D"/>
    <w:rsid w:val="00EC2C9E"/>
    <w:rsid w:val="00ED79DA"/>
    <w:rsid w:val="00EE0520"/>
    <w:rsid w:val="00EE2DB5"/>
    <w:rsid w:val="00EE474F"/>
    <w:rsid w:val="00F04F03"/>
    <w:rsid w:val="00F1101B"/>
    <w:rsid w:val="00F125DF"/>
    <w:rsid w:val="00F13383"/>
    <w:rsid w:val="00F31789"/>
    <w:rsid w:val="00F35CFD"/>
    <w:rsid w:val="00F54AD6"/>
    <w:rsid w:val="00F71475"/>
    <w:rsid w:val="00F93C2D"/>
    <w:rsid w:val="00FA357E"/>
    <w:rsid w:val="00FA75F0"/>
    <w:rsid w:val="00FB6425"/>
    <w:rsid w:val="00FB7221"/>
    <w:rsid w:val="00FC3810"/>
    <w:rsid w:val="00FD0A36"/>
    <w:rsid w:val="00FD5EA3"/>
    <w:rsid w:val="00FE2F87"/>
    <w:rsid w:val="00FE7E57"/>
    <w:rsid w:val="03C03826"/>
    <w:rsid w:val="06B50CF4"/>
    <w:rsid w:val="0A104FE8"/>
    <w:rsid w:val="0BC76CAE"/>
    <w:rsid w:val="0EA77ABC"/>
    <w:rsid w:val="0F28279D"/>
    <w:rsid w:val="0FD67E56"/>
    <w:rsid w:val="0FDF5034"/>
    <w:rsid w:val="10B244F7"/>
    <w:rsid w:val="1457163D"/>
    <w:rsid w:val="147D5F25"/>
    <w:rsid w:val="1E472722"/>
    <w:rsid w:val="20B77410"/>
    <w:rsid w:val="21C85928"/>
    <w:rsid w:val="23C50DBF"/>
    <w:rsid w:val="23F76998"/>
    <w:rsid w:val="23F86EC4"/>
    <w:rsid w:val="24773635"/>
    <w:rsid w:val="263C0693"/>
    <w:rsid w:val="298F31CF"/>
    <w:rsid w:val="2A0E2346"/>
    <w:rsid w:val="2F544A6C"/>
    <w:rsid w:val="319C0B7F"/>
    <w:rsid w:val="324C7EAF"/>
    <w:rsid w:val="32A01FA9"/>
    <w:rsid w:val="33016EEC"/>
    <w:rsid w:val="333252F7"/>
    <w:rsid w:val="34C13400"/>
    <w:rsid w:val="3BB07701"/>
    <w:rsid w:val="3C3025F0"/>
    <w:rsid w:val="3D706AAD"/>
    <w:rsid w:val="3F0D4E6A"/>
    <w:rsid w:val="42116A20"/>
    <w:rsid w:val="42F26851"/>
    <w:rsid w:val="45D976CA"/>
    <w:rsid w:val="45F84B79"/>
    <w:rsid w:val="47653D4E"/>
    <w:rsid w:val="49092EC1"/>
    <w:rsid w:val="497E053E"/>
    <w:rsid w:val="4AF76864"/>
    <w:rsid w:val="4B1B26BD"/>
    <w:rsid w:val="4E8C7B5A"/>
    <w:rsid w:val="4EB470B0"/>
    <w:rsid w:val="4F3C252E"/>
    <w:rsid w:val="50357D7D"/>
    <w:rsid w:val="51B27DCC"/>
    <w:rsid w:val="52341FCD"/>
    <w:rsid w:val="563644DA"/>
    <w:rsid w:val="57F8000E"/>
    <w:rsid w:val="5952374E"/>
    <w:rsid w:val="5D4F6922"/>
    <w:rsid w:val="5D674056"/>
    <w:rsid w:val="60623865"/>
    <w:rsid w:val="613C540F"/>
    <w:rsid w:val="619E38D7"/>
    <w:rsid w:val="62903F09"/>
    <w:rsid w:val="62BD348D"/>
    <w:rsid w:val="66157FDD"/>
    <w:rsid w:val="668B7214"/>
    <w:rsid w:val="688D36A5"/>
    <w:rsid w:val="690D143F"/>
    <w:rsid w:val="69C75A92"/>
    <w:rsid w:val="6D5C4743"/>
    <w:rsid w:val="6E0D6D08"/>
    <w:rsid w:val="6E3F02ED"/>
    <w:rsid w:val="6E6E1775"/>
    <w:rsid w:val="6FA06D7F"/>
    <w:rsid w:val="70482C3B"/>
    <w:rsid w:val="70DA1385"/>
    <w:rsid w:val="721970A7"/>
    <w:rsid w:val="726245AA"/>
    <w:rsid w:val="728E539F"/>
    <w:rsid w:val="75BA7361"/>
    <w:rsid w:val="77701517"/>
    <w:rsid w:val="7A4078C7"/>
    <w:rsid w:val="7AE55D78"/>
    <w:rsid w:val="7C4B2553"/>
    <w:rsid w:val="7CD2057E"/>
    <w:rsid w:val="7E6D7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autoRedefine/>
    <w:semiHidden/>
    <w:unhideWhenUsed/>
    <w:uiPriority w:val="99"/>
    <w:tblPr>
      <w:tblCellMar>
        <w:top w:w="0" w:type="dxa"/>
        <w:left w:w="108" w:type="dxa"/>
        <w:bottom w:w="0" w:type="dxa"/>
        <w:right w:w="108" w:type="dxa"/>
      </w:tblCellMar>
    </w:tblPr>
  </w:style>
  <w:style w:type="paragraph" w:styleId="2">
    <w:name w:val="caption"/>
    <w:basedOn w:val="1"/>
    <w:next w:val="1"/>
    <w:autoRedefine/>
    <w:semiHidden/>
    <w:unhideWhenUsed/>
    <w:qFormat/>
    <w:uiPriority w:val="0"/>
    <w:rPr>
      <w:rFonts w:ascii="Arial" w:hAnsi="Arial" w:eastAsia="黑体"/>
      <w:sz w:val="20"/>
    </w:rPr>
  </w:style>
  <w:style w:type="paragraph" w:styleId="3">
    <w:name w:val="annotation text"/>
    <w:basedOn w:val="1"/>
    <w:qFormat/>
    <w:uiPriority w:val="0"/>
    <w:pPr>
      <w:jc w:val="left"/>
    </w:p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qFormat/>
    <w:uiPriority w:val="0"/>
    <w:rPr>
      <w:color w:val="0000FF"/>
      <w:u w:val="single"/>
    </w:rPr>
  </w:style>
  <w:style w:type="character" w:styleId="10">
    <w:name w:val="annotation reference"/>
    <w:basedOn w:val="8"/>
    <w:qFormat/>
    <w:uiPriority w:val="0"/>
    <w:rPr>
      <w:sz w:val="21"/>
      <w:szCs w:val="21"/>
    </w:rPr>
  </w:style>
  <w:style w:type="paragraph" w:customStyle="1" w:styleId="11">
    <w:name w:val="WPSOffice手动目录 1"/>
    <w:qFormat/>
    <w:uiPriority w:val="0"/>
    <w:rPr>
      <w:rFonts w:ascii="Times New Roman" w:hAnsi="Times New Roman" w:eastAsia="宋体" w:cs="Times New Roman"/>
      <w:lang w:val="en-US" w:eastAsia="zh-CN" w:bidi="ar-SA"/>
    </w:rPr>
  </w:style>
  <w:style w:type="paragraph" w:customStyle="1" w:styleId="1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3">
    <w:name w:val="Table Paragraph"/>
    <w:basedOn w:val="1"/>
    <w:autoRedefine/>
    <w:qFormat/>
    <w:uiPriority w:val="1"/>
    <w:pPr>
      <w:jc w:val="left"/>
    </w:pPr>
    <w:rPr>
      <w:rFonts w:ascii="Calibri" w:hAnsi="Calibri" w:eastAsia="宋体" w:cs="Times New Roman"/>
      <w:kern w:val="0"/>
      <w:sz w:val="22"/>
      <w:szCs w:val="22"/>
      <w:lang w:eastAsia="en-US"/>
    </w:rPr>
  </w:style>
  <w:style w:type="character" w:customStyle="1" w:styleId="14">
    <w:name w:val="页眉 Char"/>
    <w:basedOn w:val="8"/>
    <w:link w:val="5"/>
    <w:autoRedefine/>
    <w:qFormat/>
    <w:uiPriority w:val="0"/>
    <w:rPr>
      <w:rFonts w:asciiTheme="minorHAnsi" w:hAnsiTheme="minorHAnsi" w:eastAsiaTheme="minorEastAsia" w:cstheme="minorBidi"/>
      <w:kern w:val="2"/>
      <w:sz w:val="18"/>
      <w:szCs w:val="18"/>
    </w:rPr>
  </w:style>
  <w:style w:type="character" w:customStyle="1" w:styleId="15">
    <w:name w:val="页脚 Char"/>
    <w:basedOn w:val="8"/>
    <w:link w:val="4"/>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41897-E4F9-42A0-A1DD-52F44938EE17}">
  <ds:schemaRefs/>
</ds:datastoreItem>
</file>

<file path=docProps/app.xml><?xml version="1.0" encoding="utf-8"?>
<Properties xmlns="http://schemas.openxmlformats.org/officeDocument/2006/extended-properties" xmlns:vt="http://schemas.openxmlformats.org/officeDocument/2006/docPropsVTypes">
  <Template>Normal</Template>
  <Pages>12</Pages>
  <Words>5489</Words>
  <Characters>5570</Characters>
  <Lines>30</Lines>
  <Paragraphs>8</Paragraphs>
  <TotalTime>4</TotalTime>
  <ScaleCrop>false</ScaleCrop>
  <LinksUpToDate>false</LinksUpToDate>
  <CharactersWithSpaces>5656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2023-11-13T00:59:00Z</dcterms:created>
  <dc:creator>CMQ</dc:creator>
  <cp:lastModifiedBy>LZX</cp:lastModifiedBy>
  <dcterms:modified xsi:type="dcterms:W3CDTF">2024-06-17T03:14:13Z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6832BCF582DC480A86B1CD2BC7A301B8_13</vt:lpwstr>
  </property>
</Properties>
</file>