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70" w:rsidRDefault="00846770">
      <w:pPr>
        <w:jc w:val="center"/>
      </w:pPr>
      <w:bookmarkStart w:id="0" w:name="_GoBack"/>
      <w:bookmarkEnd w:id="0"/>
    </w:p>
    <w:p w:rsidR="00846770" w:rsidRDefault="00846770">
      <w:pPr>
        <w:spacing w:line="520" w:lineRule="exact"/>
        <w:jc w:val="center"/>
      </w:pPr>
    </w:p>
    <w:p w:rsidR="00846770" w:rsidRDefault="00846770">
      <w:pPr>
        <w:spacing w:line="520" w:lineRule="exact"/>
        <w:jc w:val="center"/>
      </w:pPr>
    </w:p>
    <w:p w:rsidR="00846770" w:rsidRDefault="008A47A4">
      <w:pPr>
        <w:jc w:val="right"/>
        <w:rPr>
          <w:rFonts w:ascii="黑体" w:eastAsia="黑体" w:hAnsi="黑体"/>
          <w:sz w:val="28"/>
          <w:szCs w:val="28"/>
        </w:rPr>
      </w:pPr>
      <w:r w:rsidRPr="00FE1D3C">
        <w:rPr>
          <w:rFonts w:ascii="黑体" w:eastAsia="黑体" w:hAnsi="黑体" w:hint="eastAsia"/>
          <w:sz w:val="28"/>
          <w:szCs w:val="28"/>
        </w:rPr>
        <w:t>阳江一职校企就业办〔202</w:t>
      </w:r>
      <w:r w:rsidR="00FE1D3C">
        <w:rPr>
          <w:rFonts w:ascii="黑体" w:eastAsia="黑体" w:hAnsi="黑体" w:hint="eastAsia"/>
          <w:sz w:val="28"/>
          <w:szCs w:val="28"/>
        </w:rPr>
        <w:t>1</w:t>
      </w:r>
      <w:r w:rsidRPr="00FE1D3C">
        <w:rPr>
          <w:rFonts w:ascii="黑体" w:eastAsia="黑体" w:hAnsi="黑体" w:hint="eastAsia"/>
          <w:sz w:val="28"/>
          <w:szCs w:val="28"/>
        </w:rPr>
        <w:t>〕</w:t>
      </w:r>
      <w:r w:rsidR="00FA7D48">
        <w:rPr>
          <w:rFonts w:ascii="黑体" w:eastAsia="黑体" w:hAnsi="黑体" w:hint="eastAsia"/>
          <w:sz w:val="28"/>
          <w:szCs w:val="28"/>
        </w:rPr>
        <w:t>7</w:t>
      </w:r>
      <w:r w:rsidRPr="00FE1D3C">
        <w:rPr>
          <w:rFonts w:ascii="黑体" w:eastAsia="黑体" w:hAnsi="黑体" w:hint="eastAsia"/>
          <w:sz w:val="28"/>
          <w:szCs w:val="28"/>
        </w:rPr>
        <w:t>号</w:t>
      </w:r>
    </w:p>
    <w:p w:rsidR="00846770" w:rsidRDefault="00846770">
      <w:pPr>
        <w:spacing w:line="600" w:lineRule="exact"/>
        <w:jc w:val="center"/>
        <w:rPr>
          <w:rFonts w:ascii="方正小标宋_GBK" w:eastAsia="方正小标宋_GBK"/>
          <w:sz w:val="44"/>
          <w:szCs w:val="44"/>
        </w:rPr>
      </w:pPr>
    </w:p>
    <w:p w:rsidR="00846770" w:rsidRDefault="00846770">
      <w:pPr>
        <w:ind w:firstLineChars="200" w:firstLine="640"/>
        <w:jc w:val="center"/>
        <w:rPr>
          <w:rFonts w:asciiTheme="minorEastAsia" w:hAnsiTheme="minorEastAsia"/>
        </w:rPr>
      </w:pPr>
    </w:p>
    <w:p w:rsidR="00846770" w:rsidRDefault="008A47A4">
      <w:pPr>
        <w:ind w:firstLineChars="200" w:firstLine="880"/>
        <w:jc w:val="center"/>
        <w:rPr>
          <w:rFonts w:ascii="黑体" w:eastAsia="黑体" w:hAnsi="黑体"/>
          <w:sz w:val="44"/>
          <w:szCs w:val="44"/>
        </w:rPr>
      </w:pPr>
      <w:r>
        <w:rPr>
          <w:rFonts w:ascii="黑体" w:eastAsia="黑体" w:hAnsi="黑体" w:hint="eastAsia"/>
          <w:sz w:val="44"/>
          <w:szCs w:val="44"/>
        </w:rPr>
        <w:t>阳江市第一职业技术学校</w:t>
      </w:r>
    </w:p>
    <w:p w:rsidR="00846770" w:rsidRDefault="008A47A4">
      <w:pPr>
        <w:pStyle w:val="a6"/>
        <w:jc w:val="center"/>
        <w:rPr>
          <w:rFonts w:ascii="黑体" w:eastAsia="黑体" w:hAnsi="黑体"/>
          <w:sz w:val="44"/>
          <w:szCs w:val="44"/>
        </w:rPr>
      </w:pPr>
      <w:r>
        <w:rPr>
          <w:rFonts w:ascii="黑体" w:eastAsia="黑体" w:hAnsi="黑体" w:hint="eastAsia"/>
          <w:sz w:val="44"/>
          <w:szCs w:val="44"/>
        </w:rPr>
        <w:t>关于印发</w:t>
      </w:r>
      <w:r>
        <w:rPr>
          <w:rFonts w:ascii="黑体" w:eastAsia="黑体" w:hAnsi="黑体" w:cs="Times New Roman" w:hint="eastAsia"/>
          <w:sz w:val="44"/>
          <w:szCs w:val="44"/>
        </w:rPr>
        <w:t>《校外实习基地管理制度》</w:t>
      </w:r>
    </w:p>
    <w:p w:rsidR="00846770" w:rsidRDefault="008A47A4">
      <w:pPr>
        <w:ind w:firstLineChars="200" w:firstLine="880"/>
        <w:jc w:val="center"/>
        <w:rPr>
          <w:rFonts w:ascii="黑体" w:eastAsia="黑体" w:hAnsi="黑体"/>
          <w:sz w:val="44"/>
          <w:szCs w:val="44"/>
        </w:rPr>
      </w:pPr>
      <w:r>
        <w:rPr>
          <w:rFonts w:ascii="黑体" w:eastAsia="黑体" w:hAnsi="黑体" w:hint="eastAsia"/>
          <w:sz w:val="44"/>
          <w:szCs w:val="44"/>
        </w:rPr>
        <w:t>的通知</w:t>
      </w:r>
    </w:p>
    <w:p w:rsidR="00846770" w:rsidRDefault="008A47A4">
      <w:pPr>
        <w:rPr>
          <w:rFonts w:asciiTheme="minorEastAsia" w:hAnsiTheme="minorEastAsia"/>
        </w:rPr>
      </w:pPr>
      <w:r>
        <w:rPr>
          <w:rFonts w:asciiTheme="minorEastAsia" w:hAnsiTheme="minorEastAsia" w:hint="eastAsia"/>
        </w:rPr>
        <w:t>校内各部门：</w:t>
      </w:r>
    </w:p>
    <w:p w:rsidR="00846770" w:rsidRDefault="008A47A4">
      <w:pPr>
        <w:ind w:firstLineChars="200" w:firstLine="640"/>
        <w:rPr>
          <w:rFonts w:asciiTheme="minorEastAsia" w:hAnsiTheme="minorEastAsia"/>
        </w:rPr>
      </w:pPr>
      <w:r>
        <w:rPr>
          <w:rFonts w:asciiTheme="minorEastAsia" w:hAnsiTheme="minorEastAsia" w:hint="eastAsia"/>
        </w:rPr>
        <w:t>现将阳江市第一职业技术学校关于印发《校外实习基地管理制度》印发给你们，请认真贯彻执行。</w:t>
      </w:r>
    </w:p>
    <w:p w:rsidR="00846770" w:rsidRDefault="008A47A4">
      <w:pPr>
        <w:ind w:firstLineChars="200" w:firstLine="640"/>
        <w:rPr>
          <w:rFonts w:asciiTheme="minorEastAsia" w:hAnsiTheme="minorEastAsia"/>
        </w:rPr>
      </w:pPr>
      <w:r>
        <w:rPr>
          <w:rFonts w:asciiTheme="minorEastAsia" w:hAnsiTheme="minorEastAsia" w:hint="eastAsia"/>
        </w:rPr>
        <w:t>特此通知</w:t>
      </w:r>
    </w:p>
    <w:p w:rsidR="00846770" w:rsidRDefault="00846770">
      <w:pPr>
        <w:ind w:firstLineChars="200" w:firstLine="640"/>
        <w:rPr>
          <w:rFonts w:asciiTheme="minorEastAsia" w:hAnsiTheme="minorEastAsia"/>
        </w:rPr>
      </w:pPr>
    </w:p>
    <w:p w:rsidR="00846770" w:rsidRDefault="008A47A4">
      <w:pPr>
        <w:ind w:firstLineChars="200" w:firstLine="640"/>
        <w:jc w:val="right"/>
        <w:rPr>
          <w:rFonts w:asciiTheme="minorEastAsia" w:hAnsiTheme="minorEastAsia" w:cs="宋体"/>
          <w:kern w:val="0"/>
        </w:rPr>
      </w:pPr>
      <w:r>
        <w:rPr>
          <w:rFonts w:asciiTheme="minorEastAsia" w:hAnsiTheme="minorEastAsia" w:cs="宋体" w:hint="eastAsia"/>
          <w:kern w:val="0"/>
        </w:rPr>
        <w:t>阳江市第一职业技术学校</w:t>
      </w:r>
    </w:p>
    <w:p w:rsidR="00846770" w:rsidRDefault="008A47A4">
      <w:pPr>
        <w:wordWrap w:val="0"/>
        <w:ind w:firstLineChars="200" w:firstLine="640"/>
        <w:jc w:val="right"/>
        <w:rPr>
          <w:rFonts w:asciiTheme="minorEastAsia" w:hAnsiTheme="minorEastAsia"/>
        </w:rPr>
      </w:pPr>
      <w:r w:rsidRPr="00FE1D3C">
        <w:rPr>
          <w:rFonts w:asciiTheme="minorEastAsia" w:hAnsiTheme="minorEastAsia" w:hint="eastAsia"/>
        </w:rPr>
        <w:t>2021</w:t>
      </w:r>
      <w:r w:rsidRPr="00FE1D3C">
        <w:rPr>
          <w:rFonts w:asciiTheme="minorEastAsia" w:hAnsiTheme="minorEastAsia" w:hint="eastAsia"/>
        </w:rPr>
        <w:t>年</w:t>
      </w:r>
      <w:r w:rsidRPr="00FE1D3C">
        <w:rPr>
          <w:rFonts w:asciiTheme="minorEastAsia" w:hAnsiTheme="minorEastAsia" w:hint="eastAsia"/>
        </w:rPr>
        <w:t>9</w:t>
      </w:r>
      <w:r w:rsidRPr="00FE1D3C">
        <w:rPr>
          <w:rFonts w:asciiTheme="minorEastAsia" w:hAnsiTheme="minorEastAsia" w:hint="eastAsia"/>
        </w:rPr>
        <w:t>月</w:t>
      </w:r>
      <w:r w:rsidR="00FE1D3C">
        <w:rPr>
          <w:rFonts w:asciiTheme="minorEastAsia" w:hAnsiTheme="minorEastAsia" w:hint="eastAsia"/>
        </w:rPr>
        <w:t>20</w:t>
      </w:r>
      <w:r w:rsidRPr="00FE1D3C">
        <w:rPr>
          <w:rFonts w:asciiTheme="minorEastAsia" w:hAnsiTheme="minorEastAsia" w:hint="eastAsia"/>
        </w:rPr>
        <w:t>日</w:t>
      </w:r>
      <w:r w:rsidRPr="00FE1D3C">
        <w:rPr>
          <w:rFonts w:asciiTheme="minorEastAsia" w:hAnsiTheme="minorEastAsia" w:hint="eastAsia"/>
        </w:rPr>
        <w:t xml:space="preserve"> </w:t>
      </w:r>
      <w:r>
        <w:rPr>
          <w:rFonts w:asciiTheme="minorEastAsia" w:hAnsiTheme="minorEastAsia" w:hint="eastAsia"/>
        </w:rPr>
        <w:t xml:space="preserve"> </w:t>
      </w:r>
    </w:p>
    <w:p w:rsidR="00846770" w:rsidRDefault="008A47A4">
      <w:pPr>
        <w:ind w:firstLineChars="200" w:firstLine="640"/>
        <w:rPr>
          <w:rFonts w:asciiTheme="minorEastAsia" w:hAnsiTheme="minorEastAsia" w:cs="方正仿宋_GBK"/>
        </w:rPr>
      </w:pPr>
      <w:r>
        <w:rPr>
          <w:rFonts w:asciiTheme="minorEastAsia" w:hAnsiTheme="minorEastAsia" w:cs="方正仿宋_GBK" w:hint="eastAsia"/>
        </w:rPr>
        <w:t xml:space="preserve">   </w:t>
      </w:r>
    </w:p>
    <w:p w:rsidR="00B539FF" w:rsidRDefault="008A47A4">
      <w:pPr>
        <w:ind w:firstLineChars="200" w:firstLine="640"/>
        <w:rPr>
          <w:rFonts w:asciiTheme="minorEastAsia" w:hAnsiTheme="minorEastAsia" w:cs="方正仿宋_GBK"/>
        </w:rPr>
      </w:pPr>
      <w:r>
        <w:rPr>
          <w:rFonts w:asciiTheme="minorEastAsia" w:hAnsiTheme="minorEastAsia" w:cs="方正仿宋_GBK" w:hint="eastAsia"/>
        </w:rPr>
        <w:t xml:space="preserve">              </w:t>
      </w:r>
    </w:p>
    <w:p w:rsidR="00B539FF" w:rsidRDefault="00B539FF">
      <w:pPr>
        <w:ind w:firstLineChars="200" w:firstLine="640"/>
        <w:rPr>
          <w:rFonts w:asciiTheme="minorEastAsia" w:hAnsiTheme="minorEastAsia" w:cs="方正仿宋_GBK"/>
        </w:rPr>
      </w:pPr>
    </w:p>
    <w:p w:rsidR="00846770" w:rsidRDefault="008A47A4">
      <w:pPr>
        <w:ind w:firstLineChars="200" w:firstLine="640"/>
        <w:rPr>
          <w:rFonts w:asciiTheme="minorEastAsia" w:hAnsiTheme="minorEastAsia" w:cs="方正仿宋_GBK"/>
        </w:rPr>
      </w:pPr>
      <w:r>
        <w:rPr>
          <w:rFonts w:asciiTheme="minorEastAsia" w:hAnsiTheme="minorEastAsia" w:cs="方正仿宋_GBK" w:hint="eastAsia"/>
        </w:rPr>
        <w:t xml:space="preserve">   </w:t>
      </w:r>
    </w:p>
    <w:p w:rsidR="00846770" w:rsidRDefault="008A47A4">
      <w:pPr>
        <w:ind w:firstLineChars="200" w:firstLine="640"/>
        <w:rPr>
          <w:rFonts w:asciiTheme="minorEastAsia" w:hAnsiTheme="minorEastAsia" w:cs="方正仿宋_GBK"/>
        </w:rPr>
      </w:pPr>
      <w:r>
        <w:rPr>
          <w:rFonts w:asciiTheme="minorEastAsia" w:hAnsiTheme="minorEastAsia" w:hint="eastAsia"/>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367030</wp:posOffset>
                </wp:positionV>
                <wp:extent cx="5547360" cy="0"/>
                <wp:effectExtent l="8255" t="9525" r="6985"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7360" cy="0"/>
                        </a:xfrm>
                        <a:prstGeom prst="line">
                          <a:avLst/>
                        </a:prstGeom>
                        <a:noFill/>
                        <a:ln w="12700">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28.9pt;height:0pt;width:436.8pt;z-index:251659264;mso-width-relative:page;mso-height-relative:page;" filled="f" stroked="t" coordsize="21600,21600" o:gfxdata="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7NOT7V&#10;AAAABgEAAA8AAAAAAAAAAQAgAAAAIgAAAGRycy9kb3ducmV2LnhtbFBLAQIUABQAAAAIAIdO4kDP&#10;ZtJG6gEAALkDAAAOAAAAAAAAAAEAIAAAACQBAABkcnMvZTJvRG9jLnhtbFBLBQYAAAAABgAGAFkB&#10;AACABQAAAAA=&#10;">
                <v:fill on="f" focussize="0,0"/>
                <v:stroke weight="1pt" color="#000000" joinstyle="round"/>
                <v:imagedata o:title=""/>
                <o:lock v:ext="edit" aspectratio="f"/>
              </v:line>
            </w:pict>
          </mc:Fallback>
        </mc:AlternateContent>
      </w:r>
    </w:p>
    <w:p w:rsidR="00846770" w:rsidRDefault="008A47A4" w:rsidP="00FE1D3C">
      <w:pPr>
        <w:tabs>
          <w:tab w:val="right" w:pos="8306"/>
        </w:tabs>
        <w:rPr>
          <w:rFonts w:asciiTheme="minorEastAsia" w:hAnsiTheme="minorEastAsia"/>
          <w:sz w:val="28"/>
          <w:szCs w:val="28"/>
        </w:rPr>
      </w:pPr>
      <w:r w:rsidRPr="00FE1D3C">
        <w:rPr>
          <w:rFonts w:asciiTheme="minorEastAsia" w:hAnsiTheme="minorEastAsia" w:hint="eastAsia"/>
          <w:noProof/>
          <w:sz w:val="28"/>
          <w:szCs w:val="28"/>
        </w:rPr>
        <mc:AlternateContent>
          <mc:Choice Requires="wps">
            <w:drawing>
              <wp:anchor distT="0" distB="0" distL="114300" distR="114300" simplePos="0" relativeHeight="251660288" behindDoc="0" locked="0" layoutInCell="1" allowOverlap="1" wp14:anchorId="6C1024CA" wp14:editId="42603F6F">
                <wp:simplePos x="0" y="0"/>
                <wp:positionH relativeFrom="column">
                  <wp:posOffset>0</wp:posOffset>
                </wp:positionH>
                <wp:positionV relativeFrom="paragraph">
                  <wp:posOffset>366395</wp:posOffset>
                </wp:positionV>
                <wp:extent cx="5547360" cy="0"/>
                <wp:effectExtent l="8255" t="12065" r="6985" b="698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7360" cy="0"/>
                        </a:xfrm>
                        <a:prstGeom prst="line">
                          <a:avLst/>
                        </a:prstGeom>
                        <a:noFill/>
                        <a:ln w="12700">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28.85pt;height:0pt;width:436.8pt;z-index:251660288;mso-width-relative:page;mso-height-relative:page;" filled="f" stroked="t" coordsize="21600,21600" o:gfxdata="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fJtlHV&#10;AAAABgEAAA8AAAAAAAAAAQAgAAAAIgAAAGRycy9kb3ducmV2LnhtbFBLAQIUABQAAAAIAIdO4kAL&#10;WyN56gEAALkDAAAOAAAAAAAAAAEAIAAAACQBAABkcnMvZTJvRG9jLnhtbFBLBQYAAAAABgAGAFkB&#10;AACABQAAAAA=&#10;">
                <v:fill on="f" focussize="0,0"/>
                <v:stroke weight="1pt" color="#000000" joinstyle="round"/>
                <v:imagedata o:title=""/>
                <o:lock v:ext="edit" aspectratio="f"/>
              </v:line>
            </w:pict>
          </mc:Fallback>
        </mc:AlternateContent>
      </w:r>
      <w:r w:rsidRPr="00FE1D3C">
        <w:rPr>
          <w:rFonts w:asciiTheme="minorEastAsia" w:hAnsiTheme="minorEastAsia" w:hint="eastAsia"/>
          <w:sz w:val="28"/>
          <w:szCs w:val="28"/>
        </w:rPr>
        <w:t>阳江市第一职业技术学校办公室</w:t>
      </w:r>
      <w:r w:rsidRPr="00FE1D3C">
        <w:rPr>
          <w:rFonts w:asciiTheme="minorEastAsia" w:hAnsiTheme="minorEastAsia" w:hint="eastAsia"/>
          <w:sz w:val="28"/>
          <w:szCs w:val="28"/>
        </w:rPr>
        <w:t xml:space="preserve">          2021</w:t>
      </w:r>
      <w:r w:rsidRPr="00FE1D3C">
        <w:rPr>
          <w:rFonts w:asciiTheme="minorEastAsia" w:hAnsiTheme="minorEastAsia" w:hint="eastAsia"/>
          <w:sz w:val="28"/>
          <w:szCs w:val="28"/>
        </w:rPr>
        <w:t>年</w:t>
      </w:r>
      <w:r w:rsidRPr="00FE1D3C">
        <w:rPr>
          <w:rFonts w:asciiTheme="minorEastAsia" w:hAnsiTheme="minorEastAsia" w:hint="eastAsia"/>
          <w:sz w:val="28"/>
          <w:szCs w:val="28"/>
        </w:rPr>
        <w:t>9</w:t>
      </w:r>
      <w:r w:rsidRPr="00FE1D3C">
        <w:rPr>
          <w:rFonts w:asciiTheme="minorEastAsia" w:hAnsiTheme="minorEastAsia" w:hint="eastAsia"/>
          <w:sz w:val="28"/>
          <w:szCs w:val="28"/>
        </w:rPr>
        <w:t>月</w:t>
      </w:r>
      <w:r w:rsidR="00FE1D3C">
        <w:rPr>
          <w:rFonts w:asciiTheme="minorEastAsia" w:hAnsiTheme="minorEastAsia" w:hint="eastAsia"/>
          <w:sz w:val="28"/>
          <w:szCs w:val="28"/>
        </w:rPr>
        <w:t>20</w:t>
      </w:r>
      <w:r w:rsidRPr="00FE1D3C">
        <w:rPr>
          <w:rFonts w:asciiTheme="minorEastAsia" w:hAnsiTheme="minorEastAsia" w:hint="eastAsia"/>
          <w:sz w:val="28"/>
          <w:szCs w:val="28"/>
        </w:rPr>
        <w:t>日印发</w:t>
      </w:r>
      <w:r w:rsidRPr="00FE1D3C">
        <w:rPr>
          <w:rFonts w:asciiTheme="minorEastAsia" w:hAnsiTheme="minorEastAsia" w:hint="eastAsia"/>
          <w:sz w:val="28"/>
          <w:szCs w:val="28"/>
        </w:rPr>
        <w:t xml:space="preserve"> </w:t>
      </w:r>
      <w:r w:rsidR="00FE1D3C" w:rsidRPr="00FE1D3C">
        <w:rPr>
          <w:rFonts w:asciiTheme="minorEastAsia" w:hAnsiTheme="minorEastAsia"/>
          <w:sz w:val="28"/>
          <w:szCs w:val="28"/>
        </w:rPr>
        <w:tab/>
      </w:r>
    </w:p>
    <w:p w:rsidR="00846770" w:rsidRDefault="008A47A4">
      <w:pPr>
        <w:spacing w:beforeLines="30" w:before="93" w:afterLines="30" w:after="93" w:line="500" w:lineRule="exact"/>
        <w:ind w:firstLineChars="200" w:firstLine="643"/>
        <w:jc w:val="center"/>
        <w:rPr>
          <w:rFonts w:asciiTheme="minorEastAsia" w:hAnsiTheme="minorEastAsia"/>
          <w:b/>
        </w:rPr>
      </w:pPr>
      <w:r>
        <w:rPr>
          <w:rFonts w:asciiTheme="minorEastAsia" w:hAnsiTheme="minorEastAsia" w:hint="eastAsia"/>
          <w:b/>
        </w:rPr>
        <w:lastRenderedPageBreak/>
        <w:t>阳江市第一职业技术学校</w:t>
      </w:r>
    </w:p>
    <w:p w:rsidR="00846770" w:rsidRDefault="008A47A4">
      <w:pPr>
        <w:spacing w:beforeLines="30" w:before="93" w:afterLines="30" w:after="93" w:line="500" w:lineRule="exact"/>
        <w:ind w:firstLineChars="200" w:firstLine="643"/>
        <w:jc w:val="center"/>
        <w:rPr>
          <w:rFonts w:asciiTheme="minorEastAsia" w:hAnsiTheme="minorEastAsia"/>
          <w:b/>
        </w:rPr>
      </w:pPr>
      <w:r>
        <w:rPr>
          <w:rFonts w:asciiTheme="minorEastAsia" w:hAnsiTheme="minorEastAsia" w:hint="eastAsia"/>
          <w:b/>
        </w:rPr>
        <w:t>校外实习基地管理制度</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校外实习基地是指具有一定实习规模并相对稳定的校外实习和社会实践的重要场所，是为学生提供实践教学，对所学专业建立感性认识，巩固专业理论知识，指导学生理论联系实际，培养学生专业技能、实际工作能力及综合素质的重要场所，加强校外实习基地管理是确保年度岗位实习工作顺利开展的重要保证，为了按时完成实践教学任务，保证实践教学质量，加强对实践教学过程的管理，结合我校实际情况特制定本办法。</w:t>
      </w:r>
    </w:p>
    <w:p w:rsidR="00846770" w:rsidRDefault="008A47A4">
      <w:pPr>
        <w:spacing w:beforeLines="30" w:before="93" w:afterLines="30" w:after="93" w:line="500" w:lineRule="exact"/>
        <w:ind w:firstLineChars="200" w:firstLine="562"/>
        <w:jc w:val="left"/>
        <w:rPr>
          <w:rFonts w:asciiTheme="minorEastAsia" w:hAnsiTheme="minorEastAsia"/>
          <w:b/>
          <w:bCs/>
          <w:sz w:val="28"/>
          <w:szCs w:val="28"/>
        </w:rPr>
      </w:pPr>
      <w:r>
        <w:rPr>
          <w:rFonts w:asciiTheme="minorEastAsia" w:hAnsiTheme="minorEastAsia" w:hint="eastAsia"/>
          <w:b/>
          <w:bCs/>
          <w:sz w:val="28"/>
          <w:szCs w:val="28"/>
        </w:rPr>
        <w:t>一、校外实习基地的任务</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．按照实习计划和实习大纲的要求，安排学生进行校外顶岗实习工作。</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．进行现场教学，引导学生深入了解操作，增长实践技能。鼓励学生独立思考，运用所学的理论知识，认识和分析实践中出现的问题，有针对性地进行技术应用能力的培养。</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．承担学生顶岗实习任务的校外基地，在顶岗实习过程中，督促学生按时完成网上周记，并负责指导学生收集有关资料，为完成毕业设计</w:t>
      </w:r>
      <w:r>
        <w:rPr>
          <w:rFonts w:asciiTheme="minorEastAsia" w:hAnsiTheme="minorEastAsia" w:hint="eastAsia"/>
          <w:sz w:val="24"/>
          <w:szCs w:val="24"/>
        </w:rPr>
        <w:t>(</w:t>
      </w:r>
      <w:r>
        <w:rPr>
          <w:rFonts w:asciiTheme="minorEastAsia" w:hAnsiTheme="minorEastAsia" w:hint="eastAsia"/>
          <w:sz w:val="24"/>
          <w:szCs w:val="24"/>
        </w:rPr>
        <w:t>论文</w:t>
      </w:r>
      <w:r>
        <w:rPr>
          <w:rFonts w:asciiTheme="minorEastAsia" w:hAnsiTheme="minorEastAsia" w:hint="eastAsia"/>
          <w:sz w:val="24"/>
          <w:szCs w:val="24"/>
        </w:rPr>
        <w:t>)</w:t>
      </w:r>
      <w:r>
        <w:rPr>
          <w:rFonts w:asciiTheme="minorEastAsia" w:hAnsiTheme="minorEastAsia" w:hint="eastAsia"/>
          <w:sz w:val="24"/>
          <w:szCs w:val="24"/>
        </w:rPr>
        <w:t>做准备。</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．对学生进行劳动态度、职业责任心、纪律、安全教育，引导学生积极参加社会活动，全面提高学生综合素质和社会适应能力。</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．加强学生在企实习期间日常管理和考勤工作，定期协助校方开展实习学生座谈工作，时刻掌握学生思想动态，及时反馈学生在企实习情况，如实对学生在企实习情况做出鉴定。</w:t>
      </w:r>
    </w:p>
    <w:p w:rsidR="00846770" w:rsidRDefault="008A47A4">
      <w:pPr>
        <w:spacing w:beforeLines="30" w:before="93" w:afterLines="30" w:after="93" w:line="500" w:lineRule="exact"/>
        <w:ind w:firstLineChars="200" w:firstLine="562"/>
        <w:jc w:val="left"/>
        <w:rPr>
          <w:rFonts w:asciiTheme="minorEastAsia" w:hAnsiTheme="minorEastAsia"/>
          <w:b/>
          <w:bCs/>
          <w:sz w:val="28"/>
          <w:szCs w:val="28"/>
        </w:rPr>
      </w:pPr>
      <w:r>
        <w:rPr>
          <w:rFonts w:asciiTheme="minorEastAsia" w:hAnsiTheme="minorEastAsia" w:hint="eastAsia"/>
          <w:b/>
          <w:bCs/>
          <w:sz w:val="28"/>
          <w:szCs w:val="28"/>
        </w:rPr>
        <w:t>二、建立校外实习、实训基地的原则</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．校外实习基地由学</w:t>
      </w:r>
      <w:r w:rsidR="009C6A37">
        <w:rPr>
          <w:rFonts w:asciiTheme="minorEastAsia" w:hAnsiTheme="minorEastAsia" w:hint="eastAsia"/>
          <w:sz w:val="24"/>
          <w:szCs w:val="24"/>
        </w:rPr>
        <w:t>校</w:t>
      </w:r>
      <w:r>
        <w:rPr>
          <w:rFonts w:asciiTheme="minorEastAsia" w:hAnsiTheme="minorEastAsia" w:hint="eastAsia"/>
          <w:sz w:val="24"/>
          <w:szCs w:val="24"/>
        </w:rPr>
        <w:t>与有关企事业单位充分协商，共同建立。双方义务、权责明确，应充分体现互惠互利原则。</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．应根据不同专业特点，有目的、有计划、有步骤地选择硬件条件成熟、场地环境安全、管理科学规范、能满足实习要求的企事业单位，共同建立校外实</w:t>
      </w:r>
      <w:r>
        <w:rPr>
          <w:rFonts w:asciiTheme="minorEastAsia" w:hAnsiTheme="minorEastAsia" w:hint="eastAsia"/>
          <w:sz w:val="24"/>
          <w:szCs w:val="24"/>
        </w:rPr>
        <w:lastRenderedPageBreak/>
        <w:t>习基地。</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．根据专业与地方经济发展情况，校外实习基地应专业对口、相对稳定，并尽可能立足本市、就地就近，既便于开展工作，又有利节约经费开支。</w:t>
      </w:r>
    </w:p>
    <w:p w:rsidR="00846770" w:rsidRDefault="008A47A4">
      <w:pPr>
        <w:spacing w:beforeLines="30" w:before="93" w:afterLines="30" w:after="93" w:line="500" w:lineRule="exact"/>
        <w:ind w:firstLineChars="200" w:firstLine="562"/>
        <w:jc w:val="left"/>
        <w:rPr>
          <w:rFonts w:asciiTheme="minorEastAsia" w:hAnsiTheme="minorEastAsia"/>
          <w:b/>
          <w:bCs/>
          <w:sz w:val="28"/>
          <w:szCs w:val="28"/>
        </w:rPr>
      </w:pPr>
      <w:r>
        <w:rPr>
          <w:rFonts w:asciiTheme="minorEastAsia" w:hAnsiTheme="minorEastAsia" w:hint="eastAsia"/>
          <w:b/>
          <w:bCs/>
          <w:sz w:val="28"/>
          <w:szCs w:val="28"/>
        </w:rPr>
        <w:t>三、学校与校外实习、实训基地共建单位的权利和义务</w:t>
      </w:r>
    </w:p>
    <w:p w:rsidR="00846770" w:rsidRDefault="008A47A4">
      <w:pPr>
        <w:spacing w:beforeLines="30" w:before="93" w:afterLines="30" w:after="93" w:line="500" w:lineRule="exact"/>
        <w:ind w:firstLineChars="200" w:firstLine="482"/>
        <w:jc w:val="left"/>
        <w:rPr>
          <w:rFonts w:asciiTheme="minorEastAsia" w:hAnsiTheme="minorEastAsia"/>
          <w:b/>
          <w:bCs/>
          <w:sz w:val="24"/>
          <w:szCs w:val="24"/>
        </w:rPr>
      </w:pPr>
      <w:r>
        <w:rPr>
          <w:rFonts w:asciiTheme="minorEastAsia" w:hAnsiTheme="minorEastAsia" w:hint="eastAsia"/>
          <w:b/>
          <w:bCs/>
          <w:sz w:val="24"/>
          <w:szCs w:val="24"/>
        </w:rPr>
        <w:t>1</w:t>
      </w:r>
      <w:r>
        <w:rPr>
          <w:rFonts w:asciiTheme="minorEastAsia" w:hAnsiTheme="minorEastAsia" w:hint="eastAsia"/>
          <w:b/>
          <w:bCs/>
          <w:sz w:val="24"/>
          <w:szCs w:val="24"/>
        </w:rPr>
        <w:t>．学校的权利与义务</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）优先为实习基地共建单位提供有关技术信息，解决在实践过程中遇到的实际问题，提供技术咨询和技术服务。</w:t>
      </w:r>
      <w:r>
        <w:rPr>
          <w:rFonts w:asciiTheme="minorEastAsia" w:hAnsiTheme="minorEastAsia" w:hint="eastAsia"/>
          <w:sz w:val="24"/>
          <w:szCs w:val="24"/>
        </w:rPr>
        <w:t xml:space="preserve"> </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）优先接受实习基地共建单位有关人员的进修、培训或旁听，并在收费上予以优惠。</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）优先为实习基地共建单位推荐优秀毕业生。</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）提前向实习基地提供实习计划书和实习大纲，负责做好实习学生纪律、安全和相关制度的岗前教育。</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）督促实习学生严格遵守实习基地的各项规章制度。</w:t>
      </w:r>
    </w:p>
    <w:p w:rsidR="00846770" w:rsidRDefault="008A47A4">
      <w:pPr>
        <w:spacing w:beforeLines="30" w:before="93" w:afterLines="30" w:after="93" w:line="500" w:lineRule="exact"/>
        <w:ind w:firstLineChars="200" w:firstLine="482"/>
        <w:jc w:val="left"/>
        <w:rPr>
          <w:rFonts w:asciiTheme="minorEastAsia" w:hAnsiTheme="minorEastAsia"/>
          <w:b/>
          <w:bCs/>
          <w:sz w:val="24"/>
          <w:szCs w:val="24"/>
        </w:rPr>
      </w:pPr>
      <w:r>
        <w:rPr>
          <w:rFonts w:asciiTheme="minorEastAsia" w:hAnsiTheme="minorEastAsia" w:hint="eastAsia"/>
          <w:b/>
          <w:bCs/>
          <w:sz w:val="24"/>
          <w:szCs w:val="24"/>
        </w:rPr>
        <w:t>2</w:t>
      </w:r>
      <w:r>
        <w:rPr>
          <w:rFonts w:asciiTheme="minorEastAsia" w:hAnsiTheme="minorEastAsia" w:hint="eastAsia"/>
          <w:b/>
          <w:bCs/>
          <w:sz w:val="24"/>
          <w:szCs w:val="24"/>
        </w:rPr>
        <w:t>．实习基地共建单位权利和义务</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）为我校实习学生提供实习岗位，委派有经验的教练、管理人员担任实习的指导工作。</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）对学生进行纪律教育和安全教育，加强安全管理，确保学生实习安全。</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）实习结束时，配合学校做好实习学生的业务考核和实习成绩的评语。</w:t>
      </w:r>
    </w:p>
    <w:p w:rsidR="00846770" w:rsidRDefault="008A47A4">
      <w:pPr>
        <w:spacing w:beforeLines="30" w:before="93" w:afterLines="30" w:after="93" w:line="500" w:lineRule="exact"/>
        <w:ind w:firstLineChars="200" w:firstLine="562"/>
        <w:jc w:val="left"/>
        <w:rPr>
          <w:rFonts w:asciiTheme="minorEastAsia" w:hAnsiTheme="minorEastAsia"/>
          <w:b/>
          <w:bCs/>
          <w:sz w:val="28"/>
          <w:szCs w:val="28"/>
        </w:rPr>
      </w:pPr>
      <w:r>
        <w:rPr>
          <w:rFonts w:asciiTheme="minorEastAsia" w:hAnsiTheme="minorEastAsia" w:hint="eastAsia"/>
          <w:b/>
          <w:bCs/>
          <w:sz w:val="28"/>
          <w:szCs w:val="28"/>
        </w:rPr>
        <w:t>四、校外实习实训基地的管理</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．在建立实习基地时，双方应签订《校企合作协议》，实习基地按协议约定办法进行管理。</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．各实习点应制定专人负责作为校外岗位实习管理教师，负责与校内指导教师密切联系，及时反馈学生在企实习表现情况。</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．设立实习基地后，应每年对于实习及合作情况进行总结。实习基地所在</w:t>
      </w:r>
      <w:r>
        <w:rPr>
          <w:rFonts w:asciiTheme="minorEastAsia" w:hAnsiTheme="minorEastAsia" w:hint="eastAsia"/>
          <w:sz w:val="24"/>
          <w:szCs w:val="24"/>
        </w:rPr>
        <w:lastRenderedPageBreak/>
        <w:t>单位对基地的运行使用情况进行总结。</w:t>
      </w:r>
    </w:p>
    <w:p w:rsidR="00846770" w:rsidRDefault="008A47A4">
      <w:pPr>
        <w:spacing w:beforeLines="30" w:before="93" w:afterLines="30" w:after="93"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．加强对校外实习基地的巡查工作，协助解决实习基地建设和管理工作中的实际问题，与共建单位一起做好实习基地的建设、发展、培训的各项工作。</w:t>
      </w:r>
    </w:p>
    <w:sectPr w:rsidR="0084677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950" w:rsidRDefault="001E0950">
      <w:r>
        <w:separator/>
      </w:r>
    </w:p>
  </w:endnote>
  <w:endnote w:type="continuationSeparator" w:id="0">
    <w:p w:rsidR="001E0950" w:rsidRDefault="001E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410484"/>
    </w:sdtPr>
    <w:sdtEndPr/>
    <w:sdtContent>
      <w:p w:rsidR="00846770" w:rsidRDefault="008A47A4">
        <w:pPr>
          <w:pStyle w:val="a3"/>
          <w:jc w:val="center"/>
        </w:pPr>
        <w:r>
          <w:fldChar w:fldCharType="begin"/>
        </w:r>
        <w:r>
          <w:instrText>PAGE   \* MERGEFORMAT</w:instrText>
        </w:r>
        <w:r>
          <w:fldChar w:fldCharType="separate"/>
        </w:r>
        <w:r w:rsidR="009E33D9" w:rsidRPr="009E33D9">
          <w:rPr>
            <w:noProof/>
            <w:lang w:val="zh-CN"/>
          </w:rPr>
          <w:t>4</w:t>
        </w:r>
        <w:r>
          <w:fldChar w:fldCharType="end"/>
        </w:r>
      </w:p>
    </w:sdtContent>
  </w:sdt>
  <w:p w:rsidR="00846770" w:rsidRDefault="0084677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950" w:rsidRDefault="001E0950">
      <w:r>
        <w:separator/>
      </w:r>
    </w:p>
  </w:footnote>
  <w:footnote w:type="continuationSeparator" w:id="0">
    <w:p w:rsidR="001E0950" w:rsidRDefault="001E0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DUyYWNjMmRhODdhNDI5MGQ5MzAxNGYxMjY3NWIifQ=="/>
  </w:docVars>
  <w:rsids>
    <w:rsidRoot w:val="00FB082E"/>
    <w:rsid w:val="001E0950"/>
    <w:rsid w:val="002629DA"/>
    <w:rsid w:val="00286114"/>
    <w:rsid w:val="00375745"/>
    <w:rsid w:val="00392334"/>
    <w:rsid w:val="003A598E"/>
    <w:rsid w:val="00522C46"/>
    <w:rsid w:val="00721998"/>
    <w:rsid w:val="0073403F"/>
    <w:rsid w:val="007847B5"/>
    <w:rsid w:val="007D29F2"/>
    <w:rsid w:val="00846770"/>
    <w:rsid w:val="008A47A4"/>
    <w:rsid w:val="008F5EDE"/>
    <w:rsid w:val="00990C5C"/>
    <w:rsid w:val="009C6A37"/>
    <w:rsid w:val="009E33D9"/>
    <w:rsid w:val="00A10517"/>
    <w:rsid w:val="00B539FF"/>
    <w:rsid w:val="00B9071A"/>
    <w:rsid w:val="00D540F5"/>
    <w:rsid w:val="00FA7D48"/>
    <w:rsid w:val="00FB082E"/>
    <w:rsid w:val="00FE1D3C"/>
    <w:rsid w:val="00FF24FD"/>
    <w:rsid w:val="00FF5CBC"/>
    <w:rsid w:val="1A6418B9"/>
    <w:rsid w:val="5752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仿宋_GB2312"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ascii="Times New Roman" w:eastAsia="宋体"/>
      <w:kern w:val="0"/>
      <w:sz w:val="24"/>
      <w:szCs w:val="24"/>
    </w:rPr>
  </w:style>
  <w:style w:type="paragraph" w:customStyle="1" w:styleId="CharCharCharChar">
    <w:name w:val="Char Char Char Char"/>
    <w:basedOn w:val="a"/>
    <w:rPr>
      <w:rFonts w:ascii="Tahoma" w:eastAsia="宋体" w:hAnsi="Tahoma"/>
      <w:sz w:val="24"/>
      <w:szCs w:val="24"/>
    </w:rPr>
  </w:style>
  <w:style w:type="character" w:customStyle="1" w:styleId="Char0">
    <w:name w:val="页眉 Char"/>
    <w:basedOn w:val="a0"/>
    <w:link w:val="a4"/>
    <w:uiPriority w:val="99"/>
    <w:rPr>
      <w:rFonts w:ascii="仿宋_GB2312" w:eastAsia="仿宋_GB2312" w:hAnsi="Times New Roman" w:cs="Times New Roman"/>
      <w:sz w:val="18"/>
      <w:szCs w:val="18"/>
    </w:rPr>
  </w:style>
  <w:style w:type="character" w:customStyle="1" w:styleId="Char">
    <w:name w:val="页脚 Char"/>
    <w:basedOn w:val="a0"/>
    <w:link w:val="a3"/>
    <w:uiPriority w:val="99"/>
    <w:rPr>
      <w:rFonts w:ascii="仿宋_GB2312" w:eastAsia="仿宋_GB2312" w:hAnsi="Times New Roman" w:cs="Times New Roman"/>
      <w:sz w:val="18"/>
      <w:szCs w:val="18"/>
    </w:rPr>
  </w:style>
  <w:style w:type="paragraph" w:styleId="a6">
    <w:name w:val="No Spacing"/>
    <w:uiPriority w:val="1"/>
    <w:qFormat/>
    <w:pPr>
      <w:widowControl w:val="0"/>
      <w:jc w:val="both"/>
    </w:pPr>
    <w:rPr>
      <w:kern w:val="2"/>
      <w:sz w:val="21"/>
      <w:szCs w:val="22"/>
    </w:rPr>
  </w:style>
  <w:style w:type="paragraph" w:styleId="a7">
    <w:name w:val="Balloon Text"/>
    <w:basedOn w:val="a"/>
    <w:link w:val="Char1"/>
    <w:uiPriority w:val="99"/>
    <w:semiHidden/>
    <w:unhideWhenUsed/>
    <w:rsid w:val="00B539FF"/>
    <w:rPr>
      <w:sz w:val="18"/>
      <w:szCs w:val="18"/>
    </w:rPr>
  </w:style>
  <w:style w:type="character" w:customStyle="1" w:styleId="Char1">
    <w:name w:val="批注框文本 Char"/>
    <w:basedOn w:val="a0"/>
    <w:link w:val="a7"/>
    <w:uiPriority w:val="99"/>
    <w:semiHidden/>
    <w:rsid w:val="00B539FF"/>
    <w:rPr>
      <w:rFonts w:ascii="仿宋_GB2312" w:eastAsia="仿宋_GB2312"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仿宋_GB2312"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ascii="Times New Roman" w:eastAsia="宋体"/>
      <w:kern w:val="0"/>
      <w:sz w:val="24"/>
      <w:szCs w:val="24"/>
    </w:rPr>
  </w:style>
  <w:style w:type="paragraph" w:customStyle="1" w:styleId="CharCharCharChar">
    <w:name w:val="Char Char Char Char"/>
    <w:basedOn w:val="a"/>
    <w:rPr>
      <w:rFonts w:ascii="Tahoma" w:eastAsia="宋体" w:hAnsi="Tahoma"/>
      <w:sz w:val="24"/>
      <w:szCs w:val="24"/>
    </w:rPr>
  </w:style>
  <w:style w:type="character" w:customStyle="1" w:styleId="Char0">
    <w:name w:val="页眉 Char"/>
    <w:basedOn w:val="a0"/>
    <w:link w:val="a4"/>
    <w:uiPriority w:val="99"/>
    <w:rPr>
      <w:rFonts w:ascii="仿宋_GB2312" w:eastAsia="仿宋_GB2312" w:hAnsi="Times New Roman" w:cs="Times New Roman"/>
      <w:sz w:val="18"/>
      <w:szCs w:val="18"/>
    </w:rPr>
  </w:style>
  <w:style w:type="character" w:customStyle="1" w:styleId="Char">
    <w:name w:val="页脚 Char"/>
    <w:basedOn w:val="a0"/>
    <w:link w:val="a3"/>
    <w:uiPriority w:val="99"/>
    <w:rPr>
      <w:rFonts w:ascii="仿宋_GB2312" w:eastAsia="仿宋_GB2312" w:hAnsi="Times New Roman" w:cs="Times New Roman"/>
      <w:sz w:val="18"/>
      <w:szCs w:val="18"/>
    </w:rPr>
  </w:style>
  <w:style w:type="paragraph" w:styleId="a6">
    <w:name w:val="No Spacing"/>
    <w:uiPriority w:val="1"/>
    <w:qFormat/>
    <w:pPr>
      <w:widowControl w:val="0"/>
      <w:jc w:val="both"/>
    </w:pPr>
    <w:rPr>
      <w:kern w:val="2"/>
      <w:sz w:val="21"/>
      <w:szCs w:val="22"/>
    </w:rPr>
  </w:style>
  <w:style w:type="paragraph" w:styleId="a7">
    <w:name w:val="Balloon Text"/>
    <w:basedOn w:val="a"/>
    <w:link w:val="Char1"/>
    <w:uiPriority w:val="99"/>
    <w:semiHidden/>
    <w:unhideWhenUsed/>
    <w:rsid w:val="00B539FF"/>
    <w:rPr>
      <w:sz w:val="18"/>
      <w:szCs w:val="18"/>
    </w:rPr>
  </w:style>
  <w:style w:type="character" w:customStyle="1" w:styleId="Char1">
    <w:name w:val="批注框文本 Char"/>
    <w:basedOn w:val="a0"/>
    <w:link w:val="a7"/>
    <w:uiPriority w:val="99"/>
    <w:semiHidden/>
    <w:rsid w:val="00B539FF"/>
    <w:rPr>
      <w:rFonts w:ascii="仿宋_GB2312"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229</Words>
  <Characters>1308</Characters>
  <Application>Microsoft Office Word</Application>
  <DocSecurity>0</DocSecurity>
  <Lines>10</Lines>
  <Paragraphs>3</Paragraphs>
  <ScaleCrop>false</ScaleCrop>
  <Company>微软中国</Company>
  <LinksUpToDate>false</LinksUpToDate>
  <CharactersWithSpaces>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lwy79</cp:lastModifiedBy>
  <cp:revision>2</cp:revision>
  <dcterms:created xsi:type="dcterms:W3CDTF">2023-10-24T12:40:00Z</dcterms:created>
  <dcterms:modified xsi:type="dcterms:W3CDTF">2023-10-24T12:40:00Z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CFCAE7021CA54F5B9720737519712851</vt:lpwstr>
  </property>
</Properties>
</file>