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74E" w:rsidRDefault="00E53445">
      <w:pPr>
        <w:spacing w:beforeLines="400" w:before="1248" w:line="360" w:lineRule="auto"/>
        <w:jc w:val="center"/>
        <w:rPr>
          <w:rFonts w:ascii="楷体" w:eastAsia="楷体" w:hAnsi="楷体"/>
          <w:b/>
          <w:bCs/>
          <w:sz w:val="56"/>
          <w:szCs w:val="56"/>
        </w:rPr>
      </w:pPr>
      <w:bookmarkStart w:id="0" w:name="_Hlk80881458"/>
      <w:bookmarkStart w:id="1" w:name="_Toc10776"/>
      <w:bookmarkEnd w:id="0"/>
      <w:r>
        <w:rPr>
          <w:rFonts w:asciiTheme="minorEastAsia" w:hAnsiTheme="minorEastAsia" w:cstheme="minorEastAsia"/>
          <w:b/>
          <w:bCs/>
          <w:noProof/>
          <w:sz w:val="36"/>
          <w:szCs w:val="44"/>
        </w:rPr>
        <w:drawing>
          <wp:inline distT="0" distB="0" distL="0" distR="0">
            <wp:extent cx="1607820" cy="1606550"/>
            <wp:effectExtent l="0" t="0" r="1905"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cstate="print">
                      <a:extLst>
                        <a:ext uri="{28A0092B-C50C-407E-A947-70E740481C1C}">
                          <a14:useLocalDpi xmlns:a14="http://schemas.microsoft.com/office/drawing/2010/main" val="0"/>
                        </a:ext>
                      </a:extLst>
                    </a:blip>
                    <a:srcRect l="26467" t="5625" r="27604" b="31118"/>
                    <a:stretch>
                      <a:fillRect/>
                    </a:stretch>
                  </pic:blipFill>
                  <pic:spPr>
                    <a:xfrm>
                      <a:off x="0" y="0"/>
                      <a:ext cx="1607820" cy="1606550"/>
                    </a:xfrm>
                    <a:prstGeom prst="rect">
                      <a:avLst/>
                    </a:prstGeom>
                    <a:ln>
                      <a:noFill/>
                    </a:ln>
                  </pic:spPr>
                </pic:pic>
              </a:graphicData>
            </a:graphic>
          </wp:inline>
        </w:drawing>
      </w:r>
      <w:bookmarkStart w:id="2" w:name="_GoBack"/>
      <w:bookmarkEnd w:id="2"/>
    </w:p>
    <w:p w:rsidR="00BF174E" w:rsidRDefault="00E53445">
      <w:pPr>
        <w:pStyle w:val="a9"/>
        <w:spacing w:after="0"/>
        <w:ind w:firstLineChars="0" w:firstLine="0"/>
        <w:jc w:val="center"/>
        <w:outlineLvl w:val="0"/>
        <w:rPr>
          <w:rFonts w:ascii="黑体" w:eastAsia="黑体" w:hAnsi="黑体" w:cs="黑体"/>
          <w:b/>
          <w:sz w:val="52"/>
          <w:szCs w:val="52"/>
          <w:shd w:val="clear" w:color="auto" w:fill="FFFFFF"/>
        </w:rPr>
      </w:pPr>
      <w:bookmarkStart w:id="3" w:name="_Toc20816"/>
      <w:bookmarkStart w:id="4" w:name="_Toc3655"/>
      <w:bookmarkStart w:id="5" w:name="_Toc13256"/>
      <w:bookmarkStart w:id="6" w:name="_Toc20710"/>
      <w:bookmarkStart w:id="7" w:name="_Toc24945"/>
      <w:r>
        <w:rPr>
          <w:rFonts w:ascii="华文行楷" w:eastAsia="华文行楷" w:hAnsi="华文行楷" w:cs="华文行楷" w:hint="eastAsia"/>
          <w:sz w:val="72"/>
          <w:szCs w:val="144"/>
        </w:rPr>
        <w:t>阳江市第一职业技术学校</w:t>
      </w:r>
      <w:bookmarkEnd w:id="3"/>
    </w:p>
    <w:p w:rsidR="00BF174E" w:rsidRDefault="00E53445" w:rsidP="00525BD0">
      <w:pPr>
        <w:spacing w:beforeLines="500" w:before="1560" w:line="360" w:lineRule="auto"/>
        <w:jc w:val="center"/>
        <w:outlineLvl w:val="0"/>
        <w:rPr>
          <w:rFonts w:ascii="黑体" w:eastAsia="黑体" w:hAnsi="黑体" w:cs="黑体"/>
          <w:b/>
          <w:sz w:val="56"/>
          <w:szCs w:val="56"/>
          <w:shd w:val="clear" w:color="auto" w:fill="FFFFFF"/>
        </w:rPr>
      </w:pPr>
      <w:bookmarkStart w:id="8" w:name="_Toc22275"/>
      <w:r>
        <w:rPr>
          <w:rFonts w:ascii="黑体" w:eastAsia="黑体" w:hAnsi="黑体" w:cs="黑体" w:hint="eastAsia"/>
          <w:b/>
          <w:sz w:val="56"/>
          <w:szCs w:val="56"/>
          <w:shd w:val="clear" w:color="auto" w:fill="FFFFFF"/>
        </w:rPr>
        <w:t>电子商务专业</w:t>
      </w:r>
      <w:bookmarkEnd w:id="4"/>
      <w:bookmarkEnd w:id="5"/>
      <w:bookmarkEnd w:id="6"/>
      <w:bookmarkEnd w:id="7"/>
      <w:bookmarkEnd w:id="8"/>
    </w:p>
    <w:p w:rsidR="00525BD0" w:rsidRPr="00525BD0" w:rsidRDefault="00525BD0" w:rsidP="00525BD0">
      <w:pPr>
        <w:pStyle w:val="2"/>
        <w:ind w:firstLine="0"/>
        <w:jc w:val="center"/>
      </w:pPr>
      <w:r>
        <w:rPr>
          <w:rFonts w:ascii="黑体" w:eastAsia="黑体" w:hAnsi="黑体" w:hint="eastAsia"/>
          <w:b/>
          <w:sz w:val="56"/>
          <w:szCs w:val="56"/>
          <w:shd w:val="clear" w:color="auto" w:fill="FFFFFF"/>
        </w:rPr>
        <w:t>人才培养方案（</w:t>
      </w:r>
      <w:r w:rsidRPr="00525BD0">
        <w:rPr>
          <w:rFonts w:hint="eastAsia"/>
          <w:sz w:val="56"/>
          <w:szCs w:val="56"/>
        </w:rPr>
        <w:t>2</w:t>
      </w:r>
      <w:r w:rsidRPr="00525BD0">
        <w:rPr>
          <w:sz w:val="56"/>
          <w:szCs w:val="56"/>
        </w:rPr>
        <w:t>023</w:t>
      </w:r>
      <w:r w:rsidRPr="00525BD0">
        <w:rPr>
          <w:rFonts w:hint="eastAsia"/>
          <w:b/>
          <w:sz w:val="56"/>
          <w:szCs w:val="56"/>
        </w:rPr>
        <w:t>级</w:t>
      </w:r>
      <w:r>
        <w:rPr>
          <w:rFonts w:ascii="黑体" w:eastAsia="黑体" w:hAnsi="黑体" w:hint="eastAsia"/>
          <w:b/>
          <w:sz w:val="56"/>
          <w:szCs w:val="56"/>
          <w:shd w:val="clear" w:color="auto" w:fill="FFFFFF"/>
        </w:rPr>
        <w:t>）</w:t>
      </w:r>
    </w:p>
    <w:p w:rsidR="00BF174E" w:rsidRDefault="00E53445">
      <w:pPr>
        <w:pStyle w:val="2"/>
        <w:spacing w:beforeLines="1000" w:before="3120"/>
        <w:ind w:firstLine="0"/>
        <w:jc w:val="center"/>
        <w:rPr>
          <w:bCs/>
        </w:rPr>
      </w:pPr>
      <w:r>
        <w:rPr>
          <w:rFonts w:ascii="黑体" w:eastAsia="黑体" w:hAnsi="黑体" w:hint="eastAsia"/>
          <w:bCs/>
          <w:shd w:val="clear" w:color="auto" w:fill="FFFFFF"/>
        </w:rPr>
        <w:t>2023年5月</w:t>
      </w:r>
    </w:p>
    <w:p w:rsidR="00525BD0" w:rsidRDefault="00525BD0" w:rsidP="00525BD0">
      <w:pPr>
        <w:pStyle w:val="a5"/>
        <w:ind w:left="0"/>
        <w:rPr>
          <w:lang w:val="en-US" w:bidi="ar-SA"/>
        </w:rPr>
      </w:pPr>
    </w:p>
    <w:p w:rsidR="00525BD0" w:rsidRDefault="00525BD0" w:rsidP="00525BD0">
      <w:pPr>
        <w:pStyle w:val="a5"/>
        <w:ind w:left="0"/>
        <w:rPr>
          <w:lang w:val="en-US" w:bidi="ar-SA"/>
        </w:rPr>
      </w:pPr>
    </w:p>
    <w:tbl>
      <w:tblPr>
        <w:tblStyle w:val="aa"/>
        <w:tblW w:w="0" w:type="auto"/>
        <w:tblInd w:w="108" w:type="dxa"/>
        <w:tblLook w:val="04A0" w:firstRow="1" w:lastRow="0" w:firstColumn="1" w:lastColumn="0" w:noHBand="0" w:noVBand="1"/>
      </w:tblPr>
      <w:tblGrid>
        <w:gridCol w:w="1134"/>
        <w:gridCol w:w="1701"/>
        <w:gridCol w:w="5529"/>
      </w:tblGrid>
      <w:tr w:rsidR="00525BD0" w:rsidRPr="002A30CC" w:rsidTr="00525BD0">
        <w:trPr>
          <w:trHeight w:val="698"/>
        </w:trPr>
        <w:tc>
          <w:tcPr>
            <w:tcW w:w="2835" w:type="dxa"/>
            <w:gridSpan w:val="2"/>
            <w:vAlign w:val="center"/>
          </w:tcPr>
          <w:p w:rsidR="00525BD0" w:rsidRPr="002A30CC" w:rsidRDefault="00525BD0" w:rsidP="00525BD0">
            <w:pPr>
              <w:pStyle w:val="21"/>
              <w:ind w:firstLineChars="0" w:firstLine="0"/>
              <w:jc w:val="center"/>
              <w:rPr>
                <w:sz w:val="28"/>
                <w:szCs w:val="28"/>
              </w:rPr>
            </w:pPr>
            <w:r w:rsidRPr="002A30CC">
              <w:rPr>
                <w:sz w:val="28"/>
                <w:szCs w:val="28"/>
              </w:rPr>
              <w:lastRenderedPageBreak/>
              <w:br w:type="page"/>
            </w:r>
            <w:r w:rsidRPr="002A30CC">
              <w:rPr>
                <w:rFonts w:hint="eastAsia"/>
                <w:sz w:val="28"/>
                <w:szCs w:val="28"/>
              </w:rPr>
              <w:t>专业名称</w:t>
            </w:r>
          </w:p>
        </w:tc>
        <w:tc>
          <w:tcPr>
            <w:tcW w:w="5529" w:type="dxa"/>
            <w:vAlign w:val="center"/>
          </w:tcPr>
          <w:p w:rsidR="00525BD0" w:rsidRPr="002A30CC" w:rsidRDefault="00525BD0" w:rsidP="00525BD0">
            <w:pPr>
              <w:pStyle w:val="21"/>
              <w:ind w:firstLineChars="0" w:firstLine="0"/>
              <w:rPr>
                <w:sz w:val="28"/>
                <w:szCs w:val="28"/>
              </w:rPr>
            </w:pPr>
            <w:r>
              <w:rPr>
                <w:rFonts w:ascii="宋体" w:hAnsi="宋体" w:cs="宋体" w:hint="eastAsia"/>
                <w:szCs w:val="22"/>
                <w:lang w:bidi="ar"/>
              </w:rPr>
              <w:t>电子商务</w:t>
            </w:r>
          </w:p>
        </w:tc>
      </w:tr>
      <w:tr w:rsidR="00525BD0" w:rsidRPr="002A30CC" w:rsidTr="00525BD0">
        <w:trPr>
          <w:trHeight w:val="411"/>
        </w:trPr>
        <w:tc>
          <w:tcPr>
            <w:tcW w:w="2835" w:type="dxa"/>
            <w:gridSpan w:val="2"/>
            <w:vAlign w:val="center"/>
          </w:tcPr>
          <w:p w:rsidR="00525BD0" w:rsidRPr="002A30CC" w:rsidRDefault="00525BD0" w:rsidP="00525BD0">
            <w:pPr>
              <w:pStyle w:val="21"/>
              <w:ind w:firstLineChars="0" w:firstLine="0"/>
              <w:jc w:val="center"/>
              <w:rPr>
                <w:sz w:val="28"/>
                <w:szCs w:val="28"/>
              </w:rPr>
            </w:pPr>
            <w:r>
              <w:rPr>
                <w:rFonts w:hint="eastAsia"/>
                <w:sz w:val="28"/>
                <w:szCs w:val="28"/>
              </w:rPr>
              <w:t>专业代码</w:t>
            </w:r>
          </w:p>
        </w:tc>
        <w:tc>
          <w:tcPr>
            <w:tcW w:w="5529" w:type="dxa"/>
            <w:vAlign w:val="center"/>
          </w:tcPr>
          <w:p w:rsidR="00525BD0" w:rsidRPr="002A30CC" w:rsidRDefault="00525BD0" w:rsidP="00525BD0">
            <w:pPr>
              <w:pStyle w:val="21"/>
              <w:ind w:firstLineChars="0" w:firstLine="0"/>
              <w:rPr>
                <w:sz w:val="28"/>
                <w:szCs w:val="28"/>
              </w:rPr>
            </w:pPr>
            <w:r>
              <w:rPr>
                <w:rFonts w:ascii="宋体" w:hAnsi="宋体" w:cs="宋体" w:hint="eastAsia"/>
                <w:szCs w:val="22"/>
                <w:lang w:bidi="ar"/>
              </w:rPr>
              <w:t>730701</w:t>
            </w:r>
          </w:p>
        </w:tc>
      </w:tr>
      <w:tr w:rsidR="00525BD0" w:rsidRPr="002A30CC" w:rsidTr="00525BD0">
        <w:trPr>
          <w:trHeight w:val="775"/>
        </w:trPr>
        <w:tc>
          <w:tcPr>
            <w:tcW w:w="2835" w:type="dxa"/>
            <w:gridSpan w:val="2"/>
            <w:vAlign w:val="center"/>
          </w:tcPr>
          <w:p w:rsidR="00525BD0" w:rsidRPr="002A30CC" w:rsidRDefault="00525BD0" w:rsidP="00525BD0">
            <w:pPr>
              <w:pStyle w:val="21"/>
              <w:ind w:firstLineChars="0" w:firstLine="0"/>
              <w:jc w:val="center"/>
              <w:rPr>
                <w:sz w:val="28"/>
                <w:szCs w:val="28"/>
              </w:rPr>
            </w:pPr>
            <w:r w:rsidRPr="002A30CC">
              <w:rPr>
                <w:rFonts w:hint="eastAsia"/>
                <w:sz w:val="28"/>
                <w:szCs w:val="28"/>
              </w:rPr>
              <w:t>适用学生</w:t>
            </w:r>
          </w:p>
        </w:tc>
        <w:tc>
          <w:tcPr>
            <w:tcW w:w="5529" w:type="dxa"/>
            <w:vAlign w:val="center"/>
          </w:tcPr>
          <w:p w:rsidR="00525BD0" w:rsidRPr="002A30CC" w:rsidRDefault="00823105" w:rsidP="00760703">
            <w:pPr>
              <w:pStyle w:val="21"/>
              <w:ind w:firstLineChars="0" w:firstLine="0"/>
              <w:rPr>
                <w:sz w:val="28"/>
                <w:szCs w:val="28"/>
              </w:rPr>
            </w:pPr>
            <w:r>
              <w:rPr>
                <w:rFonts w:hint="eastAsia"/>
                <w:sz w:val="28"/>
                <w:szCs w:val="28"/>
              </w:rPr>
              <w:t>2003</w:t>
            </w:r>
            <w:r>
              <w:rPr>
                <w:rFonts w:hint="eastAsia"/>
                <w:sz w:val="28"/>
                <w:szCs w:val="28"/>
              </w:rPr>
              <w:t>级电子商务</w:t>
            </w:r>
          </w:p>
        </w:tc>
      </w:tr>
      <w:tr w:rsidR="00525BD0" w:rsidRPr="002A30CC" w:rsidTr="00525BD0">
        <w:trPr>
          <w:trHeight w:val="580"/>
        </w:trPr>
        <w:tc>
          <w:tcPr>
            <w:tcW w:w="1134" w:type="dxa"/>
            <w:vMerge w:val="restart"/>
            <w:vAlign w:val="center"/>
          </w:tcPr>
          <w:p w:rsidR="00525BD0" w:rsidRPr="002A30CC" w:rsidRDefault="00525BD0" w:rsidP="00525BD0">
            <w:pPr>
              <w:pStyle w:val="21"/>
              <w:ind w:firstLineChars="0" w:firstLine="0"/>
              <w:jc w:val="center"/>
              <w:rPr>
                <w:sz w:val="28"/>
                <w:szCs w:val="28"/>
              </w:rPr>
            </w:pPr>
            <w:r w:rsidRPr="002A30CC">
              <w:rPr>
                <w:rFonts w:hint="eastAsia"/>
                <w:sz w:val="28"/>
                <w:szCs w:val="28"/>
              </w:rPr>
              <w:t>主编</w:t>
            </w:r>
          </w:p>
        </w:tc>
        <w:tc>
          <w:tcPr>
            <w:tcW w:w="1701" w:type="dxa"/>
            <w:vAlign w:val="center"/>
          </w:tcPr>
          <w:p w:rsidR="00525BD0" w:rsidRPr="002A30CC" w:rsidRDefault="00525BD0" w:rsidP="00525BD0">
            <w:pPr>
              <w:pStyle w:val="21"/>
              <w:ind w:firstLineChars="0" w:firstLine="0"/>
              <w:jc w:val="center"/>
              <w:rPr>
                <w:sz w:val="28"/>
                <w:szCs w:val="28"/>
              </w:rPr>
            </w:pPr>
            <w:r w:rsidRPr="002A30CC">
              <w:rPr>
                <w:rFonts w:hint="eastAsia"/>
                <w:sz w:val="28"/>
                <w:szCs w:val="28"/>
              </w:rPr>
              <w:t>学校人员</w:t>
            </w:r>
          </w:p>
        </w:tc>
        <w:tc>
          <w:tcPr>
            <w:tcW w:w="5529" w:type="dxa"/>
            <w:vAlign w:val="center"/>
          </w:tcPr>
          <w:p w:rsidR="00525BD0" w:rsidRPr="002A30CC" w:rsidRDefault="00760703" w:rsidP="00525BD0">
            <w:pPr>
              <w:pStyle w:val="21"/>
              <w:ind w:firstLineChars="0" w:firstLine="0"/>
              <w:rPr>
                <w:sz w:val="28"/>
                <w:szCs w:val="28"/>
              </w:rPr>
            </w:pPr>
            <w:r>
              <w:rPr>
                <w:sz w:val="28"/>
                <w:szCs w:val="28"/>
              </w:rPr>
              <w:t>韩慧琼</w:t>
            </w:r>
          </w:p>
        </w:tc>
      </w:tr>
      <w:tr w:rsidR="00525BD0" w:rsidRPr="002A30CC" w:rsidTr="00525BD0">
        <w:trPr>
          <w:trHeight w:val="461"/>
        </w:trPr>
        <w:tc>
          <w:tcPr>
            <w:tcW w:w="1134" w:type="dxa"/>
            <w:vMerge/>
            <w:vAlign w:val="center"/>
          </w:tcPr>
          <w:p w:rsidR="00525BD0" w:rsidRPr="002A30CC" w:rsidRDefault="00525BD0" w:rsidP="00525BD0">
            <w:pPr>
              <w:pStyle w:val="21"/>
              <w:ind w:firstLineChars="0" w:firstLine="0"/>
              <w:jc w:val="center"/>
              <w:rPr>
                <w:sz w:val="28"/>
                <w:szCs w:val="28"/>
              </w:rPr>
            </w:pPr>
          </w:p>
        </w:tc>
        <w:tc>
          <w:tcPr>
            <w:tcW w:w="1701" w:type="dxa"/>
            <w:vAlign w:val="center"/>
          </w:tcPr>
          <w:p w:rsidR="00525BD0" w:rsidRPr="002A30CC" w:rsidRDefault="00525BD0" w:rsidP="00525BD0">
            <w:pPr>
              <w:pStyle w:val="21"/>
              <w:ind w:firstLineChars="0" w:firstLine="0"/>
              <w:jc w:val="center"/>
              <w:rPr>
                <w:sz w:val="28"/>
                <w:szCs w:val="28"/>
              </w:rPr>
            </w:pPr>
            <w:r w:rsidRPr="002A30CC">
              <w:rPr>
                <w:rFonts w:hint="eastAsia"/>
                <w:sz w:val="28"/>
                <w:szCs w:val="28"/>
              </w:rPr>
              <w:t>企业人员</w:t>
            </w:r>
          </w:p>
        </w:tc>
        <w:tc>
          <w:tcPr>
            <w:tcW w:w="5529" w:type="dxa"/>
            <w:vAlign w:val="center"/>
          </w:tcPr>
          <w:p w:rsidR="00525BD0" w:rsidRPr="002A30CC" w:rsidRDefault="00760703" w:rsidP="00525BD0">
            <w:pPr>
              <w:pStyle w:val="21"/>
              <w:ind w:firstLineChars="0" w:firstLine="0"/>
              <w:rPr>
                <w:sz w:val="28"/>
                <w:szCs w:val="28"/>
              </w:rPr>
            </w:pPr>
            <w:proofErr w:type="gramStart"/>
            <w:r>
              <w:rPr>
                <w:rFonts w:hint="eastAsia"/>
                <w:sz w:val="28"/>
                <w:szCs w:val="28"/>
              </w:rPr>
              <w:t>孙杰君</w:t>
            </w:r>
            <w:proofErr w:type="gramEnd"/>
          </w:p>
        </w:tc>
      </w:tr>
      <w:tr w:rsidR="00525BD0" w:rsidRPr="002A30CC" w:rsidTr="00525BD0">
        <w:trPr>
          <w:trHeight w:val="680"/>
        </w:trPr>
        <w:tc>
          <w:tcPr>
            <w:tcW w:w="1134" w:type="dxa"/>
            <w:vMerge w:val="restart"/>
            <w:vAlign w:val="center"/>
          </w:tcPr>
          <w:p w:rsidR="00525BD0" w:rsidRPr="002A30CC" w:rsidRDefault="00525BD0" w:rsidP="00525BD0">
            <w:pPr>
              <w:pStyle w:val="21"/>
              <w:ind w:firstLineChars="0" w:firstLine="0"/>
              <w:jc w:val="center"/>
              <w:rPr>
                <w:sz w:val="28"/>
                <w:szCs w:val="28"/>
              </w:rPr>
            </w:pPr>
            <w:r>
              <w:rPr>
                <w:rFonts w:hint="eastAsia"/>
                <w:sz w:val="28"/>
                <w:szCs w:val="28"/>
              </w:rPr>
              <w:t>参编</w:t>
            </w:r>
          </w:p>
        </w:tc>
        <w:tc>
          <w:tcPr>
            <w:tcW w:w="1701" w:type="dxa"/>
            <w:vAlign w:val="center"/>
          </w:tcPr>
          <w:p w:rsidR="00525BD0" w:rsidRPr="002A30CC" w:rsidRDefault="00525BD0" w:rsidP="00525BD0">
            <w:pPr>
              <w:pStyle w:val="21"/>
              <w:ind w:firstLineChars="0" w:firstLine="0"/>
              <w:jc w:val="center"/>
              <w:rPr>
                <w:sz w:val="28"/>
                <w:szCs w:val="28"/>
              </w:rPr>
            </w:pPr>
            <w:r w:rsidRPr="002A30CC">
              <w:rPr>
                <w:rFonts w:hint="eastAsia"/>
                <w:sz w:val="28"/>
                <w:szCs w:val="28"/>
              </w:rPr>
              <w:t>学校</w:t>
            </w:r>
            <w:r>
              <w:rPr>
                <w:rFonts w:hint="eastAsia"/>
                <w:sz w:val="28"/>
                <w:szCs w:val="28"/>
              </w:rPr>
              <w:t>人员</w:t>
            </w:r>
          </w:p>
        </w:tc>
        <w:tc>
          <w:tcPr>
            <w:tcW w:w="5529" w:type="dxa"/>
            <w:vAlign w:val="center"/>
          </w:tcPr>
          <w:p w:rsidR="00525BD0" w:rsidRPr="002A30CC" w:rsidRDefault="00760703" w:rsidP="00760703">
            <w:pPr>
              <w:pStyle w:val="21"/>
              <w:ind w:firstLineChars="0" w:firstLine="0"/>
              <w:rPr>
                <w:sz w:val="28"/>
                <w:szCs w:val="28"/>
              </w:rPr>
            </w:pPr>
            <w:r>
              <w:rPr>
                <w:rFonts w:hint="eastAsia"/>
                <w:sz w:val="28"/>
                <w:szCs w:val="28"/>
              </w:rPr>
              <w:t>赵奕民、何光宇、杨涛、</w:t>
            </w:r>
            <w:proofErr w:type="gramStart"/>
            <w:r>
              <w:rPr>
                <w:rFonts w:hint="eastAsia"/>
                <w:sz w:val="28"/>
                <w:szCs w:val="28"/>
              </w:rPr>
              <w:t>粱世</w:t>
            </w:r>
            <w:proofErr w:type="gramEnd"/>
            <w:r>
              <w:rPr>
                <w:rFonts w:hint="eastAsia"/>
                <w:sz w:val="28"/>
                <w:szCs w:val="28"/>
              </w:rPr>
              <w:t>玲</w:t>
            </w:r>
          </w:p>
        </w:tc>
      </w:tr>
      <w:tr w:rsidR="00525BD0" w:rsidRPr="002A30CC" w:rsidTr="00525BD0">
        <w:trPr>
          <w:trHeight w:val="420"/>
        </w:trPr>
        <w:tc>
          <w:tcPr>
            <w:tcW w:w="1134" w:type="dxa"/>
            <w:vMerge/>
            <w:vAlign w:val="center"/>
          </w:tcPr>
          <w:p w:rsidR="00525BD0" w:rsidRPr="002A30CC" w:rsidRDefault="00525BD0" w:rsidP="00525BD0">
            <w:pPr>
              <w:pStyle w:val="21"/>
              <w:ind w:firstLineChars="0" w:firstLine="0"/>
              <w:jc w:val="center"/>
              <w:rPr>
                <w:sz w:val="28"/>
                <w:szCs w:val="28"/>
              </w:rPr>
            </w:pPr>
          </w:p>
        </w:tc>
        <w:tc>
          <w:tcPr>
            <w:tcW w:w="1701" w:type="dxa"/>
            <w:vAlign w:val="center"/>
          </w:tcPr>
          <w:p w:rsidR="00525BD0" w:rsidRPr="002A30CC" w:rsidRDefault="00525BD0" w:rsidP="00525BD0">
            <w:pPr>
              <w:pStyle w:val="21"/>
              <w:ind w:firstLineChars="0" w:firstLine="0"/>
              <w:jc w:val="center"/>
              <w:rPr>
                <w:sz w:val="28"/>
                <w:szCs w:val="28"/>
              </w:rPr>
            </w:pPr>
            <w:r w:rsidRPr="002A30CC">
              <w:rPr>
                <w:rFonts w:hint="eastAsia"/>
                <w:sz w:val="28"/>
                <w:szCs w:val="28"/>
              </w:rPr>
              <w:t>企业</w:t>
            </w:r>
            <w:r>
              <w:rPr>
                <w:rFonts w:hint="eastAsia"/>
                <w:sz w:val="28"/>
                <w:szCs w:val="28"/>
              </w:rPr>
              <w:t>人员</w:t>
            </w:r>
          </w:p>
        </w:tc>
        <w:tc>
          <w:tcPr>
            <w:tcW w:w="5529" w:type="dxa"/>
            <w:vAlign w:val="center"/>
          </w:tcPr>
          <w:p w:rsidR="00525BD0" w:rsidRPr="002A30CC" w:rsidRDefault="009A6ED3" w:rsidP="00525BD0">
            <w:pPr>
              <w:pStyle w:val="21"/>
              <w:ind w:firstLineChars="0" w:firstLine="0"/>
              <w:rPr>
                <w:sz w:val="28"/>
                <w:szCs w:val="28"/>
              </w:rPr>
            </w:pPr>
            <w:r>
              <w:rPr>
                <w:rFonts w:hint="eastAsia"/>
                <w:sz w:val="28"/>
                <w:szCs w:val="28"/>
              </w:rPr>
              <w:t>孙杰君、黄清、</w:t>
            </w:r>
            <w:r w:rsidRPr="00760703">
              <w:rPr>
                <w:rFonts w:ascii="仿宋_GB2312" w:eastAsia="仿宋_GB2312" w:hAnsi="仿宋_GB2312" w:cs="仿宋_GB2312" w:hint="eastAsia"/>
                <w:color w:val="000000"/>
                <w:sz w:val="28"/>
                <w:szCs w:val="28"/>
              </w:rPr>
              <w:t>赖志培</w:t>
            </w:r>
          </w:p>
        </w:tc>
      </w:tr>
      <w:tr w:rsidR="00525BD0" w:rsidRPr="002A30CC" w:rsidTr="00525BD0">
        <w:trPr>
          <w:trHeight w:val="480"/>
        </w:trPr>
        <w:tc>
          <w:tcPr>
            <w:tcW w:w="2835" w:type="dxa"/>
            <w:gridSpan w:val="2"/>
            <w:vMerge w:val="restart"/>
            <w:vAlign w:val="center"/>
          </w:tcPr>
          <w:p w:rsidR="00525BD0" w:rsidRPr="002A30CC" w:rsidRDefault="00525BD0" w:rsidP="00525BD0">
            <w:pPr>
              <w:pStyle w:val="21"/>
              <w:ind w:firstLineChars="0" w:firstLine="0"/>
              <w:jc w:val="center"/>
              <w:rPr>
                <w:sz w:val="28"/>
                <w:szCs w:val="28"/>
              </w:rPr>
            </w:pPr>
            <w:r>
              <w:rPr>
                <w:rFonts w:hint="eastAsia"/>
                <w:sz w:val="28"/>
                <w:szCs w:val="28"/>
              </w:rPr>
              <w:t>参编单位</w:t>
            </w:r>
          </w:p>
        </w:tc>
        <w:tc>
          <w:tcPr>
            <w:tcW w:w="5529" w:type="dxa"/>
            <w:vAlign w:val="center"/>
          </w:tcPr>
          <w:p w:rsidR="00525BD0" w:rsidRPr="002A30CC" w:rsidRDefault="009A6ED3" w:rsidP="009A6ED3">
            <w:pPr>
              <w:pStyle w:val="21"/>
              <w:ind w:firstLineChars="0" w:firstLine="0"/>
              <w:rPr>
                <w:sz w:val="28"/>
                <w:szCs w:val="28"/>
              </w:rPr>
            </w:pPr>
            <w:r w:rsidRPr="009A6ED3">
              <w:rPr>
                <w:rFonts w:hint="eastAsia"/>
                <w:sz w:val="28"/>
                <w:szCs w:val="28"/>
              </w:rPr>
              <w:t>阳江市</w:t>
            </w:r>
            <w:proofErr w:type="gramStart"/>
            <w:r w:rsidRPr="009A6ED3">
              <w:rPr>
                <w:rFonts w:hint="eastAsia"/>
                <w:sz w:val="28"/>
                <w:szCs w:val="28"/>
              </w:rPr>
              <w:t>铿博贸易</w:t>
            </w:r>
            <w:proofErr w:type="gramEnd"/>
            <w:r w:rsidRPr="009A6ED3">
              <w:rPr>
                <w:rFonts w:hint="eastAsia"/>
                <w:sz w:val="28"/>
                <w:szCs w:val="28"/>
              </w:rPr>
              <w:t>有限公司</w:t>
            </w:r>
          </w:p>
        </w:tc>
      </w:tr>
      <w:tr w:rsidR="00525BD0" w:rsidRPr="002A30CC" w:rsidTr="00525BD0">
        <w:trPr>
          <w:trHeight w:val="653"/>
        </w:trPr>
        <w:tc>
          <w:tcPr>
            <w:tcW w:w="2835" w:type="dxa"/>
            <w:gridSpan w:val="2"/>
            <w:vMerge/>
            <w:vAlign w:val="center"/>
          </w:tcPr>
          <w:p w:rsidR="00525BD0" w:rsidRDefault="00525BD0" w:rsidP="00525BD0">
            <w:pPr>
              <w:pStyle w:val="21"/>
              <w:ind w:firstLineChars="0" w:firstLine="0"/>
              <w:jc w:val="center"/>
              <w:rPr>
                <w:sz w:val="28"/>
                <w:szCs w:val="28"/>
              </w:rPr>
            </w:pPr>
          </w:p>
        </w:tc>
        <w:tc>
          <w:tcPr>
            <w:tcW w:w="5529" w:type="dxa"/>
            <w:vAlign w:val="center"/>
          </w:tcPr>
          <w:p w:rsidR="00525BD0" w:rsidRPr="002A30CC" w:rsidRDefault="009A6ED3" w:rsidP="00525BD0">
            <w:pPr>
              <w:pStyle w:val="21"/>
              <w:ind w:firstLineChars="0" w:firstLine="0"/>
              <w:rPr>
                <w:sz w:val="28"/>
                <w:szCs w:val="28"/>
              </w:rPr>
            </w:pPr>
            <w:r>
              <w:rPr>
                <w:rFonts w:hint="eastAsia"/>
                <w:sz w:val="28"/>
                <w:szCs w:val="28"/>
              </w:rPr>
              <w:t>阳江市</w:t>
            </w:r>
            <w:proofErr w:type="gramStart"/>
            <w:r>
              <w:rPr>
                <w:rFonts w:hint="eastAsia"/>
                <w:sz w:val="28"/>
                <w:szCs w:val="28"/>
              </w:rPr>
              <w:t>鑫</w:t>
            </w:r>
            <w:proofErr w:type="gramEnd"/>
            <w:r>
              <w:rPr>
                <w:rFonts w:hint="eastAsia"/>
                <w:sz w:val="28"/>
                <w:szCs w:val="28"/>
              </w:rPr>
              <w:t>和商务服务有限公司</w:t>
            </w:r>
          </w:p>
        </w:tc>
      </w:tr>
      <w:tr w:rsidR="00525BD0" w:rsidRPr="002A30CC" w:rsidTr="00525BD0">
        <w:trPr>
          <w:trHeight w:val="359"/>
        </w:trPr>
        <w:tc>
          <w:tcPr>
            <w:tcW w:w="2835" w:type="dxa"/>
            <w:gridSpan w:val="2"/>
            <w:vMerge/>
            <w:vAlign w:val="center"/>
          </w:tcPr>
          <w:p w:rsidR="00525BD0" w:rsidRDefault="00525BD0" w:rsidP="00525BD0">
            <w:pPr>
              <w:pStyle w:val="21"/>
              <w:ind w:firstLineChars="0" w:firstLine="0"/>
              <w:jc w:val="center"/>
              <w:rPr>
                <w:sz w:val="28"/>
                <w:szCs w:val="28"/>
              </w:rPr>
            </w:pPr>
          </w:p>
        </w:tc>
        <w:tc>
          <w:tcPr>
            <w:tcW w:w="5529" w:type="dxa"/>
            <w:vAlign w:val="center"/>
          </w:tcPr>
          <w:p w:rsidR="00525BD0" w:rsidRPr="002A30CC" w:rsidRDefault="009A6ED3" w:rsidP="00525BD0">
            <w:pPr>
              <w:pStyle w:val="21"/>
              <w:ind w:firstLineChars="0" w:firstLine="0"/>
              <w:rPr>
                <w:sz w:val="28"/>
                <w:szCs w:val="28"/>
              </w:rPr>
            </w:pPr>
            <w:r w:rsidRPr="009A6ED3">
              <w:rPr>
                <w:rFonts w:hint="eastAsia"/>
                <w:sz w:val="28"/>
                <w:szCs w:val="28"/>
              </w:rPr>
              <w:t>阳江市逸品电子商务有限责任公司</w:t>
            </w:r>
          </w:p>
        </w:tc>
      </w:tr>
      <w:tr w:rsidR="00525BD0" w:rsidRPr="002A30CC" w:rsidTr="00525BD0">
        <w:trPr>
          <w:trHeight w:val="2333"/>
        </w:trPr>
        <w:tc>
          <w:tcPr>
            <w:tcW w:w="2835" w:type="dxa"/>
            <w:gridSpan w:val="2"/>
            <w:vAlign w:val="center"/>
          </w:tcPr>
          <w:p w:rsidR="00525BD0" w:rsidRPr="002A30CC" w:rsidRDefault="00525BD0" w:rsidP="00525BD0">
            <w:pPr>
              <w:pStyle w:val="21"/>
              <w:ind w:firstLineChars="0" w:firstLine="0"/>
              <w:jc w:val="center"/>
              <w:rPr>
                <w:sz w:val="28"/>
                <w:szCs w:val="28"/>
              </w:rPr>
            </w:pPr>
            <w:r>
              <w:rPr>
                <w:rFonts w:hint="eastAsia"/>
                <w:sz w:val="28"/>
                <w:szCs w:val="28"/>
              </w:rPr>
              <w:t>教学主任审核</w:t>
            </w:r>
          </w:p>
        </w:tc>
        <w:tc>
          <w:tcPr>
            <w:tcW w:w="5529" w:type="dxa"/>
            <w:vAlign w:val="center"/>
          </w:tcPr>
          <w:p w:rsidR="00525BD0" w:rsidRDefault="00525BD0" w:rsidP="00525BD0">
            <w:pPr>
              <w:pStyle w:val="21"/>
              <w:ind w:firstLineChars="0" w:firstLine="0"/>
              <w:rPr>
                <w:rFonts w:ascii="宋体" w:eastAsiaTheme="minorEastAsia" w:hAnsi="宋体" w:cs="宋体"/>
                <w:kern w:val="2"/>
                <w:sz w:val="28"/>
                <w:szCs w:val="28"/>
                <w:lang w:val="zh-CN" w:bidi="zh-CN"/>
              </w:rPr>
            </w:pPr>
          </w:p>
          <w:p w:rsidR="00525BD0" w:rsidRDefault="00525BD0" w:rsidP="00525BD0">
            <w:pPr>
              <w:pStyle w:val="21"/>
              <w:spacing w:after="0" w:afterAutospacing="0"/>
              <w:ind w:firstLineChars="0" w:firstLine="0"/>
              <w:rPr>
                <w:sz w:val="28"/>
                <w:szCs w:val="28"/>
              </w:rPr>
            </w:pPr>
            <w:r>
              <w:rPr>
                <w:rFonts w:hint="eastAsia"/>
                <w:sz w:val="28"/>
                <w:szCs w:val="28"/>
              </w:rPr>
              <w:t>签名（盖章）：</w:t>
            </w:r>
          </w:p>
          <w:p w:rsidR="00525BD0" w:rsidRPr="006B2CD3" w:rsidRDefault="00525BD0" w:rsidP="00525BD0">
            <w:pPr>
              <w:pStyle w:val="a5"/>
              <w:jc w:val="left"/>
              <w:rPr>
                <w:spacing w:val="-4"/>
                <w:kern w:val="0"/>
              </w:rPr>
            </w:pPr>
            <w:r w:rsidRPr="006B2CD3">
              <w:rPr>
                <w:rFonts w:hint="eastAsia"/>
                <w:spacing w:val="-4"/>
                <w:kern w:val="0"/>
              </w:rPr>
              <w:t>日期：</w:t>
            </w:r>
          </w:p>
        </w:tc>
      </w:tr>
      <w:tr w:rsidR="00525BD0" w:rsidRPr="002A30CC" w:rsidTr="00525BD0">
        <w:trPr>
          <w:trHeight w:val="2170"/>
        </w:trPr>
        <w:tc>
          <w:tcPr>
            <w:tcW w:w="2835" w:type="dxa"/>
            <w:gridSpan w:val="2"/>
            <w:vAlign w:val="center"/>
          </w:tcPr>
          <w:p w:rsidR="00525BD0" w:rsidRDefault="00525BD0" w:rsidP="00525BD0">
            <w:pPr>
              <w:pStyle w:val="21"/>
              <w:ind w:firstLineChars="0" w:firstLine="0"/>
              <w:jc w:val="center"/>
              <w:rPr>
                <w:sz w:val="28"/>
                <w:szCs w:val="28"/>
              </w:rPr>
            </w:pPr>
            <w:r>
              <w:rPr>
                <w:rFonts w:hint="eastAsia"/>
                <w:sz w:val="28"/>
                <w:szCs w:val="28"/>
              </w:rPr>
              <w:t>教务科审核</w:t>
            </w:r>
          </w:p>
        </w:tc>
        <w:tc>
          <w:tcPr>
            <w:tcW w:w="5529" w:type="dxa"/>
            <w:vAlign w:val="center"/>
          </w:tcPr>
          <w:p w:rsidR="00525BD0" w:rsidRDefault="00525BD0" w:rsidP="00525BD0">
            <w:pPr>
              <w:pStyle w:val="21"/>
              <w:ind w:firstLineChars="0" w:firstLine="0"/>
              <w:rPr>
                <w:sz w:val="28"/>
                <w:szCs w:val="28"/>
              </w:rPr>
            </w:pPr>
          </w:p>
          <w:p w:rsidR="00525BD0" w:rsidRDefault="00525BD0" w:rsidP="00525BD0">
            <w:pPr>
              <w:pStyle w:val="21"/>
              <w:spacing w:after="0" w:afterAutospacing="0"/>
              <w:ind w:firstLineChars="0" w:firstLine="0"/>
              <w:rPr>
                <w:sz w:val="28"/>
                <w:szCs w:val="28"/>
              </w:rPr>
            </w:pPr>
            <w:r>
              <w:rPr>
                <w:rFonts w:hint="eastAsia"/>
                <w:sz w:val="28"/>
                <w:szCs w:val="28"/>
              </w:rPr>
              <w:t>签名（盖章）：</w:t>
            </w:r>
          </w:p>
          <w:p w:rsidR="00525BD0" w:rsidRPr="002A30CC" w:rsidRDefault="00525BD0" w:rsidP="00525BD0">
            <w:pPr>
              <w:pStyle w:val="21"/>
              <w:spacing w:after="0" w:afterAutospacing="0"/>
              <w:ind w:firstLineChars="0" w:firstLine="0"/>
              <w:rPr>
                <w:sz w:val="28"/>
                <w:szCs w:val="28"/>
              </w:rPr>
            </w:pPr>
            <w:r w:rsidRPr="006B2CD3">
              <w:rPr>
                <w:rFonts w:hint="eastAsia"/>
                <w:sz w:val="28"/>
                <w:szCs w:val="28"/>
              </w:rPr>
              <w:t>日期：</w:t>
            </w:r>
          </w:p>
        </w:tc>
      </w:tr>
      <w:tr w:rsidR="00525BD0" w:rsidRPr="002A30CC" w:rsidTr="00525BD0">
        <w:trPr>
          <w:trHeight w:val="73"/>
        </w:trPr>
        <w:tc>
          <w:tcPr>
            <w:tcW w:w="2835" w:type="dxa"/>
            <w:gridSpan w:val="2"/>
            <w:vAlign w:val="center"/>
          </w:tcPr>
          <w:p w:rsidR="00525BD0" w:rsidRDefault="00525BD0" w:rsidP="00525BD0">
            <w:pPr>
              <w:pStyle w:val="21"/>
              <w:ind w:firstLineChars="0" w:firstLine="0"/>
              <w:jc w:val="center"/>
              <w:rPr>
                <w:sz w:val="28"/>
                <w:szCs w:val="28"/>
              </w:rPr>
            </w:pPr>
            <w:r>
              <w:rPr>
                <w:rFonts w:hint="eastAsia"/>
                <w:sz w:val="28"/>
                <w:szCs w:val="28"/>
              </w:rPr>
              <w:t>教学工作指导委员会审核</w:t>
            </w:r>
          </w:p>
        </w:tc>
        <w:tc>
          <w:tcPr>
            <w:tcW w:w="5529" w:type="dxa"/>
            <w:vAlign w:val="center"/>
          </w:tcPr>
          <w:p w:rsidR="00525BD0" w:rsidRPr="009E0AA4" w:rsidRDefault="00525BD0" w:rsidP="00525BD0">
            <w:pPr>
              <w:pStyle w:val="a5"/>
              <w:ind w:left="0"/>
            </w:pPr>
          </w:p>
          <w:p w:rsidR="00525BD0" w:rsidRDefault="00525BD0" w:rsidP="00525BD0">
            <w:pPr>
              <w:pStyle w:val="21"/>
              <w:ind w:firstLineChars="0" w:firstLine="0"/>
              <w:rPr>
                <w:sz w:val="28"/>
                <w:szCs w:val="28"/>
              </w:rPr>
            </w:pPr>
            <w:r>
              <w:rPr>
                <w:rFonts w:hint="eastAsia"/>
                <w:sz w:val="28"/>
                <w:szCs w:val="28"/>
              </w:rPr>
              <w:t>签名（盖章）：</w:t>
            </w:r>
          </w:p>
          <w:p w:rsidR="00525BD0" w:rsidRPr="002A30CC" w:rsidRDefault="00525BD0" w:rsidP="00525BD0">
            <w:pPr>
              <w:pStyle w:val="21"/>
              <w:ind w:firstLineChars="0" w:firstLine="0"/>
              <w:rPr>
                <w:sz w:val="28"/>
                <w:szCs w:val="28"/>
              </w:rPr>
            </w:pPr>
            <w:r w:rsidRPr="006B2CD3">
              <w:rPr>
                <w:rFonts w:hint="eastAsia"/>
                <w:sz w:val="28"/>
                <w:szCs w:val="28"/>
              </w:rPr>
              <w:t>日期：</w:t>
            </w:r>
          </w:p>
        </w:tc>
      </w:tr>
    </w:tbl>
    <w:p w:rsidR="00525BD0" w:rsidRPr="00525BD0" w:rsidRDefault="00525BD0" w:rsidP="00525BD0">
      <w:pPr>
        <w:pStyle w:val="a5"/>
        <w:rPr>
          <w:lang w:val="en-US" w:bidi="ar-SA"/>
        </w:rPr>
        <w:sectPr w:rsidR="00525BD0" w:rsidRPr="00525BD0">
          <w:pgSz w:w="11906" w:h="16838"/>
          <w:pgMar w:top="1440" w:right="1800" w:bottom="1440" w:left="1800" w:header="720" w:footer="720" w:gutter="0"/>
          <w:cols w:space="425"/>
          <w:docGrid w:type="lines" w:linePitch="312"/>
        </w:sectPr>
      </w:pPr>
    </w:p>
    <w:sdt>
      <w:sdtPr>
        <w:rPr>
          <w:rFonts w:ascii="宋体" w:eastAsia="宋体" w:hAnsi="宋体"/>
        </w:rPr>
        <w:id w:val="147451780"/>
        <w:docPartObj>
          <w:docPartGallery w:val="Table of Contents"/>
          <w:docPartUnique/>
        </w:docPartObj>
      </w:sdtPr>
      <w:sdtEndPr>
        <w:rPr>
          <w:rFonts w:asciiTheme="minorHAnsi" w:eastAsiaTheme="minorEastAsia" w:hAnsiTheme="minorHAnsi" w:hint="eastAsia"/>
          <w:b/>
          <w:bCs/>
          <w:szCs w:val="40"/>
        </w:rPr>
      </w:sdtEndPr>
      <w:sdtContent>
        <w:p w:rsidR="00BF174E" w:rsidRDefault="00E53445">
          <w:pPr>
            <w:jc w:val="center"/>
            <w:rPr>
              <w:rFonts w:ascii="宋体" w:eastAsia="宋体" w:hAnsi="宋体"/>
              <w:b/>
              <w:bCs/>
              <w:sz w:val="28"/>
              <w:szCs w:val="36"/>
            </w:rPr>
          </w:pPr>
          <w:r>
            <w:rPr>
              <w:rFonts w:ascii="宋体" w:eastAsia="宋体" w:hAnsi="宋体"/>
              <w:b/>
              <w:bCs/>
              <w:sz w:val="28"/>
              <w:szCs w:val="36"/>
            </w:rPr>
            <w:t>目录</w:t>
          </w:r>
        </w:p>
        <w:p w:rsidR="00BF174E" w:rsidRDefault="00E53445">
          <w:pPr>
            <w:pStyle w:val="WPSOffice1"/>
            <w:tabs>
              <w:tab w:val="right" w:leader="dot" w:pos="8306"/>
            </w:tabs>
            <w:rPr>
              <w:b/>
            </w:rPr>
          </w:pPr>
          <w:r>
            <w:rPr>
              <w:rFonts w:hint="eastAsia"/>
              <w:b/>
              <w:bCs/>
              <w:sz w:val="40"/>
              <w:szCs w:val="40"/>
            </w:rPr>
            <w:fldChar w:fldCharType="begin"/>
          </w:r>
          <w:r>
            <w:rPr>
              <w:rFonts w:hint="eastAsia"/>
              <w:b/>
              <w:bCs/>
              <w:sz w:val="40"/>
              <w:szCs w:val="40"/>
            </w:rPr>
            <w:instrText xml:space="preserve">TOC \o "1-2" \h \u </w:instrText>
          </w:r>
          <w:r>
            <w:rPr>
              <w:rFonts w:hint="eastAsia"/>
              <w:b/>
              <w:bCs/>
              <w:sz w:val="40"/>
              <w:szCs w:val="40"/>
            </w:rPr>
            <w:fldChar w:fldCharType="separate"/>
          </w:r>
        </w:p>
        <w:p w:rsidR="00BF174E" w:rsidRDefault="0003761B">
          <w:pPr>
            <w:pStyle w:val="WPSOffice1"/>
            <w:tabs>
              <w:tab w:val="right" w:leader="dot" w:pos="8306"/>
            </w:tabs>
            <w:spacing w:line="360" w:lineRule="auto"/>
            <w:rPr>
              <w:rFonts w:ascii="宋体" w:hAnsi="宋体" w:cs="宋体"/>
              <w:b/>
              <w:sz w:val="24"/>
              <w:szCs w:val="24"/>
            </w:rPr>
          </w:pPr>
          <w:hyperlink w:anchor="_Toc9657" w:history="1">
            <w:r w:rsidR="00E53445">
              <w:rPr>
                <w:rFonts w:ascii="宋体" w:hAnsi="宋体" w:cs="宋体" w:hint="eastAsia"/>
                <w:b/>
                <w:kern w:val="44"/>
                <w:sz w:val="24"/>
                <w:szCs w:val="24"/>
              </w:rPr>
              <w:t>一、专业名称及代码</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_Toc9657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1</w:t>
            </w:r>
            <w:r w:rsidR="00E53445">
              <w:rPr>
                <w:rFonts w:ascii="宋体" w:hAnsi="宋体" w:cs="宋体" w:hint="eastAsia"/>
                <w:b/>
                <w:sz w:val="24"/>
                <w:szCs w:val="24"/>
              </w:rPr>
              <w:fldChar w:fldCharType="end"/>
            </w:r>
          </w:hyperlink>
        </w:p>
        <w:p w:rsidR="00BF174E" w:rsidRDefault="0003761B">
          <w:pPr>
            <w:pStyle w:val="WPSOffice1"/>
            <w:tabs>
              <w:tab w:val="right" w:leader="dot" w:pos="8306"/>
            </w:tabs>
            <w:spacing w:line="360" w:lineRule="auto"/>
            <w:rPr>
              <w:rFonts w:ascii="宋体" w:hAnsi="宋体" w:cs="宋体"/>
              <w:b/>
              <w:sz w:val="24"/>
              <w:szCs w:val="24"/>
            </w:rPr>
          </w:pPr>
          <w:hyperlink w:anchor="_Toc9719" w:history="1">
            <w:r w:rsidR="00E53445">
              <w:rPr>
                <w:rFonts w:ascii="宋体" w:hAnsi="宋体" w:cs="宋体" w:hint="eastAsia"/>
                <w:b/>
                <w:kern w:val="44"/>
                <w:sz w:val="24"/>
                <w:szCs w:val="24"/>
              </w:rPr>
              <w:t>二、入学要求</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_Toc9719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1</w:t>
            </w:r>
            <w:r w:rsidR="00E53445">
              <w:rPr>
                <w:rFonts w:ascii="宋体" w:hAnsi="宋体" w:cs="宋体" w:hint="eastAsia"/>
                <w:b/>
                <w:sz w:val="24"/>
                <w:szCs w:val="24"/>
              </w:rPr>
              <w:fldChar w:fldCharType="end"/>
            </w:r>
          </w:hyperlink>
        </w:p>
        <w:p w:rsidR="00BF174E" w:rsidRDefault="0003761B">
          <w:pPr>
            <w:pStyle w:val="WPSOffice1"/>
            <w:tabs>
              <w:tab w:val="right" w:leader="dot" w:pos="8306"/>
            </w:tabs>
            <w:spacing w:line="360" w:lineRule="auto"/>
            <w:rPr>
              <w:rFonts w:ascii="宋体" w:hAnsi="宋体" w:cs="宋体"/>
              <w:b/>
              <w:sz w:val="24"/>
              <w:szCs w:val="24"/>
            </w:rPr>
          </w:pPr>
          <w:hyperlink w:anchor="_Toc24526" w:history="1">
            <w:r w:rsidR="00E53445">
              <w:rPr>
                <w:rFonts w:ascii="宋体" w:hAnsi="宋体" w:cs="宋体" w:hint="eastAsia"/>
                <w:b/>
                <w:kern w:val="44"/>
                <w:sz w:val="24"/>
                <w:szCs w:val="24"/>
              </w:rPr>
              <w:t>三、修业年限</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_Toc24526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1</w:t>
            </w:r>
            <w:r w:rsidR="00E53445">
              <w:rPr>
                <w:rFonts w:ascii="宋体" w:hAnsi="宋体" w:cs="宋体" w:hint="eastAsia"/>
                <w:b/>
                <w:sz w:val="24"/>
                <w:szCs w:val="24"/>
              </w:rPr>
              <w:fldChar w:fldCharType="end"/>
            </w:r>
          </w:hyperlink>
        </w:p>
        <w:p w:rsidR="00BF174E" w:rsidRDefault="0003761B">
          <w:pPr>
            <w:pStyle w:val="WPSOffice1"/>
            <w:tabs>
              <w:tab w:val="right" w:leader="dot" w:pos="8306"/>
            </w:tabs>
            <w:spacing w:line="360" w:lineRule="auto"/>
            <w:rPr>
              <w:rFonts w:ascii="宋体" w:hAnsi="宋体" w:cs="宋体"/>
              <w:b/>
              <w:sz w:val="24"/>
              <w:szCs w:val="24"/>
            </w:rPr>
          </w:pPr>
          <w:hyperlink w:anchor="_Toc9777" w:history="1">
            <w:r w:rsidR="00E53445">
              <w:rPr>
                <w:rFonts w:ascii="宋体" w:hAnsi="宋体" w:cs="宋体" w:hint="eastAsia"/>
                <w:b/>
                <w:kern w:val="44"/>
                <w:sz w:val="24"/>
                <w:szCs w:val="24"/>
              </w:rPr>
              <w:t>四、组群逻辑</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_Toc9777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1</w:t>
            </w:r>
            <w:r w:rsidR="00E53445">
              <w:rPr>
                <w:rFonts w:ascii="宋体" w:hAnsi="宋体" w:cs="宋体" w:hint="eastAsia"/>
                <w:b/>
                <w:sz w:val="24"/>
                <w:szCs w:val="24"/>
              </w:rPr>
              <w:fldChar w:fldCharType="end"/>
            </w:r>
          </w:hyperlink>
        </w:p>
        <w:p w:rsidR="00BF174E" w:rsidRDefault="0003761B">
          <w:pPr>
            <w:pStyle w:val="WPSOffice1"/>
            <w:tabs>
              <w:tab w:val="right" w:leader="dot" w:pos="8306"/>
            </w:tabs>
            <w:spacing w:line="360" w:lineRule="auto"/>
            <w:rPr>
              <w:rFonts w:ascii="宋体" w:hAnsi="宋体" w:cs="宋体"/>
              <w:b/>
              <w:sz w:val="24"/>
              <w:szCs w:val="24"/>
            </w:rPr>
          </w:pPr>
          <w:hyperlink w:anchor="_Toc21251" w:history="1">
            <w:r w:rsidR="00E53445">
              <w:rPr>
                <w:rFonts w:ascii="宋体" w:hAnsi="宋体" w:cs="宋体" w:hint="eastAsia"/>
                <w:b/>
                <w:kern w:val="44"/>
                <w:sz w:val="24"/>
                <w:szCs w:val="24"/>
              </w:rPr>
              <w:t>五、职业面向</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_Toc21251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2</w:t>
            </w:r>
            <w:r w:rsidR="00E53445">
              <w:rPr>
                <w:rFonts w:ascii="宋体" w:hAnsi="宋体" w:cs="宋体" w:hint="eastAsia"/>
                <w:b/>
                <w:sz w:val="24"/>
                <w:szCs w:val="24"/>
              </w:rPr>
              <w:fldChar w:fldCharType="end"/>
            </w:r>
          </w:hyperlink>
        </w:p>
        <w:p w:rsidR="00BF174E" w:rsidRDefault="0003761B">
          <w:pPr>
            <w:pStyle w:val="WPSOffice1"/>
            <w:tabs>
              <w:tab w:val="right" w:leader="dot" w:pos="8306"/>
            </w:tabs>
            <w:spacing w:line="360" w:lineRule="auto"/>
            <w:rPr>
              <w:rFonts w:ascii="宋体" w:hAnsi="宋体" w:cs="宋体"/>
              <w:b/>
              <w:sz w:val="24"/>
              <w:szCs w:val="24"/>
            </w:rPr>
          </w:pPr>
          <w:hyperlink w:anchor="_Toc22858" w:history="1">
            <w:r w:rsidR="00E53445">
              <w:rPr>
                <w:rFonts w:ascii="宋体" w:hAnsi="宋体" w:cs="宋体" w:hint="eastAsia"/>
                <w:b/>
                <w:kern w:val="44"/>
                <w:sz w:val="24"/>
                <w:szCs w:val="24"/>
              </w:rPr>
              <w:t>六、培养目标与规格</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_Toc22858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2</w:t>
            </w:r>
            <w:r w:rsidR="00E53445">
              <w:rPr>
                <w:rFonts w:ascii="宋体" w:hAnsi="宋体" w:cs="宋体" w:hint="eastAsia"/>
                <w:b/>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14892" w:history="1">
            <w:r w:rsidR="00E53445">
              <w:rPr>
                <w:rFonts w:ascii="宋体" w:hAnsi="宋体" w:cs="宋体" w:hint="eastAsia"/>
                <w:sz w:val="24"/>
                <w:szCs w:val="24"/>
              </w:rPr>
              <w:t>（一）培养目标</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_Toc14892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2</w:t>
            </w:r>
            <w:r w:rsidR="00E53445">
              <w:rPr>
                <w:rFonts w:ascii="宋体" w:hAnsi="宋体" w:cs="宋体" w:hint="eastAsia"/>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11922" w:history="1">
            <w:r w:rsidR="00E53445">
              <w:rPr>
                <w:rFonts w:ascii="宋体" w:hAnsi="宋体" w:cs="宋体" w:hint="eastAsia"/>
                <w:sz w:val="24"/>
                <w:szCs w:val="24"/>
              </w:rPr>
              <w:t>（二）培养规格</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_Toc11922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2</w:t>
            </w:r>
            <w:r w:rsidR="00E53445">
              <w:rPr>
                <w:rFonts w:ascii="宋体" w:hAnsi="宋体" w:cs="宋体" w:hint="eastAsia"/>
                <w:sz w:val="24"/>
                <w:szCs w:val="24"/>
              </w:rPr>
              <w:fldChar w:fldCharType="end"/>
            </w:r>
          </w:hyperlink>
        </w:p>
        <w:p w:rsidR="00BF174E" w:rsidRDefault="0003761B">
          <w:pPr>
            <w:pStyle w:val="WPSOffice1"/>
            <w:tabs>
              <w:tab w:val="right" w:leader="dot" w:pos="8306"/>
            </w:tabs>
            <w:spacing w:line="360" w:lineRule="auto"/>
            <w:rPr>
              <w:rFonts w:ascii="宋体" w:hAnsi="宋体" w:cs="宋体"/>
              <w:b/>
              <w:sz w:val="24"/>
              <w:szCs w:val="24"/>
            </w:rPr>
          </w:pPr>
          <w:hyperlink w:anchor="_Toc30124" w:history="1">
            <w:r w:rsidR="00E53445">
              <w:rPr>
                <w:rFonts w:ascii="宋体" w:hAnsi="宋体" w:cs="宋体" w:hint="eastAsia"/>
                <w:b/>
                <w:kern w:val="44"/>
                <w:sz w:val="24"/>
                <w:szCs w:val="24"/>
              </w:rPr>
              <w:t>七、升学接续专业</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_Toc30124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4</w:t>
            </w:r>
            <w:r w:rsidR="00E53445">
              <w:rPr>
                <w:rFonts w:ascii="宋体" w:hAnsi="宋体" w:cs="宋体" w:hint="eastAsia"/>
                <w:b/>
                <w:sz w:val="24"/>
                <w:szCs w:val="24"/>
              </w:rPr>
              <w:fldChar w:fldCharType="end"/>
            </w:r>
          </w:hyperlink>
        </w:p>
        <w:p w:rsidR="00BF174E" w:rsidRDefault="0003761B">
          <w:pPr>
            <w:pStyle w:val="WPSOffice1"/>
            <w:tabs>
              <w:tab w:val="right" w:leader="dot" w:pos="8306"/>
            </w:tabs>
            <w:spacing w:line="360" w:lineRule="auto"/>
            <w:rPr>
              <w:rFonts w:ascii="宋体" w:hAnsi="宋体" w:cs="宋体"/>
              <w:b/>
              <w:sz w:val="24"/>
              <w:szCs w:val="24"/>
            </w:rPr>
          </w:pPr>
          <w:hyperlink w:anchor="_Toc14119" w:history="1">
            <w:r w:rsidR="00E53445">
              <w:rPr>
                <w:rFonts w:ascii="宋体" w:hAnsi="宋体" w:cs="宋体" w:hint="eastAsia"/>
                <w:b/>
                <w:kern w:val="44"/>
                <w:sz w:val="24"/>
                <w:szCs w:val="24"/>
              </w:rPr>
              <w:t>八、课程设置及要求</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_Toc14119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4</w:t>
            </w:r>
            <w:r w:rsidR="00E53445">
              <w:rPr>
                <w:rFonts w:ascii="宋体" w:hAnsi="宋体" w:cs="宋体" w:hint="eastAsia"/>
                <w:b/>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25420" w:history="1">
            <w:r w:rsidR="00E53445">
              <w:rPr>
                <w:rFonts w:ascii="宋体" w:hAnsi="宋体" w:cs="宋体" w:hint="eastAsia"/>
                <w:sz w:val="24"/>
                <w:szCs w:val="24"/>
              </w:rPr>
              <w:t>（一）公共基础课程教学内容及要求</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_Toc25420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4</w:t>
            </w:r>
            <w:r w:rsidR="00E53445">
              <w:rPr>
                <w:rFonts w:ascii="宋体" w:hAnsi="宋体" w:cs="宋体" w:hint="eastAsia"/>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11850" w:history="1">
            <w:r w:rsidR="00E53445">
              <w:rPr>
                <w:rFonts w:ascii="宋体" w:hAnsi="宋体" w:cs="宋体" w:hint="eastAsia"/>
                <w:sz w:val="24"/>
                <w:szCs w:val="24"/>
              </w:rPr>
              <w:t>（二）专业课程教学内容及要求</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_Toc11850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6</w:t>
            </w:r>
            <w:r w:rsidR="00E53445">
              <w:rPr>
                <w:rFonts w:ascii="宋体" w:hAnsi="宋体" w:cs="宋体" w:hint="eastAsia"/>
                <w:sz w:val="24"/>
                <w:szCs w:val="24"/>
              </w:rPr>
              <w:fldChar w:fldCharType="end"/>
            </w:r>
          </w:hyperlink>
        </w:p>
        <w:p w:rsidR="00BF174E" w:rsidRDefault="0003761B">
          <w:pPr>
            <w:pStyle w:val="WPSOffice1"/>
            <w:tabs>
              <w:tab w:val="right" w:leader="dot" w:pos="8306"/>
            </w:tabs>
            <w:spacing w:line="360" w:lineRule="auto"/>
            <w:rPr>
              <w:rFonts w:ascii="宋体" w:hAnsi="宋体" w:cs="宋体"/>
              <w:b/>
              <w:sz w:val="24"/>
              <w:szCs w:val="24"/>
            </w:rPr>
          </w:pPr>
          <w:hyperlink w:anchor="_Toc15228" w:history="1">
            <w:r w:rsidR="00E53445">
              <w:rPr>
                <w:rFonts w:ascii="宋体" w:hAnsi="宋体" w:cs="宋体" w:hint="eastAsia"/>
                <w:b/>
                <w:kern w:val="44"/>
                <w:sz w:val="24"/>
                <w:szCs w:val="24"/>
              </w:rPr>
              <w:t>九、教学进程总体安排</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_Toc15228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9</w:t>
            </w:r>
            <w:r w:rsidR="00E53445">
              <w:rPr>
                <w:rFonts w:ascii="宋体" w:hAnsi="宋体" w:cs="宋体" w:hint="eastAsia"/>
                <w:b/>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29719" w:history="1">
            <w:r w:rsidR="00E53445">
              <w:rPr>
                <w:rFonts w:ascii="宋体" w:hAnsi="宋体" w:cs="宋体" w:hint="eastAsia"/>
                <w:sz w:val="24"/>
                <w:szCs w:val="24"/>
              </w:rPr>
              <w:t>（一）基本要求</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_Toc29719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9</w:t>
            </w:r>
            <w:r w:rsidR="00E53445">
              <w:rPr>
                <w:rFonts w:ascii="宋体" w:hAnsi="宋体" w:cs="宋体" w:hint="eastAsia"/>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27048" w:history="1">
            <w:r w:rsidR="00E53445">
              <w:rPr>
                <w:rFonts w:ascii="宋体" w:hAnsi="宋体" w:cs="宋体" w:hint="eastAsia"/>
                <w:sz w:val="24"/>
                <w:szCs w:val="24"/>
              </w:rPr>
              <w:t>（二）教学进度安排表</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_Toc27048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9</w:t>
            </w:r>
            <w:r w:rsidR="00E53445">
              <w:rPr>
                <w:rFonts w:ascii="宋体" w:hAnsi="宋体" w:cs="宋体" w:hint="eastAsia"/>
                <w:sz w:val="24"/>
                <w:szCs w:val="24"/>
              </w:rPr>
              <w:fldChar w:fldCharType="end"/>
            </w:r>
          </w:hyperlink>
        </w:p>
        <w:p w:rsidR="00BF174E" w:rsidRDefault="0003761B">
          <w:pPr>
            <w:pStyle w:val="WPSOffice1"/>
            <w:tabs>
              <w:tab w:val="right" w:leader="dot" w:pos="8306"/>
            </w:tabs>
            <w:spacing w:line="360" w:lineRule="auto"/>
            <w:rPr>
              <w:rFonts w:ascii="宋体" w:hAnsi="宋体" w:cs="宋体"/>
              <w:b/>
              <w:sz w:val="24"/>
              <w:szCs w:val="24"/>
            </w:rPr>
          </w:pPr>
          <w:hyperlink w:anchor="_Toc11005" w:history="1">
            <w:r w:rsidR="00E53445">
              <w:rPr>
                <w:rFonts w:ascii="宋体" w:hAnsi="宋体" w:cs="宋体" w:hint="eastAsia"/>
                <w:b/>
                <w:kern w:val="44"/>
                <w:sz w:val="24"/>
                <w:szCs w:val="24"/>
              </w:rPr>
              <w:t>十、实施保障</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_Toc11005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11</w:t>
            </w:r>
            <w:r w:rsidR="00E53445">
              <w:rPr>
                <w:rFonts w:ascii="宋体" w:hAnsi="宋体" w:cs="宋体" w:hint="eastAsia"/>
                <w:b/>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16466" w:history="1">
            <w:r w:rsidR="00E53445">
              <w:rPr>
                <w:rFonts w:ascii="宋体" w:hAnsi="宋体" w:cs="宋体" w:hint="eastAsia"/>
                <w:sz w:val="24"/>
                <w:szCs w:val="24"/>
              </w:rPr>
              <w:t>（一）师资队伍</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_Toc16466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11</w:t>
            </w:r>
            <w:r w:rsidR="00E53445">
              <w:rPr>
                <w:rFonts w:ascii="宋体" w:hAnsi="宋体" w:cs="宋体" w:hint="eastAsia"/>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30212" w:history="1">
            <w:r w:rsidR="00E53445">
              <w:rPr>
                <w:rFonts w:ascii="宋体" w:hAnsi="宋体" w:cs="宋体" w:hint="eastAsia"/>
                <w:sz w:val="24"/>
                <w:szCs w:val="24"/>
              </w:rPr>
              <w:t>（二）教学设施</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_Toc30212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12</w:t>
            </w:r>
            <w:r w:rsidR="00E53445">
              <w:rPr>
                <w:rFonts w:ascii="宋体" w:hAnsi="宋体" w:cs="宋体" w:hint="eastAsia"/>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11977" w:history="1">
            <w:r w:rsidR="00E53445">
              <w:rPr>
                <w:rFonts w:ascii="宋体" w:hAnsi="宋体" w:cs="宋体" w:hint="eastAsia"/>
                <w:sz w:val="24"/>
                <w:szCs w:val="24"/>
              </w:rPr>
              <w:t>（三）教学资源</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_Toc11977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13</w:t>
            </w:r>
            <w:r w:rsidR="00E53445">
              <w:rPr>
                <w:rFonts w:ascii="宋体" w:hAnsi="宋体" w:cs="宋体" w:hint="eastAsia"/>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1564" w:history="1">
            <w:r w:rsidR="00E53445">
              <w:rPr>
                <w:rFonts w:ascii="宋体" w:hAnsi="宋体" w:cs="宋体" w:hint="eastAsia"/>
                <w:sz w:val="24"/>
                <w:szCs w:val="24"/>
              </w:rPr>
              <w:t>（四）教学实施</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_Toc1564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14</w:t>
            </w:r>
            <w:r w:rsidR="00E53445">
              <w:rPr>
                <w:rFonts w:ascii="宋体" w:hAnsi="宋体" w:cs="宋体" w:hint="eastAsia"/>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3501" w:history="1">
            <w:r w:rsidR="00E53445">
              <w:rPr>
                <w:rFonts w:ascii="宋体" w:hAnsi="宋体" w:cs="宋体" w:hint="eastAsia"/>
                <w:sz w:val="24"/>
                <w:szCs w:val="24"/>
              </w:rPr>
              <w:t>（五）学习评价</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_Toc3501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15</w:t>
            </w:r>
            <w:r w:rsidR="00E53445">
              <w:rPr>
                <w:rFonts w:ascii="宋体" w:hAnsi="宋体" w:cs="宋体" w:hint="eastAsia"/>
                <w:sz w:val="24"/>
                <w:szCs w:val="24"/>
              </w:rPr>
              <w:fldChar w:fldCharType="end"/>
            </w:r>
          </w:hyperlink>
        </w:p>
        <w:p w:rsidR="00BF174E" w:rsidRDefault="0003761B">
          <w:pPr>
            <w:pStyle w:val="WPSOffice2"/>
            <w:tabs>
              <w:tab w:val="right" w:leader="dot" w:pos="8306"/>
            </w:tabs>
            <w:spacing w:line="360" w:lineRule="auto"/>
            <w:ind w:left="420"/>
            <w:rPr>
              <w:rFonts w:ascii="宋体" w:hAnsi="宋体" w:cs="宋体"/>
              <w:sz w:val="24"/>
              <w:szCs w:val="24"/>
            </w:rPr>
          </w:pPr>
          <w:hyperlink w:anchor="_Toc22283" w:history="1">
            <w:r w:rsidR="00E53445">
              <w:rPr>
                <w:rFonts w:ascii="宋体" w:hAnsi="宋体" w:cs="宋体" w:hint="eastAsia"/>
                <w:sz w:val="24"/>
                <w:szCs w:val="24"/>
              </w:rPr>
              <w:t>（六）质量管理</w:t>
            </w:r>
            <w:r w:rsidR="00E53445">
              <w:rPr>
                <w:rFonts w:ascii="宋体" w:hAnsi="宋体" w:cs="宋体" w:hint="eastAsia"/>
                <w:sz w:val="24"/>
                <w:szCs w:val="24"/>
              </w:rPr>
              <w:tab/>
            </w:r>
            <w:r w:rsidR="00E53445">
              <w:rPr>
                <w:rFonts w:ascii="宋体" w:hAnsi="宋体" w:cs="宋体" w:hint="eastAsia"/>
                <w:sz w:val="24"/>
                <w:szCs w:val="24"/>
              </w:rPr>
              <w:fldChar w:fldCharType="begin"/>
            </w:r>
            <w:r w:rsidR="00E53445">
              <w:rPr>
                <w:rFonts w:ascii="宋体" w:hAnsi="宋体" w:cs="宋体" w:hint="eastAsia"/>
                <w:sz w:val="24"/>
                <w:szCs w:val="24"/>
              </w:rPr>
              <w:instrText xml:space="preserve"> PAGEREF _Toc22283 \h </w:instrText>
            </w:r>
            <w:r w:rsidR="00E53445">
              <w:rPr>
                <w:rFonts w:ascii="宋体" w:hAnsi="宋体" w:cs="宋体" w:hint="eastAsia"/>
                <w:sz w:val="24"/>
                <w:szCs w:val="24"/>
              </w:rPr>
            </w:r>
            <w:r w:rsidR="00E53445">
              <w:rPr>
                <w:rFonts w:ascii="宋体" w:hAnsi="宋体" w:cs="宋体" w:hint="eastAsia"/>
                <w:sz w:val="24"/>
                <w:szCs w:val="24"/>
              </w:rPr>
              <w:fldChar w:fldCharType="separate"/>
            </w:r>
            <w:r w:rsidR="00E53445">
              <w:rPr>
                <w:rFonts w:ascii="宋体" w:hAnsi="宋体" w:cs="宋体" w:hint="eastAsia"/>
                <w:sz w:val="24"/>
                <w:szCs w:val="24"/>
              </w:rPr>
              <w:t>16</w:t>
            </w:r>
            <w:r w:rsidR="00E53445">
              <w:rPr>
                <w:rFonts w:ascii="宋体" w:hAnsi="宋体" w:cs="宋体" w:hint="eastAsia"/>
                <w:sz w:val="24"/>
                <w:szCs w:val="24"/>
              </w:rPr>
              <w:fldChar w:fldCharType="end"/>
            </w:r>
          </w:hyperlink>
        </w:p>
        <w:p w:rsidR="00BF174E" w:rsidRDefault="0003761B">
          <w:pPr>
            <w:pStyle w:val="WPSOffice1"/>
            <w:tabs>
              <w:tab w:val="right" w:leader="dot" w:pos="8306"/>
            </w:tabs>
            <w:spacing w:line="360" w:lineRule="auto"/>
            <w:rPr>
              <w:b/>
            </w:rPr>
          </w:pPr>
          <w:hyperlink w:anchor="_Toc175" w:history="1">
            <w:r w:rsidR="00E53445">
              <w:rPr>
                <w:rFonts w:ascii="宋体" w:hAnsi="宋体" w:cs="宋体" w:hint="eastAsia"/>
                <w:b/>
                <w:kern w:val="44"/>
                <w:sz w:val="24"/>
                <w:szCs w:val="24"/>
              </w:rPr>
              <w:t>十一、毕业要求</w:t>
            </w:r>
            <w:r w:rsidR="00E53445">
              <w:rPr>
                <w:rFonts w:ascii="宋体" w:hAnsi="宋体" w:cs="宋体" w:hint="eastAsia"/>
                <w:b/>
                <w:sz w:val="24"/>
                <w:szCs w:val="24"/>
              </w:rPr>
              <w:tab/>
            </w:r>
            <w:r w:rsidR="00E53445">
              <w:rPr>
                <w:rFonts w:ascii="宋体" w:hAnsi="宋体" w:cs="宋体" w:hint="eastAsia"/>
                <w:b/>
                <w:sz w:val="24"/>
                <w:szCs w:val="24"/>
              </w:rPr>
              <w:fldChar w:fldCharType="begin"/>
            </w:r>
            <w:r w:rsidR="00E53445">
              <w:rPr>
                <w:rFonts w:ascii="宋体" w:hAnsi="宋体" w:cs="宋体" w:hint="eastAsia"/>
                <w:b/>
                <w:sz w:val="24"/>
                <w:szCs w:val="24"/>
              </w:rPr>
              <w:instrText xml:space="preserve"> PAGEREF _Toc175 \h </w:instrText>
            </w:r>
            <w:r w:rsidR="00E53445">
              <w:rPr>
                <w:rFonts w:ascii="宋体" w:hAnsi="宋体" w:cs="宋体" w:hint="eastAsia"/>
                <w:b/>
                <w:sz w:val="24"/>
                <w:szCs w:val="24"/>
              </w:rPr>
            </w:r>
            <w:r w:rsidR="00E53445">
              <w:rPr>
                <w:rFonts w:ascii="宋体" w:hAnsi="宋体" w:cs="宋体" w:hint="eastAsia"/>
                <w:b/>
                <w:sz w:val="24"/>
                <w:szCs w:val="24"/>
              </w:rPr>
              <w:fldChar w:fldCharType="separate"/>
            </w:r>
            <w:r w:rsidR="00E53445">
              <w:rPr>
                <w:rFonts w:ascii="宋体" w:hAnsi="宋体" w:cs="宋体" w:hint="eastAsia"/>
                <w:b/>
                <w:sz w:val="24"/>
                <w:szCs w:val="24"/>
              </w:rPr>
              <w:t>17</w:t>
            </w:r>
            <w:r w:rsidR="00E53445">
              <w:rPr>
                <w:rFonts w:ascii="宋体" w:hAnsi="宋体" w:cs="宋体" w:hint="eastAsia"/>
                <w:b/>
                <w:sz w:val="24"/>
                <w:szCs w:val="24"/>
              </w:rPr>
              <w:fldChar w:fldCharType="end"/>
            </w:r>
          </w:hyperlink>
        </w:p>
        <w:p w:rsidR="00BF174E" w:rsidRDefault="00E53445">
          <w:pPr>
            <w:jc w:val="center"/>
            <w:rPr>
              <w:b/>
              <w:bCs/>
              <w:sz w:val="40"/>
              <w:szCs w:val="40"/>
            </w:rPr>
            <w:sectPr w:rsidR="00BF174E">
              <w:pgSz w:w="11906" w:h="16838"/>
              <w:pgMar w:top="1440" w:right="1800" w:bottom="1440" w:left="1800" w:header="851" w:footer="992" w:gutter="0"/>
              <w:cols w:space="425"/>
              <w:docGrid w:type="lines" w:linePitch="312"/>
            </w:sectPr>
          </w:pPr>
          <w:r>
            <w:rPr>
              <w:rFonts w:hint="eastAsia"/>
              <w:b/>
              <w:bCs/>
              <w:szCs w:val="40"/>
            </w:rPr>
            <w:fldChar w:fldCharType="end"/>
          </w:r>
        </w:p>
      </w:sdtContent>
    </w:sdt>
    <w:p w:rsidR="00BF174E" w:rsidRDefault="00E53445">
      <w:pPr>
        <w:jc w:val="center"/>
        <w:outlineLvl w:val="0"/>
      </w:pPr>
      <w:bookmarkStart w:id="9" w:name="_Toc10918"/>
      <w:r>
        <w:rPr>
          <w:rFonts w:hint="eastAsia"/>
          <w:b/>
          <w:bCs/>
          <w:sz w:val="40"/>
          <w:szCs w:val="40"/>
        </w:rPr>
        <w:lastRenderedPageBreak/>
        <w:t>电子商务专业人才培养方案</w:t>
      </w:r>
      <w:bookmarkEnd w:id="1"/>
      <w:bookmarkEnd w:id="9"/>
    </w:p>
    <w:p w:rsidR="00BF174E" w:rsidRDefault="00E53445">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0" w:name="_Toc29014"/>
      <w:bookmarkStart w:id="11" w:name="_Toc24625"/>
      <w:bookmarkStart w:id="12" w:name="_Toc9657"/>
      <w:r>
        <w:rPr>
          <w:rFonts w:eastAsia="黑体" w:hint="eastAsia"/>
          <w:b/>
          <w:kern w:val="44"/>
          <w:sz w:val="30"/>
        </w:rPr>
        <w:t>专业名称及代码</w:t>
      </w:r>
      <w:bookmarkEnd w:id="10"/>
      <w:bookmarkEnd w:id="11"/>
      <w:bookmarkEnd w:id="12"/>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电子商务（730701）</w:t>
      </w:r>
    </w:p>
    <w:p w:rsidR="00BF174E" w:rsidRDefault="00E53445">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3" w:name="_Toc4585"/>
      <w:bookmarkStart w:id="14" w:name="_Toc9719"/>
      <w:bookmarkStart w:id="15" w:name="_Toc21556"/>
      <w:r>
        <w:rPr>
          <w:rFonts w:eastAsia="黑体" w:hint="eastAsia"/>
          <w:b/>
          <w:kern w:val="44"/>
          <w:sz w:val="30"/>
        </w:rPr>
        <w:t>入学要求</w:t>
      </w:r>
      <w:bookmarkEnd w:id="13"/>
      <w:bookmarkEnd w:id="14"/>
      <w:bookmarkEnd w:id="15"/>
    </w:p>
    <w:p w:rsidR="00BF174E" w:rsidRDefault="00E53445">
      <w:pPr>
        <w:spacing w:line="460" w:lineRule="exact"/>
        <w:ind w:firstLineChars="200" w:firstLine="480"/>
        <w:outlineLvl w:val="1"/>
        <w:rPr>
          <w:rFonts w:ascii="宋体" w:eastAsia="宋体" w:hAnsi="宋体" w:cs="宋体"/>
          <w:sz w:val="24"/>
          <w:szCs w:val="22"/>
          <w:lang w:bidi="ar"/>
        </w:rPr>
      </w:pPr>
      <w:bookmarkStart w:id="16" w:name="_Toc9182"/>
      <w:bookmarkStart w:id="17" w:name="_Toc5773"/>
      <w:r>
        <w:rPr>
          <w:rFonts w:ascii="宋体" w:eastAsia="宋体" w:hAnsi="宋体" w:cs="宋体" w:hint="eastAsia"/>
          <w:sz w:val="24"/>
          <w:szCs w:val="22"/>
          <w:lang w:bidi="ar"/>
        </w:rPr>
        <w:t>初级中等学校毕业或具备同等学力</w:t>
      </w:r>
      <w:bookmarkEnd w:id="16"/>
      <w:bookmarkEnd w:id="17"/>
    </w:p>
    <w:p w:rsidR="00BF174E" w:rsidRDefault="00E53445">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8" w:name="_Toc24526"/>
      <w:bookmarkStart w:id="19" w:name="_Toc6344"/>
      <w:bookmarkStart w:id="20" w:name="_Toc22528"/>
      <w:bookmarkStart w:id="21" w:name="_Toc7205"/>
      <w:r>
        <w:rPr>
          <w:rFonts w:eastAsia="黑体" w:hint="eastAsia"/>
          <w:b/>
          <w:kern w:val="44"/>
          <w:sz w:val="30"/>
        </w:rPr>
        <w:t>修业年限</w:t>
      </w:r>
      <w:bookmarkEnd w:id="18"/>
      <w:bookmarkEnd w:id="19"/>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三年</w:t>
      </w:r>
    </w:p>
    <w:p w:rsidR="00BF174E" w:rsidRDefault="00E53445">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22" w:name="_Toc9777"/>
      <w:r>
        <w:rPr>
          <w:rFonts w:eastAsia="黑体" w:hint="eastAsia"/>
          <w:b/>
          <w:kern w:val="44"/>
          <w:sz w:val="30"/>
        </w:rPr>
        <w:t>组群逻辑</w:t>
      </w:r>
      <w:bookmarkEnd w:id="20"/>
      <w:bookmarkEnd w:id="21"/>
      <w:bookmarkEnd w:id="22"/>
    </w:p>
    <w:p w:rsidR="00BF174E" w:rsidRDefault="00E53445">
      <w:pPr>
        <w:jc w:val="center"/>
        <w:rPr>
          <w:highlight w:val="yellow"/>
        </w:rPr>
      </w:pPr>
      <w:bookmarkStart w:id="23" w:name="_Toc7952"/>
      <w:r>
        <w:rPr>
          <w:noProof/>
        </w:rPr>
        <w:drawing>
          <wp:inline distT="0" distB="0" distL="114300" distR="114300">
            <wp:extent cx="5039995" cy="2921000"/>
            <wp:effectExtent l="9525" t="9525" r="177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039995" cy="2921000"/>
                    </a:xfrm>
                    <a:prstGeom prst="rect">
                      <a:avLst/>
                    </a:prstGeom>
                    <a:ln>
                      <a:solidFill>
                        <a:schemeClr val="tx1">
                          <a:lumMod val="95000"/>
                          <a:lumOff val="5000"/>
                        </a:schemeClr>
                      </a:solidFill>
                    </a:ln>
                  </pic:spPr>
                </pic:pic>
              </a:graphicData>
            </a:graphic>
          </wp:inline>
        </w:drawing>
      </w:r>
    </w:p>
    <w:p w:rsidR="00BF174E" w:rsidRDefault="00E53445">
      <w:pPr>
        <w:pStyle w:val="a4"/>
      </w:pPr>
      <w:r>
        <w:t>图</w:t>
      </w:r>
      <w:r>
        <w:t xml:space="preserve"> </w:t>
      </w:r>
      <w:r>
        <w:fldChar w:fldCharType="begin"/>
      </w:r>
      <w:r>
        <w:instrText xml:space="preserve"> SEQ </w:instrText>
      </w:r>
      <w:r>
        <w:instrText>图</w:instrText>
      </w:r>
      <w:r>
        <w:instrText xml:space="preserve"> \* ARABIC </w:instrText>
      </w:r>
      <w:r>
        <w:fldChar w:fldCharType="separate"/>
      </w:r>
      <w:r>
        <w:t>1</w:t>
      </w:r>
      <w:r>
        <w:fldChar w:fldCharType="end"/>
      </w:r>
      <w:r>
        <w:rPr>
          <w:rFonts w:hint="eastAsia"/>
        </w:rPr>
        <w:t>计算机平面设计专业群组群逻辑</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计算机平面设计专业群以“艺术设计+文化创意”为组群思路，以商业、文化、生活对于艺术设计、文化教育的需求等为依据，对接粤港澳大湾区文化创意和设计服务产业。文化创意和设计服务产业，包括文化创意设计产业链、创意产品生产产业链、创意产品营销产业链和创意教育产业链，其中，文化创意设计产业链涵盖产品策划与制作、服装设计、平面设计、室内设计、工艺设计等环节，创意产品生产产业链涵盖服装生产、工艺品生产等环节；创意产品营销产业链涵盖市场调研、网络营销、产品推广、运营管理等环节，创意教育产业链涵盖托育教育、早教教育、幼儿保育、少儿教育等环节。</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电子商务专业对接文化创意和设计服务产业的创意产品营销领域，主要培养</w:t>
      </w:r>
      <w:r>
        <w:rPr>
          <w:rFonts w:ascii="宋体" w:eastAsia="宋体" w:hAnsi="宋体" w:cs="宋体" w:hint="eastAsia"/>
          <w:sz w:val="24"/>
          <w:szCs w:val="22"/>
          <w:lang w:bidi="ar"/>
        </w:rPr>
        <w:lastRenderedPageBreak/>
        <w:t>能够从事电子商务运营、新媒体营销、直播销售、美工设计、客户服务等工作的复合型技术技能人才。</w:t>
      </w:r>
    </w:p>
    <w:p w:rsidR="00BF174E" w:rsidRDefault="00E53445">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24" w:name="_Toc21251"/>
      <w:r>
        <w:rPr>
          <w:rFonts w:eastAsia="黑体" w:hint="eastAsia"/>
          <w:b/>
          <w:kern w:val="44"/>
          <w:sz w:val="30"/>
        </w:rPr>
        <w:t>职业面向</w:t>
      </w:r>
      <w:bookmarkEnd w:id="23"/>
      <w:bookmarkEnd w:id="24"/>
    </w:p>
    <w:tbl>
      <w:tblPr>
        <w:tblW w:w="8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3"/>
        <w:gridCol w:w="5329"/>
      </w:tblGrid>
      <w:tr w:rsidR="00BF174E">
        <w:trPr>
          <w:trHeight w:val="567"/>
          <w:jc w:val="center"/>
        </w:trPr>
        <w:tc>
          <w:tcPr>
            <w:tcW w:w="3333" w:type="dxa"/>
            <w:tcMar>
              <w:top w:w="0" w:type="dxa"/>
              <w:left w:w="108" w:type="dxa"/>
              <w:bottom w:w="0" w:type="dxa"/>
              <w:right w:w="108" w:type="dxa"/>
            </w:tcMar>
            <w:vAlign w:val="center"/>
          </w:tcPr>
          <w:p w:rsidR="00BF174E" w:rsidRDefault="00E53445">
            <w:pPr>
              <w:overflowPunct w:val="0"/>
              <w:jc w:val="center"/>
              <w:rPr>
                <w:rFonts w:ascii="宋体" w:eastAsia="宋体" w:hAnsi="宋体" w:cs="宋体"/>
                <w:b/>
                <w:sz w:val="20"/>
                <w:szCs w:val="20"/>
              </w:rPr>
            </w:pPr>
            <w:r>
              <w:rPr>
                <w:rFonts w:ascii="宋体" w:eastAsia="宋体" w:hAnsi="宋体" w:cs="宋体" w:hint="eastAsia"/>
                <w:b/>
                <w:sz w:val="20"/>
                <w:szCs w:val="20"/>
              </w:rPr>
              <w:t>专业</w:t>
            </w:r>
          </w:p>
        </w:tc>
        <w:tc>
          <w:tcPr>
            <w:tcW w:w="5329" w:type="dxa"/>
            <w:tcMar>
              <w:top w:w="0" w:type="dxa"/>
              <w:left w:w="108" w:type="dxa"/>
              <w:bottom w:w="0" w:type="dxa"/>
              <w:right w:w="108" w:type="dxa"/>
            </w:tcMar>
            <w:vAlign w:val="center"/>
          </w:tcPr>
          <w:p w:rsidR="00BF174E" w:rsidRDefault="00E53445">
            <w:pPr>
              <w:overflowPunct w:val="0"/>
              <w:jc w:val="center"/>
              <w:rPr>
                <w:rFonts w:ascii="宋体" w:eastAsia="宋体" w:hAnsi="宋体" w:cs="宋体"/>
                <w:b/>
                <w:sz w:val="20"/>
                <w:szCs w:val="20"/>
              </w:rPr>
            </w:pPr>
            <w:r>
              <w:rPr>
                <w:rFonts w:ascii="宋体" w:eastAsia="宋体" w:hAnsi="宋体" w:cs="宋体" w:hint="eastAsia"/>
                <w:b/>
                <w:sz w:val="20"/>
                <w:szCs w:val="20"/>
              </w:rPr>
              <w:t>电子商务</w:t>
            </w:r>
          </w:p>
        </w:tc>
      </w:tr>
      <w:tr w:rsidR="00BF174E">
        <w:trPr>
          <w:trHeight w:val="567"/>
          <w:jc w:val="center"/>
        </w:trPr>
        <w:tc>
          <w:tcPr>
            <w:tcW w:w="3333" w:type="dxa"/>
            <w:tcMar>
              <w:top w:w="0" w:type="dxa"/>
              <w:left w:w="108" w:type="dxa"/>
              <w:bottom w:w="0" w:type="dxa"/>
              <w:right w:w="108" w:type="dxa"/>
            </w:tcMar>
            <w:vAlign w:val="center"/>
          </w:tcPr>
          <w:p w:rsidR="00BF174E" w:rsidRDefault="00E53445">
            <w:pPr>
              <w:overflowPunct w:val="0"/>
              <w:jc w:val="center"/>
              <w:rPr>
                <w:rFonts w:ascii="宋体" w:eastAsia="宋体" w:hAnsi="宋体" w:cs="宋体"/>
                <w:b/>
                <w:sz w:val="20"/>
                <w:szCs w:val="20"/>
              </w:rPr>
            </w:pPr>
            <w:r>
              <w:rPr>
                <w:rFonts w:ascii="宋体" w:eastAsia="宋体" w:hAnsi="宋体" w:cs="宋体" w:hint="eastAsia"/>
                <w:b/>
                <w:sz w:val="20"/>
                <w:szCs w:val="20"/>
              </w:rPr>
              <w:t>所属专业大类（代码）</w:t>
            </w:r>
          </w:p>
        </w:tc>
        <w:tc>
          <w:tcPr>
            <w:tcW w:w="5329" w:type="dxa"/>
            <w:tcMar>
              <w:top w:w="0" w:type="dxa"/>
              <w:left w:w="108" w:type="dxa"/>
              <w:bottom w:w="0" w:type="dxa"/>
              <w:right w:w="108" w:type="dxa"/>
            </w:tcMar>
            <w:vAlign w:val="center"/>
          </w:tcPr>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财经商贸大类（73）</w:t>
            </w:r>
          </w:p>
        </w:tc>
      </w:tr>
      <w:tr w:rsidR="00BF174E">
        <w:trPr>
          <w:trHeight w:val="567"/>
          <w:jc w:val="center"/>
        </w:trPr>
        <w:tc>
          <w:tcPr>
            <w:tcW w:w="3333" w:type="dxa"/>
            <w:tcMar>
              <w:top w:w="0" w:type="dxa"/>
              <w:left w:w="108" w:type="dxa"/>
              <w:bottom w:w="0" w:type="dxa"/>
              <w:right w:w="108" w:type="dxa"/>
            </w:tcMar>
            <w:vAlign w:val="center"/>
          </w:tcPr>
          <w:p w:rsidR="00BF174E" w:rsidRDefault="00E53445">
            <w:pPr>
              <w:overflowPunct w:val="0"/>
              <w:jc w:val="center"/>
              <w:rPr>
                <w:rFonts w:ascii="宋体" w:eastAsia="宋体" w:hAnsi="宋体" w:cs="宋体"/>
                <w:b/>
                <w:sz w:val="20"/>
                <w:szCs w:val="20"/>
              </w:rPr>
            </w:pPr>
            <w:r>
              <w:rPr>
                <w:rFonts w:ascii="宋体" w:eastAsia="宋体" w:hAnsi="宋体" w:cs="宋体" w:hint="eastAsia"/>
                <w:b/>
                <w:sz w:val="20"/>
                <w:szCs w:val="20"/>
              </w:rPr>
              <w:t>所属专业类（代码）</w:t>
            </w:r>
          </w:p>
        </w:tc>
        <w:tc>
          <w:tcPr>
            <w:tcW w:w="5329" w:type="dxa"/>
            <w:tcMar>
              <w:top w:w="0" w:type="dxa"/>
              <w:left w:w="108" w:type="dxa"/>
              <w:bottom w:w="0" w:type="dxa"/>
              <w:right w:w="108" w:type="dxa"/>
            </w:tcMar>
            <w:vAlign w:val="center"/>
          </w:tcPr>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电子商务类（7307）</w:t>
            </w:r>
          </w:p>
        </w:tc>
      </w:tr>
      <w:tr w:rsidR="00BF174E">
        <w:trPr>
          <w:trHeight w:val="567"/>
          <w:jc w:val="center"/>
        </w:trPr>
        <w:tc>
          <w:tcPr>
            <w:tcW w:w="3333" w:type="dxa"/>
            <w:tcMar>
              <w:top w:w="0" w:type="dxa"/>
              <w:left w:w="108" w:type="dxa"/>
              <w:bottom w:w="0" w:type="dxa"/>
              <w:right w:w="108" w:type="dxa"/>
            </w:tcMar>
            <w:vAlign w:val="center"/>
          </w:tcPr>
          <w:p w:rsidR="00BF174E" w:rsidRDefault="00E53445">
            <w:pPr>
              <w:overflowPunct w:val="0"/>
              <w:jc w:val="center"/>
              <w:rPr>
                <w:rFonts w:ascii="宋体" w:eastAsia="宋体" w:hAnsi="宋体" w:cs="宋体"/>
                <w:b/>
                <w:sz w:val="20"/>
                <w:szCs w:val="20"/>
              </w:rPr>
            </w:pPr>
            <w:r>
              <w:rPr>
                <w:rFonts w:ascii="宋体" w:eastAsia="宋体" w:hAnsi="宋体" w:cs="宋体" w:hint="eastAsia"/>
                <w:b/>
                <w:sz w:val="20"/>
                <w:szCs w:val="20"/>
              </w:rPr>
              <w:t>对应行业（代码）</w:t>
            </w:r>
          </w:p>
        </w:tc>
        <w:tc>
          <w:tcPr>
            <w:tcW w:w="5329" w:type="dxa"/>
            <w:tcMar>
              <w:top w:w="0" w:type="dxa"/>
              <w:left w:w="108" w:type="dxa"/>
              <w:bottom w:w="0" w:type="dxa"/>
              <w:right w:w="108" w:type="dxa"/>
            </w:tcMar>
            <w:vAlign w:val="center"/>
          </w:tcPr>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互联网和相关服务（64）；</w:t>
            </w:r>
          </w:p>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批发业（51）；零售业（52）</w:t>
            </w:r>
          </w:p>
        </w:tc>
      </w:tr>
      <w:tr w:rsidR="00BF174E">
        <w:trPr>
          <w:trHeight w:val="567"/>
          <w:jc w:val="center"/>
        </w:trPr>
        <w:tc>
          <w:tcPr>
            <w:tcW w:w="3333" w:type="dxa"/>
            <w:tcMar>
              <w:top w:w="0" w:type="dxa"/>
              <w:left w:w="108" w:type="dxa"/>
              <w:bottom w:w="0" w:type="dxa"/>
              <w:right w:w="108" w:type="dxa"/>
            </w:tcMar>
            <w:vAlign w:val="center"/>
          </w:tcPr>
          <w:p w:rsidR="00BF174E" w:rsidRDefault="00E53445">
            <w:pPr>
              <w:overflowPunct w:val="0"/>
              <w:ind w:leftChars="-50" w:left="-105" w:rightChars="-50" w:right="-105"/>
              <w:jc w:val="center"/>
              <w:rPr>
                <w:rFonts w:ascii="宋体" w:eastAsia="宋体" w:hAnsi="宋体" w:cs="宋体"/>
                <w:b/>
                <w:sz w:val="20"/>
                <w:szCs w:val="20"/>
              </w:rPr>
            </w:pPr>
            <w:r>
              <w:rPr>
                <w:rFonts w:ascii="宋体" w:eastAsia="宋体" w:hAnsi="宋体" w:cs="宋体" w:hint="eastAsia"/>
                <w:b/>
                <w:sz w:val="20"/>
                <w:szCs w:val="20"/>
              </w:rPr>
              <w:t>主要职业类别（代码）</w:t>
            </w:r>
          </w:p>
        </w:tc>
        <w:tc>
          <w:tcPr>
            <w:tcW w:w="5329" w:type="dxa"/>
            <w:tcMar>
              <w:top w:w="0" w:type="dxa"/>
              <w:left w:w="108" w:type="dxa"/>
              <w:bottom w:w="0" w:type="dxa"/>
              <w:right w:w="108" w:type="dxa"/>
            </w:tcMar>
            <w:vAlign w:val="center"/>
          </w:tcPr>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电子商务师（4-01-06-01 S）；</w:t>
            </w:r>
          </w:p>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市场营销专业人员（2-06-07-02）；</w:t>
            </w:r>
          </w:p>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互联网营销师（4-01-06-02 S)；制图员（3-01-02-06）</w:t>
            </w:r>
          </w:p>
        </w:tc>
      </w:tr>
      <w:tr w:rsidR="00BF174E">
        <w:trPr>
          <w:trHeight w:val="567"/>
          <w:jc w:val="center"/>
        </w:trPr>
        <w:tc>
          <w:tcPr>
            <w:tcW w:w="3333" w:type="dxa"/>
            <w:tcMar>
              <w:top w:w="0" w:type="dxa"/>
              <w:left w:w="108" w:type="dxa"/>
              <w:bottom w:w="0" w:type="dxa"/>
              <w:right w:w="108" w:type="dxa"/>
            </w:tcMar>
            <w:vAlign w:val="center"/>
          </w:tcPr>
          <w:p w:rsidR="00BF174E" w:rsidRDefault="00E53445">
            <w:pPr>
              <w:overflowPunct w:val="0"/>
              <w:jc w:val="center"/>
              <w:rPr>
                <w:rFonts w:ascii="宋体" w:eastAsia="宋体" w:hAnsi="宋体" w:cs="宋体"/>
                <w:b/>
                <w:sz w:val="20"/>
                <w:szCs w:val="20"/>
              </w:rPr>
            </w:pPr>
            <w:r>
              <w:rPr>
                <w:rFonts w:ascii="宋体" w:eastAsia="宋体" w:hAnsi="宋体" w:cs="宋体" w:hint="eastAsia"/>
                <w:b/>
                <w:sz w:val="20"/>
                <w:szCs w:val="20"/>
              </w:rPr>
              <w:t>主要岗位（群）或技术领域举例</w:t>
            </w:r>
          </w:p>
        </w:tc>
        <w:tc>
          <w:tcPr>
            <w:tcW w:w="5329" w:type="dxa"/>
            <w:tcMar>
              <w:top w:w="0" w:type="dxa"/>
              <w:left w:w="108" w:type="dxa"/>
              <w:bottom w:w="0" w:type="dxa"/>
              <w:right w:w="108" w:type="dxa"/>
            </w:tcMar>
            <w:vAlign w:val="center"/>
          </w:tcPr>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电子商务运营、新媒体营销、直播销售、</w:t>
            </w:r>
          </w:p>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视觉设计与制作、客户服务等</w:t>
            </w:r>
          </w:p>
        </w:tc>
      </w:tr>
      <w:tr w:rsidR="00BF174E">
        <w:trPr>
          <w:trHeight w:val="567"/>
          <w:jc w:val="center"/>
        </w:trPr>
        <w:tc>
          <w:tcPr>
            <w:tcW w:w="3333" w:type="dxa"/>
            <w:tcMar>
              <w:top w:w="0" w:type="dxa"/>
              <w:left w:w="108" w:type="dxa"/>
              <w:bottom w:w="0" w:type="dxa"/>
              <w:right w:w="108" w:type="dxa"/>
            </w:tcMar>
            <w:vAlign w:val="center"/>
          </w:tcPr>
          <w:p w:rsidR="00BF174E" w:rsidRDefault="00E53445">
            <w:pPr>
              <w:overflowPunct w:val="0"/>
              <w:jc w:val="center"/>
              <w:rPr>
                <w:rFonts w:ascii="宋体" w:eastAsia="宋体" w:hAnsi="宋体" w:cs="宋体"/>
                <w:b/>
                <w:sz w:val="20"/>
                <w:szCs w:val="20"/>
              </w:rPr>
            </w:pPr>
            <w:r>
              <w:rPr>
                <w:rFonts w:ascii="宋体" w:eastAsia="宋体" w:hAnsi="宋体" w:cs="宋体" w:hint="eastAsia"/>
                <w:b/>
                <w:sz w:val="20"/>
                <w:szCs w:val="20"/>
              </w:rPr>
              <w:t>职业类证书举例</w:t>
            </w:r>
          </w:p>
        </w:tc>
        <w:tc>
          <w:tcPr>
            <w:tcW w:w="5329" w:type="dxa"/>
            <w:tcMar>
              <w:top w:w="0" w:type="dxa"/>
              <w:left w:w="108" w:type="dxa"/>
              <w:bottom w:w="0" w:type="dxa"/>
              <w:right w:w="108" w:type="dxa"/>
            </w:tcMar>
            <w:vAlign w:val="center"/>
          </w:tcPr>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网店运营推广职业技能等级证书（初级）；</w:t>
            </w:r>
          </w:p>
          <w:p w:rsidR="00BF174E" w:rsidRDefault="00E53445">
            <w:pPr>
              <w:overflowPunct w:val="0"/>
              <w:jc w:val="center"/>
              <w:rPr>
                <w:rFonts w:ascii="宋体" w:eastAsia="宋体" w:hAnsi="宋体" w:cs="宋体"/>
                <w:bCs/>
                <w:sz w:val="20"/>
                <w:szCs w:val="20"/>
              </w:rPr>
            </w:pPr>
            <w:r>
              <w:rPr>
                <w:rFonts w:ascii="宋体" w:eastAsia="宋体" w:hAnsi="宋体" w:cs="宋体" w:hint="eastAsia"/>
                <w:bCs/>
                <w:sz w:val="20"/>
                <w:szCs w:val="20"/>
              </w:rPr>
              <w:t>全国计算机一级等级证书</w:t>
            </w:r>
          </w:p>
        </w:tc>
      </w:tr>
    </w:tbl>
    <w:p w:rsidR="00BF174E" w:rsidRDefault="00E53445">
      <w:pPr>
        <w:keepNext/>
        <w:keepLines/>
        <w:numPr>
          <w:ilvl w:val="0"/>
          <w:numId w:val="2"/>
        </w:numPr>
        <w:spacing w:beforeLines="100" w:before="312" w:afterLines="30" w:after="93" w:line="460" w:lineRule="exact"/>
        <w:ind w:firstLineChars="200" w:firstLine="602"/>
        <w:outlineLvl w:val="0"/>
        <w:rPr>
          <w:rFonts w:eastAsia="黑体"/>
          <w:b/>
          <w:kern w:val="44"/>
          <w:sz w:val="30"/>
        </w:rPr>
      </w:pPr>
      <w:bookmarkStart w:id="25" w:name="_Toc24550"/>
      <w:bookmarkStart w:id="26" w:name="_Toc5473"/>
      <w:bookmarkStart w:id="27" w:name="_Toc22858"/>
      <w:r>
        <w:rPr>
          <w:rFonts w:eastAsia="黑体" w:hint="eastAsia"/>
          <w:b/>
          <w:kern w:val="44"/>
          <w:sz w:val="30"/>
        </w:rPr>
        <w:t>培养目标</w:t>
      </w:r>
      <w:bookmarkEnd w:id="25"/>
      <w:bookmarkEnd w:id="26"/>
      <w:r>
        <w:rPr>
          <w:rFonts w:eastAsia="黑体" w:hint="eastAsia"/>
          <w:b/>
          <w:kern w:val="44"/>
          <w:sz w:val="30"/>
        </w:rPr>
        <w:t>与规格</w:t>
      </w:r>
      <w:bookmarkEnd w:id="27"/>
    </w:p>
    <w:p w:rsidR="00BF174E" w:rsidRDefault="00E53445">
      <w:pPr>
        <w:pStyle w:val="20"/>
        <w:numPr>
          <w:ilvl w:val="0"/>
          <w:numId w:val="3"/>
        </w:numPr>
        <w:spacing w:before="93" w:after="93"/>
        <w:ind w:firstLineChars="0"/>
      </w:pPr>
      <w:bookmarkStart w:id="28" w:name="_Toc14892"/>
      <w:bookmarkStart w:id="29" w:name="_Toc24927"/>
      <w:bookmarkStart w:id="30" w:name="_Toc27832"/>
      <w:bookmarkStart w:id="31" w:name="_Toc13747"/>
      <w:bookmarkStart w:id="32" w:name="_Toc15320"/>
      <w:r>
        <w:rPr>
          <w:rFonts w:hint="eastAsia"/>
        </w:rPr>
        <w:t>培养目标</w:t>
      </w:r>
      <w:bookmarkEnd w:id="28"/>
      <w:bookmarkEnd w:id="29"/>
      <w:bookmarkEnd w:id="30"/>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本专业坚持立德树人，培养德智体美劳全面发展，掌握扎实的科学文化基础，面向文化创意和设计服务产业，掌握图形图像处理、电子商务运营与推广、数据分析、客户服务等专业知识，</w:t>
      </w:r>
      <w:proofErr w:type="gramStart"/>
      <w:r>
        <w:rPr>
          <w:rFonts w:ascii="宋体" w:eastAsia="宋体" w:hAnsi="宋体" w:cs="宋体" w:hint="eastAsia"/>
          <w:sz w:val="24"/>
          <w:szCs w:val="22"/>
          <w:lang w:bidi="ar"/>
        </w:rPr>
        <w:t>具备网</w:t>
      </w:r>
      <w:proofErr w:type="gramEnd"/>
      <w:r>
        <w:rPr>
          <w:rFonts w:ascii="宋体" w:eastAsia="宋体" w:hAnsi="宋体" w:cs="宋体" w:hint="eastAsia"/>
          <w:sz w:val="24"/>
          <w:szCs w:val="22"/>
          <w:lang w:bidi="ar"/>
        </w:rPr>
        <w:t>店运营维护、信息与数据采集、市场推广、直播营销、视觉设计制作、客户沟通与服务等能力，具有工匠精神和信息素养，能够从事电子商务运营、新媒体营销、直播销售、美工设计、客户服务等工作的复合型技术技能人才。</w:t>
      </w:r>
    </w:p>
    <w:p w:rsidR="00BF174E" w:rsidRDefault="00E53445">
      <w:pPr>
        <w:pStyle w:val="20"/>
        <w:numPr>
          <w:ilvl w:val="0"/>
          <w:numId w:val="3"/>
        </w:numPr>
        <w:spacing w:before="93" w:after="93"/>
        <w:ind w:firstLineChars="0"/>
      </w:pPr>
      <w:bookmarkStart w:id="33" w:name="_Toc11922"/>
      <w:bookmarkStart w:id="34" w:name="_Toc1985"/>
      <w:r>
        <w:rPr>
          <w:rFonts w:hint="eastAsia"/>
        </w:rPr>
        <w:t>培养规格</w:t>
      </w:r>
      <w:bookmarkEnd w:id="33"/>
      <w:bookmarkEnd w:id="34"/>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1.坚定拥护中国共产党领导和中国特色社会主义制度，以习近平新时代中国特色社会主义思想为指导，</w:t>
      </w:r>
      <w:proofErr w:type="gramStart"/>
      <w:r>
        <w:rPr>
          <w:rFonts w:ascii="宋体" w:eastAsia="宋体" w:hAnsi="宋体" w:cs="宋体" w:hint="eastAsia"/>
          <w:sz w:val="24"/>
          <w:szCs w:val="22"/>
          <w:lang w:bidi="ar"/>
        </w:rPr>
        <w:t>践行</w:t>
      </w:r>
      <w:proofErr w:type="gramEnd"/>
      <w:r>
        <w:rPr>
          <w:rFonts w:ascii="宋体" w:eastAsia="宋体" w:hAnsi="宋体" w:cs="宋体" w:hint="eastAsia"/>
          <w:sz w:val="24"/>
          <w:szCs w:val="22"/>
          <w:lang w:bidi="ar"/>
        </w:rPr>
        <w:t>社会主义核心价值观，具有坚定的理想信念、深厚的爱国情感和中华民族自豪感；</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2.掌握与本专业</w:t>
      </w:r>
      <w:proofErr w:type="gramStart"/>
      <w:r>
        <w:rPr>
          <w:rFonts w:ascii="宋体" w:eastAsia="宋体" w:hAnsi="宋体" w:cs="宋体" w:hint="eastAsia"/>
          <w:sz w:val="24"/>
          <w:szCs w:val="22"/>
          <w:lang w:bidi="ar"/>
        </w:rPr>
        <w:t>群从事</w:t>
      </w:r>
      <w:proofErr w:type="gramEnd"/>
      <w:r>
        <w:rPr>
          <w:rFonts w:ascii="宋体" w:eastAsia="宋体" w:hAnsi="宋体" w:cs="宋体" w:hint="eastAsia"/>
          <w:sz w:val="24"/>
          <w:szCs w:val="22"/>
          <w:lang w:bidi="ar"/>
        </w:rPr>
        <w:t>职业活动相关的国家法律、行业规定，掌握知识产权、安全防护、质量管理等相关知识与技能，了解设计、制作、运营、教育等相关产业文化，遵守职业道德准则和行为规范，具备社会责任感和担当精神；</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lastRenderedPageBreak/>
        <w:t>3.掌握支撑本专业群学习和可持续发展必备的思想政治、语文、数学、英语等文化基础知识，具有良好的科学与人文素养，具备职业生涯规划能力；</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4.具有良好的语言表达能力、文字表达能力、沟通合作能力，具有较强的集体意识和团队合作意识，学习一门外语并结合本专业加以运用；</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5.掌握美术、艺术鉴赏、图形图像处理和摄影摄像等方面的专业基础知识；</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6.具备终身学习和可持续发展的能力，具有一定的分析问题和解决问题的能力；</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7.具有适应文化创意产业新业</w:t>
      </w:r>
      <w:proofErr w:type="gramStart"/>
      <w:r>
        <w:rPr>
          <w:rFonts w:ascii="宋体" w:eastAsia="宋体" w:hAnsi="宋体" w:cs="宋体" w:hint="eastAsia"/>
          <w:sz w:val="24"/>
          <w:szCs w:val="22"/>
          <w:lang w:bidi="ar"/>
        </w:rPr>
        <w:t>态需求</w:t>
      </w:r>
      <w:proofErr w:type="gramEnd"/>
      <w:r>
        <w:rPr>
          <w:rFonts w:ascii="宋体" w:eastAsia="宋体" w:hAnsi="宋体" w:cs="宋体" w:hint="eastAsia"/>
          <w:sz w:val="24"/>
          <w:szCs w:val="22"/>
          <w:lang w:bidi="ar"/>
        </w:rPr>
        <w:t>的基本数字技能，掌握信息技术、办公软件应用基础知识；</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8.掌握基本身体运动知识和至少1项体育运动技能，养成良好的运动习惯、卫生习惯和行为习惯；具备一定的心理调适能力；</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9.掌握必备的美育知识，具有一定的文化修养、审美能力，有基本的把握时尚流行趋势的能力，会欣赏美和创造美；</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10.培育劳模精神、劳动精神、工匠精神，弘扬劳动光荣、技能宝贵、创造伟大的时代精神，热爱劳动人民、珍惜劳动成果、树立劳动观念、积极投身劳动，具备与本专业职业发展相适应的劳动素养、劳动技能；</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11.熟悉电子商务从业所必备的电子商务基础、电子商务物流等专业基础理论知识，了解电子商务、客户服务、数字零售相关产业文化；</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12.掌握电子商务平台运营规则、操作流程等专业知识，具有根据运营要求完成店铺、账号创设和维护等能力；</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13.了解网络营销、</w:t>
      </w:r>
      <w:proofErr w:type="gramStart"/>
      <w:r>
        <w:rPr>
          <w:rFonts w:ascii="宋体" w:eastAsia="宋体" w:hAnsi="宋体" w:cs="宋体" w:hint="eastAsia"/>
          <w:sz w:val="24"/>
          <w:szCs w:val="22"/>
          <w:lang w:bidi="ar"/>
        </w:rPr>
        <w:t>软文营销</w:t>
      </w:r>
      <w:proofErr w:type="gramEnd"/>
      <w:r>
        <w:rPr>
          <w:rFonts w:ascii="宋体" w:eastAsia="宋体" w:hAnsi="宋体" w:cs="宋体" w:hint="eastAsia"/>
          <w:sz w:val="24"/>
          <w:szCs w:val="22"/>
          <w:lang w:bidi="ar"/>
        </w:rPr>
        <w:t>、新媒体营销及数据分析的基本知识和方法，初步具备</w:t>
      </w:r>
      <w:proofErr w:type="gramStart"/>
      <w:r>
        <w:rPr>
          <w:rFonts w:ascii="宋体" w:eastAsia="宋体" w:hAnsi="宋体" w:cs="宋体" w:hint="eastAsia"/>
          <w:sz w:val="24"/>
          <w:szCs w:val="22"/>
          <w:lang w:bidi="ar"/>
        </w:rPr>
        <w:t>通过站</w:t>
      </w:r>
      <w:proofErr w:type="gramEnd"/>
      <w:r>
        <w:rPr>
          <w:rFonts w:ascii="宋体" w:eastAsia="宋体" w:hAnsi="宋体" w:cs="宋体" w:hint="eastAsia"/>
          <w:sz w:val="24"/>
          <w:szCs w:val="22"/>
          <w:lang w:bidi="ar"/>
        </w:rPr>
        <w:t>内外推广工具和媒介开展营销工作的能力；</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14.熟悉直播销售、</w:t>
      </w:r>
      <w:proofErr w:type="gramStart"/>
      <w:r>
        <w:rPr>
          <w:rFonts w:ascii="宋体" w:eastAsia="宋体" w:hAnsi="宋体" w:cs="宋体" w:hint="eastAsia"/>
          <w:sz w:val="24"/>
          <w:szCs w:val="22"/>
          <w:lang w:bidi="ar"/>
        </w:rPr>
        <w:t>场控等</w:t>
      </w:r>
      <w:proofErr w:type="gramEnd"/>
      <w:r>
        <w:rPr>
          <w:rFonts w:ascii="宋体" w:eastAsia="宋体" w:hAnsi="宋体" w:cs="宋体" w:hint="eastAsia"/>
          <w:sz w:val="24"/>
          <w:szCs w:val="22"/>
          <w:lang w:bidi="ar"/>
        </w:rPr>
        <w:t>专业知识，初步具备根据直播运营要求和目标完成直播创建、脚本编写、直播执行、流量维护、直播优化等能力；</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15.掌握视觉营销设计技巧，具备视觉营销设计的能力，具备图片处理、海报设计制作、主图制作、页面设计、短视频制作能力；</w:t>
      </w:r>
    </w:p>
    <w:p w:rsidR="00BF174E" w:rsidRDefault="00E53445">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16.熟悉电子商务工作中客户服务场景、术语、规范相关知识，具备客户咨询回复、异常订单处理、售后纠纷处理、客户维护等能力。</w:t>
      </w:r>
    </w:p>
    <w:p w:rsidR="00BF174E" w:rsidRDefault="00E53445">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35" w:name="_Toc30124"/>
      <w:bookmarkStart w:id="36" w:name="_Toc19603"/>
      <w:bookmarkStart w:id="37" w:name="_Toc4519"/>
      <w:bookmarkStart w:id="38" w:name="_Toc25813"/>
      <w:bookmarkEnd w:id="31"/>
      <w:bookmarkEnd w:id="32"/>
      <w:r>
        <w:rPr>
          <w:rFonts w:eastAsia="黑体" w:hint="eastAsia"/>
          <w:b/>
          <w:kern w:val="44"/>
          <w:sz w:val="30"/>
        </w:rPr>
        <w:lastRenderedPageBreak/>
        <w:t>升学接续专业</w:t>
      </w:r>
      <w:bookmarkEnd w:id="35"/>
    </w:p>
    <w:p w:rsidR="00BF174E" w:rsidRDefault="00E53445">
      <w:pPr>
        <w:widowControl/>
        <w:spacing w:line="460" w:lineRule="exact"/>
        <w:ind w:firstLineChars="200" w:firstLine="480"/>
        <w:jc w:val="left"/>
        <w:rPr>
          <w:rFonts w:ascii="宋体" w:eastAsia="宋体" w:hAnsi="宋体" w:cs="宋体"/>
          <w:sz w:val="24"/>
          <w:lang w:bidi="ar"/>
        </w:rPr>
      </w:pPr>
      <w:r>
        <w:rPr>
          <w:rFonts w:ascii="宋体" w:eastAsia="宋体" w:hAnsi="宋体" w:cs="宋体" w:hint="eastAsia"/>
          <w:sz w:val="24"/>
          <w:lang w:bidi="ar"/>
        </w:rPr>
        <w:t>接续高职专业举例：电子商务、网络营销与直播电商、移动商务、农村电子商务、商务数据分析与应用、跨境电子商务、市场营销。</w:t>
      </w:r>
    </w:p>
    <w:p w:rsidR="00BF174E" w:rsidRDefault="00E53445">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39" w:name="_Toc14119"/>
      <w:r>
        <w:rPr>
          <w:rFonts w:eastAsia="黑体" w:hint="eastAsia"/>
          <w:b/>
          <w:kern w:val="44"/>
          <w:sz w:val="30"/>
        </w:rPr>
        <w:t>课程设置及要求</w:t>
      </w:r>
      <w:bookmarkEnd w:id="36"/>
      <w:bookmarkEnd w:id="37"/>
      <w:bookmarkEnd w:id="38"/>
      <w:bookmarkEnd w:id="39"/>
    </w:p>
    <w:p w:rsidR="00BF174E" w:rsidRDefault="00E53445">
      <w:pPr>
        <w:widowControl/>
        <w:spacing w:line="460" w:lineRule="exact"/>
        <w:ind w:firstLineChars="200" w:firstLine="480"/>
        <w:jc w:val="left"/>
        <w:rPr>
          <w:rFonts w:ascii="宋体" w:eastAsia="宋体" w:hAnsi="宋体" w:cs="宋体"/>
          <w:sz w:val="24"/>
          <w:lang w:bidi="ar"/>
        </w:rPr>
      </w:pPr>
      <w:r>
        <w:rPr>
          <w:rFonts w:ascii="宋体" w:eastAsia="宋体" w:hAnsi="宋体" w:cs="宋体" w:hint="eastAsia"/>
          <w:sz w:val="24"/>
          <w:lang w:bidi="ar"/>
        </w:rPr>
        <w:t>本专业课程设置分为公共基础课程和专业课程。</w:t>
      </w:r>
    </w:p>
    <w:p w:rsidR="00BF174E" w:rsidRDefault="00E53445">
      <w:pPr>
        <w:widowControl/>
        <w:spacing w:line="460" w:lineRule="exact"/>
        <w:ind w:firstLineChars="200" w:firstLine="480"/>
        <w:jc w:val="left"/>
        <w:rPr>
          <w:rFonts w:ascii="宋体" w:eastAsia="宋体" w:hAnsi="宋体" w:cs="宋体"/>
          <w:sz w:val="24"/>
          <w:lang w:bidi="ar"/>
        </w:rPr>
      </w:pPr>
      <w:r>
        <w:rPr>
          <w:rFonts w:ascii="宋体" w:eastAsia="宋体" w:hAnsi="宋体" w:cs="宋体" w:hint="eastAsia"/>
          <w:sz w:val="24"/>
          <w:lang w:bidi="ar"/>
        </w:rPr>
        <w:t>公共基础课程包括根据学生全面发展需要，设置军训及入学教育、劳动与行为习惯养成教育、习近平新时代读本、中国特色社会主义、心理健康与职业生涯、哲学与人生、职业道德与法治、信息技术、历史、公共艺术（音乐）、公共艺术（美术）、体育与健康、语文、数学、英语等必修课程，还包括根据学生发展设置的中华传统文化、物理选修课程。</w:t>
      </w:r>
    </w:p>
    <w:p w:rsidR="00BF174E" w:rsidRDefault="00E53445">
      <w:pPr>
        <w:widowControl/>
        <w:spacing w:line="460" w:lineRule="exact"/>
        <w:ind w:firstLineChars="200" w:firstLine="480"/>
        <w:jc w:val="left"/>
        <w:rPr>
          <w:rFonts w:ascii="宋体" w:eastAsia="宋体" w:hAnsi="宋体" w:cs="宋体"/>
          <w:sz w:val="24"/>
          <w:lang w:bidi="ar"/>
        </w:rPr>
      </w:pPr>
      <w:r>
        <w:rPr>
          <w:rFonts w:ascii="宋体" w:eastAsia="宋体" w:hAnsi="宋体" w:cs="宋体" w:hint="eastAsia"/>
          <w:sz w:val="24"/>
          <w:lang w:bidi="ar"/>
        </w:rPr>
        <w:t>专业课程包括专业群平台课、专业基础课程、专业核心课程、专业拓展课程，并涵盖实训等有关实践性教学环节。</w:t>
      </w:r>
    </w:p>
    <w:p w:rsidR="00BF174E" w:rsidRDefault="00E53445">
      <w:pPr>
        <w:pStyle w:val="20"/>
        <w:numPr>
          <w:ilvl w:val="0"/>
          <w:numId w:val="4"/>
        </w:numPr>
        <w:spacing w:before="93" w:after="93"/>
        <w:ind w:firstLineChars="0"/>
      </w:pPr>
      <w:bookmarkStart w:id="40" w:name="_Toc16325"/>
      <w:bookmarkStart w:id="41" w:name="_Toc26889"/>
      <w:bookmarkStart w:id="42" w:name="_Toc25420"/>
      <w:r>
        <w:rPr>
          <w:rFonts w:hint="eastAsia"/>
        </w:rPr>
        <w:t>公共基础课程教学内容及要求</w:t>
      </w:r>
      <w:bookmarkEnd w:id="40"/>
      <w:bookmarkEnd w:id="41"/>
      <w:bookmarkEnd w:id="42"/>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BF174E">
        <w:trPr>
          <w:trHeight w:val="454"/>
          <w:tblHeader/>
          <w:jc w:val="center"/>
        </w:trPr>
        <w:tc>
          <w:tcPr>
            <w:tcW w:w="1591" w:type="dxa"/>
            <w:vAlign w:val="center"/>
          </w:tcPr>
          <w:p w:rsidR="00BF174E" w:rsidRDefault="00E53445">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BF174E" w:rsidRDefault="00E53445">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BF174E" w:rsidRDefault="00E53445">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军训及入学</w:t>
            </w:r>
          </w:p>
          <w:p w:rsidR="00BF174E" w:rsidRDefault="00E53445">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教育</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bCs/>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t>30</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劳动与行为</w:t>
            </w:r>
          </w:p>
          <w:p w:rsidR="00BF174E" w:rsidRDefault="00E53445">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rPr>
              <w:t>习惯养成教育</w:t>
            </w:r>
          </w:p>
        </w:tc>
        <w:tc>
          <w:tcPr>
            <w:tcW w:w="6170" w:type="dxa"/>
            <w:vAlign w:val="center"/>
          </w:tcPr>
          <w:p w:rsidR="00BF174E" w:rsidRDefault="00E53445">
            <w:pPr>
              <w:autoSpaceDE w:val="0"/>
              <w:autoSpaceDN w:val="0"/>
              <w:adjustRightInd w:val="0"/>
              <w:spacing w:line="330" w:lineRule="exact"/>
              <w:ind w:firstLineChars="200" w:firstLine="420"/>
              <w:jc w:val="left"/>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立德树人根本任务，学生在工农业生产过程中直</w:t>
            </w:r>
            <w:proofErr w:type="gramStart"/>
            <w:r>
              <w:rPr>
                <w:rFonts w:ascii="宋体" w:eastAsia="宋体" w:hAnsi="宋体" w:cs="宋体" w:hint="eastAsia"/>
                <w:szCs w:val="21"/>
                <w:lang w:val="zh-CN"/>
              </w:rPr>
              <w:t>接经历</w:t>
            </w:r>
            <w:proofErr w:type="gramEnd"/>
            <w:r>
              <w:rPr>
                <w:rFonts w:ascii="宋体" w:eastAsia="宋体" w:hAnsi="宋体" w:cs="宋体" w:hint="eastAsia"/>
                <w:szCs w:val="21"/>
                <w:lang w:val="zh-CN"/>
              </w:rPr>
              <w:t>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t>180</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习近平新时代读本</w:t>
            </w:r>
          </w:p>
        </w:tc>
        <w:tc>
          <w:tcPr>
            <w:tcW w:w="6170" w:type="dxa"/>
            <w:vAlign w:val="center"/>
          </w:tcPr>
          <w:p w:rsidR="00BF174E" w:rsidRDefault="00E53445">
            <w:pPr>
              <w:autoSpaceDE w:val="0"/>
              <w:autoSpaceDN w:val="0"/>
              <w:adjustRightInd w:val="0"/>
              <w:spacing w:line="330" w:lineRule="exact"/>
              <w:ind w:firstLineChars="200" w:firstLine="420"/>
              <w:jc w:val="left"/>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w:t>
            </w:r>
            <w:r>
              <w:rPr>
                <w:rFonts w:ascii="宋体" w:hAnsi="宋体" w:cs="宋体" w:hint="eastAsia"/>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hAnsi="宋体" w:cs="宋体" w:hint="eastAsia"/>
                <w:szCs w:val="21"/>
              </w:rPr>
              <w:t>18</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中国特色</w:t>
            </w:r>
          </w:p>
          <w:p w:rsidR="00BF174E" w:rsidRDefault="00E53445">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社会主义</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w:t>
            </w:r>
            <w:r>
              <w:rPr>
                <w:rFonts w:ascii="宋体" w:eastAsia="宋体" w:hAnsi="宋体" w:cs="宋体" w:hint="eastAsia"/>
                <w:szCs w:val="21"/>
                <w:lang w:val="zh-CN"/>
              </w:rPr>
              <w:lastRenderedPageBreak/>
              <w:t>色社会主义新时代发展目标中的历史机遇与使命担当，以热爱祖国为立之本、成才之基，在新时代新征程中健康成长、成才报国。</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hAnsi="宋体" w:cs="宋体" w:hint="eastAsia"/>
                <w:szCs w:val="21"/>
              </w:rPr>
              <w:lastRenderedPageBreak/>
              <w:t>18</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lastRenderedPageBreak/>
              <w:t>心理健康与</w:t>
            </w:r>
          </w:p>
          <w:p w:rsidR="00BF174E" w:rsidRDefault="00E53445">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职业生涯</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t>36</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哲学与人生</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社会主义核心价值观，为形成正确的世界观、人生观和价值观奠定基础。</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t>36</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职业道德与</w:t>
            </w:r>
          </w:p>
          <w:p w:rsidR="00BF174E" w:rsidRDefault="00E53445">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法治</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学生能够理解全面依法治国的总目标，了解我国新时代加强公民道德建设、</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t>36</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信息技术</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在义务教育的基础上，通过理论知识学习、基础技能训练和综合应用实践，培养学生符合时代要求的信息素养和适应职业发展需要的信息能力。</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hAnsi="宋体" w:cs="宋体" w:hint="eastAsia"/>
                <w:szCs w:val="21"/>
              </w:rPr>
              <w:t>144</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历史</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落实立德树人的根本任务，通过本课程</w:t>
            </w:r>
            <w:r>
              <w:rPr>
                <w:rFonts w:ascii="宋体" w:eastAsia="宋体" w:hAnsi="宋体" w:cs="宋体" w:hint="eastAsia"/>
                <w:szCs w:val="21"/>
              </w:rPr>
              <w:t>的</w:t>
            </w:r>
            <w:r>
              <w:rPr>
                <w:rFonts w:ascii="宋体" w:eastAsia="宋体" w:hAnsi="宋体" w:cs="宋体" w:hint="eastAsia"/>
                <w:szCs w:val="21"/>
                <w:lang w:val="zh-CN"/>
              </w:rPr>
              <w:t>学习，</w:t>
            </w:r>
            <w:r>
              <w:rPr>
                <w:rFonts w:ascii="宋体" w:eastAsia="宋体" w:hAnsi="宋体" w:cs="宋体" w:hint="eastAsia"/>
                <w:szCs w:val="21"/>
              </w:rPr>
              <w:t>使学生</w:t>
            </w:r>
            <w:r>
              <w:rPr>
                <w:rFonts w:ascii="宋体" w:eastAsia="宋体" w:hAnsi="宋体" w:cs="宋体" w:hint="eastAsia"/>
                <w:szCs w:val="21"/>
                <w:lang w:val="zh-CN"/>
              </w:rPr>
              <w:t>掌握必备的历史知识，形成历史学科核心素养。</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t>72</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lang w:val="zh-CN"/>
              </w:rPr>
            </w:pPr>
            <w:r>
              <w:rPr>
                <w:rFonts w:ascii="宋体" w:hAnsi="宋体" w:cs="宋体" w:hint="eastAsia"/>
                <w:szCs w:val="21"/>
              </w:rPr>
              <w:t>公共</w:t>
            </w:r>
            <w:r>
              <w:rPr>
                <w:rFonts w:ascii="宋体" w:eastAsia="宋体" w:hAnsi="宋体" w:cs="宋体" w:hint="eastAsia"/>
                <w:szCs w:val="21"/>
                <w:lang w:val="zh-CN"/>
              </w:rPr>
              <w:t>艺术</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落实立德树人根本任务，学生通过艺术鉴赏与实践等活动，发展艺术感知、审美判断、创意表达和文化理解等艺术核心素养。</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t>36</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体育与健康</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落实立德树人的根本任务，以体育人，增强学生体质，通过本课程</w:t>
            </w:r>
            <w:r>
              <w:rPr>
                <w:rFonts w:ascii="宋体" w:eastAsia="宋体" w:hAnsi="宋体" w:cs="宋体" w:hint="eastAsia"/>
                <w:szCs w:val="21"/>
              </w:rPr>
              <w:t>的</w:t>
            </w:r>
            <w:r>
              <w:rPr>
                <w:rFonts w:ascii="宋体" w:eastAsia="宋体" w:hAnsi="宋体" w:cs="宋体" w:hint="eastAsia"/>
                <w:szCs w:val="21"/>
                <w:lang w:val="zh-CN"/>
              </w:rPr>
              <w:t>学习，帮助学生在体育锻炼中享受乐趣、增强体质、健全人格、锤炼意志，使学生在运动能力、健康行为和体育精神三方面获得全面发展。</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t>180</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语文</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w:t>
            </w:r>
            <w:r>
              <w:rPr>
                <w:rFonts w:ascii="宋体" w:eastAsia="宋体" w:hAnsi="宋体" w:cs="宋体" w:hint="eastAsia"/>
                <w:szCs w:val="21"/>
                <w:lang w:val="zh-CN"/>
              </w:rPr>
              <w:lastRenderedPageBreak/>
              <w:t>德树人根本任务，</w:t>
            </w:r>
            <w:r>
              <w:rPr>
                <w:rFonts w:ascii="宋体" w:eastAsia="宋体" w:hAnsi="宋体" w:cs="宋体" w:hint="eastAsia"/>
                <w:szCs w:val="21"/>
              </w:rPr>
              <w:t>通过本课程的学习，学生</w:t>
            </w:r>
            <w:r>
              <w:rPr>
                <w:rFonts w:ascii="宋体" w:eastAsia="宋体" w:hAnsi="宋体" w:cs="宋体" w:hint="eastAsia"/>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lastRenderedPageBreak/>
              <w:t>198</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lastRenderedPageBreak/>
              <w:t>数学</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w:t>
            </w:r>
            <w:r>
              <w:rPr>
                <w:rFonts w:ascii="宋体" w:eastAsia="宋体" w:hAnsi="宋体" w:cs="宋体" w:hint="eastAsia"/>
                <w:szCs w:val="21"/>
                <w:lang w:val="zh-CN"/>
              </w:rPr>
              <w:t>学生获得继续学习、未来工作和发展所必需的数学基础知识、基本技能、基本思想和基本活动经验，</w:t>
            </w:r>
            <w:r>
              <w:rPr>
                <w:rFonts w:ascii="宋体" w:eastAsia="宋体" w:hAnsi="宋体" w:cs="宋体" w:hint="eastAsia"/>
                <w:szCs w:val="21"/>
              </w:rPr>
              <w:t>具备</w:t>
            </w:r>
            <w:r>
              <w:rPr>
                <w:rFonts w:ascii="宋体" w:eastAsia="宋体" w:hAnsi="宋体" w:cs="宋体" w:hint="eastAsia"/>
                <w:szCs w:val="21"/>
                <w:lang w:val="zh-CN"/>
              </w:rPr>
              <w:t>从数学角度发现和提出问题的能力、运用数学知识和思想方法分析和解决问题的能力。</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t>144</w:t>
            </w:r>
          </w:p>
        </w:tc>
      </w:tr>
      <w:tr w:rsidR="00BF174E">
        <w:trPr>
          <w:trHeight w:val="20"/>
          <w:jc w:val="center"/>
        </w:trPr>
        <w:tc>
          <w:tcPr>
            <w:tcW w:w="1591" w:type="dxa"/>
            <w:vAlign w:val="center"/>
          </w:tcPr>
          <w:p w:rsidR="00BF174E" w:rsidRDefault="00E53445">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英语</w:t>
            </w:r>
          </w:p>
        </w:tc>
        <w:tc>
          <w:tcPr>
            <w:tcW w:w="6170" w:type="dxa"/>
            <w:vAlign w:val="center"/>
          </w:tcPr>
          <w:p w:rsidR="00BF174E" w:rsidRDefault="00E53445">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落实立德树人根本任务，在义务教育的基础上，</w:t>
            </w:r>
            <w:r>
              <w:rPr>
                <w:rFonts w:ascii="宋体" w:eastAsia="宋体" w:hAnsi="宋体" w:cs="宋体" w:hint="eastAsia"/>
                <w:szCs w:val="21"/>
              </w:rPr>
              <w:t>通过本课程的学习，</w:t>
            </w:r>
            <w:r>
              <w:rPr>
                <w:rFonts w:ascii="宋体" w:eastAsia="宋体" w:hAnsi="宋体" w:cs="宋体" w:hint="eastAsia"/>
                <w:szCs w:val="21"/>
                <w:lang w:val="zh-CN"/>
              </w:rPr>
              <w:t>进一步激发学生英语学习的兴趣，帮助学生掌握基础知识和基本技能，发展英语学科核心素养，为学生的职业生涯、继续学习和终身发展奠定基础。</w:t>
            </w:r>
          </w:p>
        </w:tc>
        <w:tc>
          <w:tcPr>
            <w:tcW w:w="1130" w:type="dxa"/>
            <w:vAlign w:val="center"/>
          </w:tcPr>
          <w:p w:rsidR="00BF174E" w:rsidRDefault="00E53445">
            <w:pPr>
              <w:spacing w:line="330" w:lineRule="exact"/>
              <w:jc w:val="center"/>
              <w:rPr>
                <w:rFonts w:ascii="宋体" w:eastAsia="宋体" w:hAnsi="宋体" w:cs="宋体"/>
                <w:szCs w:val="21"/>
              </w:rPr>
            </w:pPr>
            <w:r>
              <w:rPr>
                <w:rFonts w:ascii="宋体" w:eastAsia="宋体" w:hAnsi="宋体" w:cs="宋体" w:hint="eastAsia"/>
                <w:szCs w:val="21"/>
              </w:rPr>
              <w:t>144</w:t>
            </w:r>
          </w:p>
        </w:tc>
      </w:tr>
    </w:tbl>
    <w:p w:rsidR="00BF174E" w:rsidRDefault="00E53445">
      <w:pPr>
        <w:pStyle w:val="20"/>
        <w:numPr>
          <w:ilvl w:val="0"/>
          <w:numId w:val="4"/>
        </w:numPr>
        <w:spacing w:before="93" w:after="93"/>
        <w:ind w:firstLineChars="0"/>
      </w:pPr>
      <w:bookmarkStart w:id="43" w:name="_Toc9486"/>
      <w:bookmarkStart w:id="44" w:name="_Toc11850"/>
      <w:bookmarkStart w:id="45" w:name="_Toc23959"/>
      <w:r>
        <w:rPr>
          <w:rFonts w:hint="eastAsia"/>
        </w:rPr>
        <w:t>专业课程教学内容及要求</w:t>
      </w:r>
      <w:bookmarkEnd w:id="43"/>
      <w:bookmarkEnd w:id="44"/>
      <w:bookmarkEnd w:id="45"/>
    </w:p>
    <w:p w:rsidR="00BF174E" w:rsidRDefault="00E53445">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1.专业群平台课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BF174E">
        <w:trPr>
          <w:trHeight w:val="454"/>
          <w:tblHeader/>
          <w:jc w:val="center"/>
        </w:trPr>
        <w:tc>
          <w:tcPr>
            <w:tcW w:w="1591" w:type="dxa"/>
            <w:vAlign w:val="center"/>
          </w:tcPr>
          <w:p w:rsidR="00BF174E" w:rsidRDefault="00E53445">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BF174E" w:rsidRDefault="00E53445">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BF174E" w:rsidRDefault="00E53445">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szCs w:val="21"/>
                <w:lang w:val="zh-CN"/>
              </w:rPr>
            </w:pPr>
            <w:r>
              <w:rPr>
                <w:rFonts w:ascii="宋体" w:eastAsia="宋体" w:hAnsi="宋体" w:cs="宋体" w:hint="eastAsia"/>
                <w:color w:val="000000"/>
                <w:kern w:val="0"/>
                <w:szCs w:val="21"/>
                <w:lang w:bidi="ar"/>
              </w:rPr>
              <w:t>美术基础</w:t>
            </w:r>
          </w:p>
        </w:tc>
        <w:tc>
          <w:tcPr>
            <w:tcW w:w="6170" w:type="dxa"/>
            <w:vAlign w:val="center"/>
          </w:tcPr>
          <w:p w:rsidR="00BF174E" w:rsidRDefault="00E53445">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lang w:val="zh-CN"/>
              </w:rPr>
              <w:t>本课程属于专业</w:t>
            </w:r>
            <w:r>
              <w:rPr>
                <w:rFonts w:ascii="宋体" w:eastAsia="宋体" w:hAnsi="宋体" w:cs="宋体" w:hint="eastAsia"/>
                <w:szCs w:val="21"/>
              </w:rPr>
              <w:t>群平台</w:t>
            </w:r>
            <w:r>
              <w:rPr>
                <w:rFonts w:ascii="宋体" w:eastAsia="宋体" w:hAnsi="宋体" w:cs="宋体" w:hint="eastAsia"/>
                <w:szCs w:val="21"/>
                <w:lang w:val="zh-CN"/>
              </w:rPr>
              <w:t>课，通过</w:t>
            </w:r>
            <w:r>
              <w:rPr>
                <w:rFonts w:ascii="宋体" w:eastAsia="宋体" w:hAnsi="宋体" w:cs="宋体" w:hint="eastAsia"/>
                <w:szCs w:val="21"/>
              </w:rPr>
              <w:t>本</w:t>
            </w:r>
            <w:r>
              <w:rPr>
                <w:rFonts w:ascii="宋体" w:eastAsia="宋体" w:hAnsi="宋体" w:cs="宋体" w:hint="eastAsia"/>
                <w:szCs w:val="21"/>
                <w:lang w:val="zh-CN"/>
              </w:rPr>
              <w:t>课程的学习，学生掌握由简入繁、循序渐进的教学程序，克服素描缺少三面五调，色彩</w:t>
            </w:r>
            <w:proofErr w:type="gramStart"/>
            <w:r>
              <w:rPr>
                <w:rFonts w:ascii="宋体" w:eastAsia="宋体" w:hAnsi="宋体" w:cs="宋体" w:hint="eastAsia"/>
                <w:szCs w:val="21"/>
                <w:lang w:val="zh-CN"/>
              </w:rPr>
              <w:t>绘画因</w:t>
            </w:r>
            <w:proofErr w:type="gramEnd"/>
            <w:r>
              <w:rPr>
                <w:rFonts w:ascii="宋体" w:eastAsia="宋体" w:hAnsi="宋体" w:cs="宋体" w:hint="eastAsia"/>
                <w:szCs w:val="21"/>
                <w:lang w:val="zh-CN"/>
              </w:rPr>
              <w:t>各种原因所造成的“脏、粉、灰、花、生、变色”等问题，从而能够熟练地掌握静物组合素描、水粉色彩的作品绘画。</w:t>
            </w:r>
          </w:p>
        </w:tc>
        <w:tc>
          <w:tcPr>
            <w:tcW w:w="1130" w:type="dxa"/>
            <w:vAlign w:val="center"/>
          </w:tcPr>
          <w:p w:rsidR="00BF174E" w:rsidRDefault="00E53445">
            <w:pPr>
              <w:widowControl/>
              <w:spacing w:line="340" w:lineRule="exact"/>
              <w:jc w:val="center"/>
              <w:textAlignment w:val="center"/>
              <w:rPr>
                <w:rFonts w:ascii="宋体" w:eastAsia="宋体" w:hAnsi="宋体" w:cs="宋体"/>
                <w:szCs w:val="21"/>
              </w:rPr>
            </w:pPr>
            <w:r>
              <w:rPr>
                <w:rFonts w:ascii="宋体" w:hAnsi="宋体" w:cs="宋体" w:hint="eastAsia"/>
                <w:szCs w:val="21"/>
              </w:rPr>
              <w:t>36</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szCs w:val="21"/>
                <w:lang w:val="zh-CN"/>
              </w:rPr>
            </w:pPr>
            <w:r>
              <w:rPr>
                <w:rFonts w:ascii="宋体" w:eastAsia="宋体" w:hAnsi="宋体" w:cs="宋体" w:hint="eastAsia"/>
                <w:color w:val="000000"/>
                <w:kern w:val="0"/>
                <w:szCs w:val="21"/>
                <w:lang w:bidi="ar"/>
              </w:rPr>
              <w:t>艺术鉴赏</w:t>
            </w:r>
          </w:p>
        </w:tc>
        <w:tc>
          <w:tcPr>
            <w:tcW w:w="6170" w:type="dxa"/>
            <w:vAlign w:val="center"/>
          </w:tcPr>
          <w:p w:rsidR="00BF174E" w:rsidRDefault="00E53445">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lang w:val="zh-CN"/>
              </w:rPr>
              <w:t>本课程属于专业群</w:t>
            </w:r>
            <w:r>
              <w:rPr>
                <w:rFonts w:ascii="宋体" w:eastAsia="宋体" w:hAnsi="宋体" w:cs="宋体" w:hint="eastAsia"/>
                <w:szCs w:val="21"/>
              </w:rPr>
              <w:t>平台</w:t>
            </w:r>
            <w:r>
              <w:rPr>
                <w:rFonts w:ascii="宋体" w:eastAsia="宋体" w:hAnsi="宋体" w:cs="宋体" w:hint="eastAsia"/>
                <w:szCs w:val="21"/>
                <w:lang w:val="zh-CN"/>
              </w:rPr>
              <w:t>课，通过</w:t>
            </w:r>
            <w:r>
              <w:rPr>
                <w:rFonts w:ascii="宋体" w:eastAsia="宋体" w:hAnsi="宋体" w:cs="宋体" w:hint="eastAsia"/>
                <w:szCs w:val="21"/>
              </w:rPr>
              <w:t>本</w:t>
            </w:r>
            <w:r>
              <w:rPr>
                <w:rFonts w:ascii="宋体" w:eastAsia="宋体" w:hAnsi="宋体" w:cs="宋体" w:hint="eastAsia"/>
                <w:szCs w:val="21"/>
                <w:lang w:val="zh-CN"/>
              </w:rPr>
              <w:t>课程的学习，学生熟悉中外各历史时期的重要画派、画家和经典美术作品，开阔眼界，丰富知识，提高艺术审美和美术鉴赏能力，</w:t>
            </w:r>
            <w:r>
              <w:rPr>
                <w:rFonts w:ascii="宋体" w:eastAsia="宋体" w:hAnsi="宋体" w:cs="宋体" w:hint="eastAsia"/>
                <w:szCs w:val="21"/>
              </w:rPr>
              <w:t>能</w:t>
            </w:r>
            <w:r>
              <w:rPr>
                <w:rFonts w:ascii="宋体" w:eastAsia="宋体" w:hAnsi="宋体" w:cs="宋体" w:hint="eastAsia"/>
                <w:szCs w:val="21"/>
                <w:lang w:val="zh-CN"/>
              </w:rPr>
              <w:t>运用自己的视觉感知、过去已经有的生活经验和文化知识对美术作品进行感受、体验、联想、分析和判断，获得审美享受，并理解美术作品与美术现象的活动，</w:t>
            </w:r>
            <w:r>
              <w:rPr>
                <w:rFonts w:ascii="宋体" w:eastAsia="宋体" w:hAnsi="宋体" w:cs="宋体" w:hint="eastAsia"/>
                <w:szCs w:val="21"/>
              </w:rPr>
              <w:t>从而</w:t>
            </w:r>
            <w:r>
              <w:rPr>
                <w:rFonts w:ascii="宋体" w:eastAsia="宋体" w:hAnsi="宋体" w:cs="宋体" w:hint="eastAsia"/>
                <w:szCs w:val="21"/>
                <w:lang w:val="zh-CN"/>
              </w:rPr>
              <w:t>掌握获得审美享受、提高审美能力、陶冶情操、理解美术作品与美术现象的特殊的精神活动，也是鉴赏者能够对美术作品再创作的过程。</w:t>
            </w:r>
          </w:p>
        </w:tc>
        <w:tc>
          <w:tcPr>
            <w:tcW w:w="1130" w:type="dxa"/>
            <w:vAlign w:val="center"/>
          </w:tcPr>
          <w:p w:rsidR="00BF174E" w:rsidRDefault="00E53445">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36</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szCs w:val="21"/>
                <w:lang w:val="zh-CN"/>
              </w:rPr>
            </w:pPr>
            <w:r>
              <w:rPr>
                <w:rFonts w:ascii="宋体" w:eastAsia="宋体" w:hAnsi="宋体" w:cs="宋体" w:hint="eastAsia"/>
                <w:color w:val="000000"/>
                <w:kern w:val="0"/>
                <w:szCs w:val="21"/>
                <w:lang w:bidi="ar"/>
              </w:rPr>
              <w:t>图形图像基础</w:t>
            </w:r>
          </w:p>
        </w:tc>
        <w:tc>
          <w:tcPr>
            <w:tcW w:w="6170" w:type="dxa"/>
            <w:vAlign w:val="center"/>
          </w:tcPr>
          <w:p w:rsidR="00BF174E" w:rsidRDefault="00E53445">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lang w:val="zh-CN"/>
              </w:rPr>
              <w:t>本课程属于专业群</w:t>
            </w:r>
            <w:r>
              <w:rPr>
                <w:rFonts w:ascii="宋体" w:eastAsia="宋体" w:hAnsi="宋体" w:cs="宋体" w:hint="eastAsia"/>
                <w:szCs w:val="21"/>
              </w:rPr>
              <w:t>平台</w:t>
            </w:r>
            <w:r>
              <w:rPr>
                <w:rFonts w:ascii="宋体" w:eastAsia="宋体" w:hAnsi="宋体" w:cs="宋体" w:hint="eastAsia"/>
                <w:szCs w:val="21"/>
                <w:lang w:val="zh-CN"/>
              </w:rPr>
              <w:t>课，</w:t>
            </w:r>
            <w:r>
              <w:rPr>
                <w:rFonts w:ascii="宋体" w:eastAsia="宋体" w:hAnsi="宋体" w:cs="宋体" w:hint="eastAsia"/>
                <w:color w:val="000000"/>
                <w:kern w:val="0"/>
                <w:szCs w:val="21"/>
                <w:lang w:bidi="ar"/>
              </w:rPr>
              <w:t>通过本课程的学习，学生能熟悉图形图像处理的基本方法，全面掌握Photoshop操作应用的各个知识点及在平面设计中的应用，结合网络营销的策划需求，熟练对图片进行简单的加工处理，并且进行一定的创意设计。</w:t>
            </w:r>
          </w:p>
        </w:tc>
        <w:tc>
          <w:tcPr>
            <w:tcW w:w="1130" w:type="dxa"/>
            <w:vAlign w:val="center"/>
          </w:tcPr>
          <w:p w:rsidR="00BF174E" w:rsidRDefault="00E53445">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126</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szCs w:val="21"/>
                <w:lang w:val="zh-CN"/>
              </w:rPr>
            </w:pPr>
            <w:r>
              <w:rPr>
                <w:rFonts w:ascii="宋体" w:eastAsia="宋体" w:hAnsi="宋体" w:cs="宋体" w:hint="eastAsia"/>
                <w:color w:val="000000"/>
                <w:kern w:val="0"/>
                <w:szCs w:val="21"/>
                <w:lang w:bidi="ar"/>
              </w:rPr>
              <w:t>影像技术基础</w:t>
            </w:r>
          </w:p>
        </w:tc>
        <w:tc>
          <w:tcPr>
            <w:tcW w:w="6170" w:type="dxa"/>
            <w:vAlign w:val="center"/>
          </w:tcPr>
          <w:p w:rsidR="00BF174E" w:rsidRDefault="00E53445">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lang w:val="zh-CN"/>
              </w:rPr>
              <w:t>本课程属于专业群</w:t>
            </w:r>
            <w:r>
              <w:rPr>
                <w:rFonts w:ascii="宋体" w:eastAsia="宋体" w:hAnsi="宋体" w:cs="宋体" w:hint="eastAsia"/>
                <w:szCs w:val="21"/>
              </w:rPr>
              <w:t>平台</w:t>
            </w:r>
            <w:r>
              <w:rPr>
                <w:rFonts w:ascii="宋体" w:eastAsia="宋体" w:hAnsi="宋体" w:cs="宋体" w:hint="eastAsia"/>
                <w:szCs w:val="21"/>
                <w:lang w:val="zh-CN"/>
              </w:rPr>
              <w:t>课，</w:t>
            </w:r>
            <w:r>
              <w:rPr>
                <w:rFonts w:ascii="宋体" w:eastAsia="宋体" w:hAnsi="宋体" w:cs="宋体" w:hint="eastAsia"/>
                <w:color w:val="000000"/>
                <w:kern w:val="0"/>
                <w:szCs w:val="21"/>
                <w:lang w:bidi="ar"/>
              </w:rPr>
              <w:t>通过本课程的学习，</w:t>
            </w:r>
            <w:r>
              <w:rPr>
                <w:rFonts w:ascii="宋体" w:eastAsia="宋体" w:hAnsi="宋体" w:cs="宋体" w:hint="eastAsia"/>
                <w:szCs w:val="21"/>
                <w:lang w:val="zh-CN"/>
              </w:rPr>
              <w:t>学生了解摄影与摄影设备的基本知识，掌握构图、采光、取景及后期制作等技能，可以独立完成景物、人物的拍摄，并具有一定的审美价值。</w:t>
            </w:r>
          </w:p>
        </w:tc>
        <w:tc>
          <w:tcPr>
            <w:tcW w:w="1130" w:type="dxa"/>
            <w:vAlign w:val="center"/>
          </w:tcPr>
          <w:p w:rsidR="00BF174E" w:rsidRDefault="00E53445">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72</w:t>
            </w:r>
          </w:p>
        </w:tc>
      </w:tr>
    </w:tbl>
    <w:p w:rsidR="00BF174E" w:rsidRDefault="00E53445">
      <w:pPr>
        <w:rPr>
          <w:rFonts w:ascii="宋体" w:eastAsia="宋体" w:hAnsi="宋体" w:cs="宋体"/>
          <w:b/>
        </w:rPr>
      </w:pPr>
      <w:r>
        <w:rPr>
          <w:rFonts w:ascii="宋体" w:eastAsia="宋体" w:hAnsi="宋体" w:cs="宋体" w:hint="eastAsia"/>
          <w:b/>
        </w:rPr>
        <w:br w:type="page"/>
      </w:r>
    </w:p>
    <w:p w:rsidR="00BF174E" w:rsidRDefault="00E53445">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lastRenderedPageBreak/>
        <w:t>2.专业基础课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BF174E">
        <w:trPr>
          <w:trHeight w:val="454"/>
          <w:tblHeader/>
          <w:jc w:val="center"/>
        </w:trPr>
        <w:tc>
          <w:tcPr>
            <w:tcW w:w="1591" w:type="dxa"/>
            <w:vAlign w:val="center"/>
          </w:tcPr>
          <w:p w:rsidR="00BF174E" w:rsidRDefault="00E53445">
            <w:pPr>
              <w:spacing w:line="340" w:lineRule="exact"/>
              <w:jc w:val="center"/>
              <w:rPr>
                <w:rFonts w:ascii="宋体" w:hAnsi="宋体"/>
                <w:b/>
                <w:szCs w:val="21"/>
              </w:rPr>
            </w:pPr>
            <w:r>
              <w:rPr>
                <w:rFonts w:ascii="宋体" w:hAnsi="宋体" w:hint="eastAsia"/>
                <w:b/>
                <w:szCs w:val="21"/>
              </w:rPr>
              <w:t>课程名称</w:t>
            </w:r>
          </w:p>
        </w:tc>
        <w:tc>
          <w:tcPr>
            <w:tcW w:w="6170" w:type="dxa"/>
            <w:vAlign w:val="center"/>
          </w:tcPr>
          <w:p w:rsidR="00BF174E" w:rsidRDefault="00E53445">
            <w:pPr>
              <w:spacing w:line="340" w:lineRule="exact"/>
              <w:jc w:val="center"/>
              <w:rPr>
                <w:rFonts w:ascii="宋体" w:hAnsi="宋体"/>
                <w:b/>
                <w:szCs w:val="21"/>
              </w:rPr>
            </w:pPr>
            <w:r>
              <w:rPr>
                <w:rFonts w:ascii="宋体" w:hAnsi="宋体" w:hint="eastAsia"/>
                <w:b/>
                <w:szCs w:val="21"/>
              </w:rPr>
              <w:t>教学内容及要求</w:t>
            </w:r>
          </w:p>
        </w:tc>
        <w:tc>
          <w:tcPr>
            <w:tcW w:w="1130" w:type="dxa"/>
            <w:vAlign w:val="center"/>
          </w:tcPr>
          <w:p w:rsidR="00BF174E" w:rsidRDefault="00E53445">
            <w:pPr>
              <w:spacing w:line="340" w:lineRule="exact"/>
              <w:jc w:val="center"/>
              <w:rPr>
                <w:rFonts w:ascii="宋体" w:hAnsi="宋体"/>
                <w:b/>
                <w:szCs w:val="21"/>
              </w:rPr>
            </w:pPr>
            <w:r>
              <w:rPr>
                <w:rFonts w:ascii="宋体" w:hAnsi="宋体" w:hint="eastAsia"/>
                <w:b/>
                <w:szCs w:val="21"/>
              </w:rPr>
              <w:t>参考学时</w:t>
            </w:r>
          </w:p>
        </w:tc>
      </w:tr>
      <w:tr w:rsidR="00BF174E">
        <w:trPr>
          <w:trHeight w:val="20"/>
          <w:jc w:val="center"/>
        </w:trPr>
        <w:tc>
          <w:tcPr>
            <w:tcW w:w="1591" w:type="dxa"/>
            <w:vAlign w:val="center"/>
          </w:tcPr>
          <w:p w:rsidR="00BF174E" w:rsidRDefault="00E53445">
            <w:pPr>
              <w:widowControl/>
              <w:spacing w:line="320" w:lineRule="exact"/>
              <w:jc w:val="center"/>
              <w:textAlignment w:val="center"/>
              <w:rPr>
                <w:rFonts w:ascii="宋体" w:hAnsi="宋体" w:cs="宋体"/>
                <w:szCs w:val="21"/>
                <w:lang w:val="zh-CN"/>
              </w:rPr>
            </w:pPr>
            <w:r>
              <w:rPr>
                <w:rFonts w:ascii="宋体" w:eastAsia="宋体" w:hAnsi="宋体" w:cs="宋体" w:hint="eastAsia"/>
                <w:color w:val="000000"/>
                <w:kern w:val="0"/>
                <w:szCs w:val="21"/>
                <w:lang w:bidi="ar"/>
              </w:rPr>
              <w:t>电子商务基础</w:t>
            </w:r>
          </w:p>
        </w:tc>
        <w:tc>
          <w:tcPr>
            <w:tcW w:w="6170" w:type="dxa"/>
            <w:vAlign w:val="center"/>
          </w:tcPr>
          <w:p w:rsidR="00BF174E" w:rsidRDefault="00E53445">
            <w:pPr>
              <w:widowControl/>
              <w:spacing w:line="320" w:lineRule="exact"/>
              <w:ind w:firstLineChars="200" w:firstLine="420"/>
              <w:rPr>
                <w:rFonts w:ascii="宋体" w:hAnsi="宋体" w:cs="宋体"/>
                <w:szCs w:val="21"/>
                <w:lang w:val="zh-CN"/>
              </w:rPr>
            </w:pPr>
            <w:r>
              <w:rPr>
                <w:rFonts w:ascii="宋体" w:eastAsia="宋体" w:hAnsi="宋体" w:cs="宋体" w:hint="eastAsia"/>
                <w:szCs w:val="21"/>
                <w:lang w:val="zh-CN"/>
              </w:rPr>
              <w:t>本课程属于专业</w:t>
            </w:r>
            <w:r>
              <w:rPr>
                <w:rFonts w:ascii="宋体" w:eastAsia="宋体" w:hAnsi="宋体" w:cs="宋体" w:hint="eastAsia"/>
                <w:szCs w:val="21"/>
              </w:rPr>
              <w:t>基础</w:t>
            </w:r>
            <w:r>
              <w:rPr>
                <w:rFonts w:ascii="宋体" w:eastAsia="宋体" w:hAnsi="宋体" w:cs="宋体" w:hint="eastAsia"/>
                <w:szCs w:val="21"/>
                <w:lang w:val="zh-CN"/>
              </w:rPr>
              <w:t>课，通过</w:t>
            </w:r>
            <w:r>
              <w:rPr>
                <w:rFonts w:ascii="宋体" w:eastAsia="宋体" w:hAnsi="宋体" w:cs="宋体" w:hint="eastAsia"/>
                <w:szCs w:val="21"/>
              </w:rPr>
              <w:t>本</w:t>
            </w:r>
            <w:r>
              <w:rPr>
                <w:rFonts w:ascii="宋体" w:eastAsia="宋体" w:hAnsi="宋体" w:cs="宋体" w:hint="eastAsia"/>
                <w:szCs w:val="21"/>
                <w:lang w:val="zh-CN"/>
              </w:rPr>
              <w:t>课程的学习，</w:t>
            </w:r>
            <w:r>
              <w:rPr>
                <w:rFonts w:ascii="宋体" w:hAnsi="宋体" w:cs="宋体" w:hint="eastAsia"/>
                <w:szCs w:val="21"/>
              </w:rPr>
              <w:t>学生掌握电子商务发展历程、发展模式特点、支付方式、物流模式、安全管理、法律法规等知识，通过相关的项目实践和课内训练，提升理论联系实践的能力，增强电子商务行业职业素养。</w:t>
            </w:r>
          </w:p>
        </w:tc>
        <w:tc>
          <w:tcPr>
            <w:tcW w:w="1130" w:type="dxa"/>
            <w:vAlign w:val="center"/>
          </w:tcPr>
          <w:p w:rsidR="00BF174E" w:rsidRDefault="00E53445">
            <w:pPr>
              <w:widowControl/>
              <w:spacing w:line="320" w:lineRule="exact"/>
              <w:jc w:val="center"/>
              <w:textAlignment w:val="center"/>
              <w:rPr>
                <w:rFonts w:ascii="宋体" w:hAnsi="宋体" w:cs="宋体"/>
                <w:szCs w:val="21"/>
              </w:rPr>
            </w:pPr>
            <w:r>
              <w:rPr>
                <w:rFonts w:ascii="宋体" w:hAnsi="宋体" w:cs="宋体" w:hint="eastAsia"/>
                <w:szCs w:val="21"/>
              </w:rPr>
              <w:t>72</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hAnsi="宋体" w:cs="宋体"/>
                <w:szCs w:val="21"/>
                <w:lang w:val="zh-CN"/>
              </w:rPr>
            </w:pPr>
            <w:r>
              <w:rPr>
                <w:rFonts w:ascii="宋体" w:eastAsia="宋体" w:hAnsi="宋体" w:cs="宋体" w:hint="eastAsia"/>
                <w:color w:val="000000"/>
                <w:kern w:val="0"/>
                <w:szCs w:val="21"/>
                <w:lang w:bidi="ar"/>
              </w:rPr>
              <w:t>电子商务物流</w:t>
            </w:r>
          </w:p>
        </w:tc>
        <w:tc>
          <w:tcPr>
            <w:tcW w:w="6170" w:type="dxa"/>
            <w:vAlign w:val="center"/>
          </w:tcPr>
          <w:p w:rsidR="00BF174E" w:rsidRDefault="00E53445">
            <w:pPr>
              <w:widowControl/>
              <w:spacing w:line="340" w:lineRule="exact"/>
              <w:ind w:firstLineChars="200" w:firstLine="420"/>
              <w:rPr>
                <w:rFonts w:ascii="宋体" w:hAnsi="宋体" w:cs="宋体"/>
                <w:szCs w:val="21"/>
                <w:lang w:val="zh-CN"/>
              </w:rPr>
            </w:pPr>
            <w:r>
              <w:rPr>
                <w:rFonts w:ascii="宋体" w:eastAsia="宋体" w:hAnsi="宋体" w:cs="宋体" w:hint="eastAsia"/>
                <w:szCs w:val="21"/>
                <w:lang w:val="zh-CN"/>
              </w:rPr>
              <w:t>本课程属于专业</w:t>
            </w:r>
            <w:r>
              <w:rPr>
                <w:rFonts w:ascii="宋体" w:eastAsia="宋体" w:hAnsi="宋体" w:cs="宋体" w:hint="eastAsia"/>
                <w:szCs w:val="21"/>
              </w:rPr>
              <w:t>基础</w:t>
            </w:r>
            <w:r>
              <w:rPr>
                <w:rFonts w:ascii="宋体" w:eastAsia="宋体" w:hAnsi="宋体" w:cs="宋体" w:hint="eastAsia"/>
                <w:szCs w:val="21"/>
                <w:lang w:val="zh-CN"/>
              </w:rPr>
              <w:t>课，通过</w:t>
            </w:r>
            <w:r>
              <w:rPr>
                <w:rFonts w:ascii="宋体" w:eastAsia="宋体" w:hAnsi="宋体" w:cs="宋体" w:hint="eastAsia"/>
                <w:szCs w:val="21"/>
              </w:rPr>
              <w:t>本</w:t>
            </w:r>
            <w:r>
              <w:rPr>
                <w:rFonts w:ascii="宋体" w:eastAsia="宋体" w:hAnsi="宋体" w:cs="宋体" w:hint="eastAsia"/>
                <w:szCs w:val="21"/>
                <w:lang w:val="zh-CN"/>
              </w:rPr>
              <w:t>课程的学习，</w:t>
            </w:r>
            <w:r>
              <w:rPr>
                <w:rFonts w:ascii="宋体" w:hAnsi="宋体" w:cs="宋体" w:hint="eastAsia"/>
                <w:szCs w:val="21"/>
              </w:rPr>
              <w:t>学生掌握现代物流管理与商品配送的一般过程和方法，了解进行入库、分拣、配货、配装、出库、退货作业的操作；能叙述各种运输方式的特点；了解组织运输作业流程；会进行物流配送信息的查询及处理；熟悉配送单据的周转流程；掌握特殊商品包装、发货、运输的业务操作流程。</w:t>
            </w:r>
          </w:p>
        </w:tc>
        <w:tc>
          <w:tcPr>
            <w:tcW w:w="1130" w:type="dxa"/>
            <w:vAlign w:val="center"/>
          </w:tcPr>
          <w:p w:rsidR="00BF174E" w:rsidRDefault="00E53445">
            <w:pPr>
              <w:widowControl/>
              <w:spacing w:line="340" w:lineRule="exact"/>
              <w:jc w:val="center"/>
              <w:textAlignment w:val="center"/>
              <w:rPr>
                <w:rFonts w:ascii="宋体" w:hAnsi="宋体" w:cs="宋体"/>
                <w:szCs w:val="21"/>
              </w:rPr>
            </w:pPr>
            <w:r>
              <w:rPr>
                <w:rFonts w:ascii="宋体" w:hAnsi="宋体" w:cs="宋体" w:hint="eastAsia"/>
                <w:szCs w:val="21"/>
              </w:rPr>
              <w:t>36</w:t>
            </w:r>
          </w:p>
        </w:tc>
      </w:tr>
    </w:tbl>
    <w:p w:rsidR="00BF174E" w:rsidRDefault="00E53445">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3.专业核心课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BF174E">
        <w:trPr>
          <w:trHeight w:val="454"/>
          <w:tblHeader/>
          <w:jc w:val="center"/>
        </w:trPr>
        <w:tc>
          <w:tcPr>
            <w:tcW w:w="1591" w:type="dxa"/>
            <w:vAlign w:val="center"/>
          </w:tcPr>
          <w:p w:rsidR="00BF174E" w:rsidRDefault="00E53445">
            <w:pPr>
              <w:spacing w:line="340" w:lineRule="exact"/>
              <w:jc w:val="center"/>
              <w:rPr>
                <w:rFonts w:ascii="宋体" w:hAnsi="宋体"/>
                <w:b/>
                <w:szCs w:val="21"/>
              </w:rPr>
            </w:pPr>
            <w:r>
              <w:rPr>
                <w:rFonts w:ascii="宋体" w:hAnsi="宋体" w:hint="eastAsia"/>
                <w:b/>
                <w:szCs w:val="21"/>
              </w:rPr>
              <w:t>课程名称</w:t>
            </w:r>
          </w:p>
        </w:tc>
        <w:tc>
          <w:tcPr>
            <w:tcW w:w="6170" w:type="dxa"/>
            <w:vAlign w:val="center"/>
          </w:tcPr>
          <w:p w:rsidR="00BF174E" w:rsidRDefault="00E53445">
            <w:pPr>
              <w:spacing w:line="340" w:lineRule="exact"/>
              <w:jc w:val="center"/>
              <w:rPr>
                <w:rFonts w:ascii="宋体" w:hAnsi="宋体"/>
                <w:b/>
                <w:szCs w:val="21"/>
              </w:rPr>
            </w:pPr>
            <w:r>
              <w:rPr>
                <w:rFonts w:ascii="宋体" w:hAnsi="宋体" w:hint="eastAsia"/>
                <w:b/>
                <w:szCs w:val="21"/>
              </w:rPr>
              <w:t>教学内容及要求</w:t>
            </w:r>
          </w:p>
        </w:tc>
        <w:tc>
          <w:tcPr>
            <w:tcW w:w="1130" w:type="dxa"/>
            <w:vAlign w:val="center"/>
          </w:tcPr>
          <w:p w:rsidR="00BF174E" w:rsidRDefault="00E53445">
            <w:pPr>
              <w:spacing w:line="340" w:lineRule="exact"/>
              <w:jc w:val="center"/>
              <w:rPr>
                <w:rFonts w:ascii="宋体" w:hAnsi="宋体"/>
                <w:b/>
                <w:szCs w:val="21"/>
              </w:rPr>
            </w:pPr>
            <w:r>
              <w:rPr>
                <w:rFonts w:ascii="宋体" w:hAnsi="宋体" w:hint="eastAsia"/>
                <w:b/>
                <w:szCs w:val="21"/>
              </w:rPr>
              <w:t>参考学时</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客户服务</w:t>
            </w:r>
          </w:p>
        </w:tc>
        <w:tc>
          <w:tcPr>
            <w:tcW w:w="6170" w:type="dxa"/>
            <w:vAlign w:val="center"/>
          </w:tcPr>
          <w:p w:rsidR="00BF174E" w:rsidRDefault="00E53445">
            <w:pPr>
              <w:widowControl/>
              <w:spacing w:line="340" w:lineRule="exact"/>
              <w:ind w:firstLineChars="200" w:firstLine="420"/>
              <w:rPr>
                <w:rFonts w:ascii="宋体" w:hAnsi="宋体" w:cs="宋体"/>
                <w:szCs w:val="21"/>
                <w:lang w:val="zh-CN"/>
              </w:rPr>
            </w:pPr>
            <w:r>
              <w:rPr>
                <w:rFonts w:ascii="宋体" w:eastAsia="宋体" w:hAnsi="宋体" w:cs="宋体" w:hint="eastAsia"/>
                <w:szCs w:val="21"/>
                <w:lang w:val="zh-CN"/>
              </w:rPr>
              <w:t>本课程属于专业核心课，通过</w:t>
            </w:r>
            <w:r>
              <w:rPr>
                <w:rFonts w:ascii="宋体" w:eastAsia="宋体" w:hAnsi="宋体" w:cs="宋体" w:hint="eastAsia"/>
                <w:szCs w:val="21"/>
              </w:rPr>
              <w:t>本</w:t>
            </w:r>
            <w:r>
              <w:rPr>
                <w:rFonts w:ascii="宋体" w:eastAsia="宋体" w:hAnsi="宋体" w:cs="宋体" w:hint="eastAsia"/>
                <w:szCs w:val="21"/>
                <w:lang w:val="zh-CN"/>
              </w:rPr>
              <w:t>课程的学习，</w:t>
            </w:r>
            <w:r>
              <w:rPr>
                <w:rFonts w:ascii="宋体" w:eastAsia="宋体" w:hAnsi="宋体" w:cs="宋体" w:hint="eastAsia"/>
                <w:szCs w:val="21"/>
              </w:rPr>
              <w:t>学生掌握</w:t>
            </w:r>
            <w:r>
              <w:rPr>
                <w:rFonts w:ascii="宋体" w:hAnsi="宋体" w:cs="宋体" w:hint="eastAsia"/>
                <w:szCs w:val="21"/>
              </w:rPr>
              <w:t>客户服务基础知识、相关平台规则、商品知识和沟通技巧、网络平台客户挖掘、转化方法、客服后台操作等内容，通过本课程的学习，能够完成回复客户咨询，运用话术技巧、提升应答效率、主动和关联营销，进行异常订单及售后纠纷处理，管理客户信息，唤醒沉睡客户和提高客户黏度，进行评价舆情的引导与管理。</w:t>
            </w:r>
          </w:p>
        </w:tc>
        <w:tc>
          <w:tcPr>
            <w:tcW w:w="1130" w:type="dxa"/>
            <w:vAlign w:val="center"/>
          </w:tcPr>
          <w:p w:rsidR="00BF174E" w:rsidRDefault="00E53445">
            <w:pPr>
              <w:widowControl/>
              <w:spacing w:line="340" w:lineRule="exact"/>
              <w:jc w:val="center"/>
              <w:textAlignment w:val="center"/>
              <w:rPr>
                <w:rFonts w:ascii="宋体" w:hAnsi="宋体" w:cs="宋体"/>
                <w:szCs w:val="21"/>
              </w:rPr>
            </w:pPr>
            <w:r>
              <w:rPr>
                <w:rFonts w:ascii="宋体" w:hAnsi="宋体" w:cs="宋体" w:hint="eastAsia"/>
                <w:szCs w:val="21"/>
              </w:rPr>
              <w:t>54</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电子商务运营</w:t>
            </w:r>
          </w:p>
        </w:tc>
        <w:tc>
          <w:tcPr>
            <w:tcW w:w="6170" w:type="dxa"/>
            <w:vAlign w:val="center"/>
          </w:tcPr>
          <w:p w:rsidR="00BF174E" w:rsidRDefault="00E53445">
            <w:pPr>
              <w:widowControl/>
              <w:spacing w:line="340" w:lineRule="exact"/>
              <w:ind w:firstLineChars="200" w:firstLine="420"/>
              <w:rPr>
                <w:rFonts w:ascii="宋体" w:hAnsi="宋体" w:cs="宋体"/>
                <w:szCs w:val="21"/>
                <w:lang w:val="zh-CN"/>
              </w:rPr>
            </w:pPr>
            <w:r>
              <w:rPr>
                <w:rFonts w:ascii="宋体" w:eastAsia="宋体" w:hAnsi="宋体" w:cs="宋体" w:hint="eastAsia"/>
                <w:szCs w:val="21"/>
                <w:lang w:val="zh-CN"/>
              </w:rPr>
              <w:t>本课程属于专业核心课，</w:t>
            </w:r>
            <w:r>
              <w:rPr>
                <w:rFonts w:ascii="宋体" w:hAnsi="宋体" w:cs="宋体" w:hint="eastAsia"/>
                <w:szCs w:val="21"/>
              </w:rPr>
              <w:t>通过本课程的学习，学生能</w:t>
            </w:r>
            <w:r>
              <w:rPr>
                <w:rFonts w:ascii="宋体" w:hAnsi="宋体" w:cs="宋体" w:hint="eastAsia"/>
                <w:szCs w:val="21"/>
                <w:lang w:val="zh-CN"/>
              </w:rPr>
              <w:t>掌握平台规则和运营基础知识；了解运营常用名词术语及经营计算公式；能够完成店铺入驻、日常维护、商品上下架及标题优化、活动申报等操作，监控店铺、商品、活动、客户等相关数据并收集、整理和汇总。</w:t>
            </w:r>
          </w:p>
        </w:tc>
        <w:tc>
          <w:tcPr>
            <w:tcW w:w="1130" w:type="dxa"/>
            <w:vAlign w:val="center"/>
          </w:tcPr>
          <w:p w:rsidR="00BF174E" w:rsidRDefault="00E53445">
            <w:pPr>
              <w:widowControl/>
              <w:spacing w:line="340" w:lineRule="exact"/>
              <w:jc w:val="center"/>
              <w:textAlignment w:val="center"/>
              <w:rPr>
                <w:rFonts w:ascii="宋体" w:hAnsi="宋体" w:cs="宋体"/>
                <w:szCs w:val="21"/>
              </w:rPr>
            </w:pPr>
            <w:r>
              <w:rPr>
                <w:rFonts w:ascii="宋体" w:hAnsi="宋体" w:cs="宋体" w:hint="eastAsia"/>
                <w:szCs w:val="21"/>
              </w:rPr>
              <w:t>90</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数据分析</w:t>
            </w:r>
          </w:p>
        </w:tc>
        <w:tc>
          <w:tcPr>
            <w:tcW w:w="6170" w:type="dxa"/>
            <w:vAlign w:val="center"/>
          </w:tcPr>
          <w:p w:rsidR="00BF174E" w:rsidRDefault="00E53445">
            <w:pPr>
              <w:widowControl/>
              <w:spacing w:line="340" w:lineRule="exact"/>
              <w:ind w:firstLineChars="200" w:firstLine="420"/>
              <w:rPr>
                <w:rFonts w:ascii="宋体" w:hAnsi="宋体" w:cs="宋体"/>
                <w:szCs w:val="21"/>
                <w:lang w:val="zh-CN"/>
              </w:rPr>
            </w:pPr>
            <w:r>
              <w:rPr>
                <w:rFonts w:ascii="宋体" w:eastAsia="宋体" w:hAnsi="宋体" w:cs="宋体" w:hint="eastAsia"/>
                <w:szCs w:val="21"/>
                <w:lang w:val="zh-CN"/>
              </w:rPr>
              <w:t>本课程属于专业核心课，通过</w:t>
            </w:r>
            <w:r>
              <w:rPr>
                <w:rFonts w:ascii="宋体" w:eastAsia="宋体" w:hAnsi="宋体" w:cs="宋体" w:hint="eastAsia"/>
                <w:szCs w:val="21"/>
              </w:rPr>
              <w:t>本</w:t>
            </w:r>
            <w:r>
              <w:rPr>
                <w:rFonts w:ascii="宋体" w:eastAsia="宋体" w:hAnsi="宋体" w:cs="宋体" w:hint="eastAsia"/>
                <w:szCs w:val="21"/>
                <w:lang w:val="zh-CN"/>
              </w:rPr>
              <w:t>课程的学习，</w:t>
            </w:r>
            <w:r>
              <w:rPr>
                <w:rFonts w:ascii="宋体" w:eastAsia="宋体" w:hAnsi="宋体" w:cs="宋体" w:hint="eastAsia"/>
                <w:szCs w:val="21"/>
              </w:rPr>
              <w:t>学生掌握</w:t>
            </w:r>
            <w:r>
              <w:rPr>
                <w:rFonts w:ascii="宋体" w:hAnsi="宋体" w:cs="宋体" w:hint="eastAsia"/>
                <w:szCs w:val="21"/>
                <w:lang w:val="zh-CN"/>
              </w:rPr>
              <w:t>数据资料的收集、整理、分析，及运用数据处理工具进行数据分析的基本方法，</w:t>
            </w:r>
            <w:r>
              <w:rPr>
                <w:rFonts w:ascii="宋体" w:hAnsi="宋体" w:cs="宋体" w:hint="eastAsia"/>
                <w:szCs w:val="21"/>
              </w:rPr>
              <w:t>从而能够</w:t>
            </w:r>
            <w:r>
              <w:rPr>
                <w:rFonts w:ascii="宋体" w:hAnsi="宋体" w:cs="宋体" w:hint="eastAsia"/>
                <w:szCs w:val="21"/>
                <w:lang w:val="zh-CN"/>
              </w:rPr>
              <w:t>运用数据处理工具分析行业形势、竞争对手与竞品、店铺定位与商品、店铺流量、搜索引擎优化、运营指标与营销、商品销售与库存、客</w:t>
            </w:r>
            <w:proofErr w:type="gramStart"/>
            <w:r>
              <w:rPr>
                <w:rFonts w:ascii="宋体" w:hAnsi="宋体" w:cs="宋体" w:hint="eastAsia"/>
                <w:szCs w:val="21"/>
                <w:lang w:val="zh-CN"/>
              </w:rPr>
              <w:t>服数据</w:t>
            </w:r>
            <w:proofErr w:type="gramEnd"/>
            <w:r>
              <w:rPr>
                <w:rFonts w:ascii="宋体" w:hAnsi="宋体" w:cs="宋体" w:hint="eastAsia"/>
                <w:szCs w:val="21"/>
                <w:lang w:val="zh-CN"/>
              </w:rPr>
              <w:t>等数据信息，</w:t>
            </w:r>
            <w:r>
              <w:rPr>
                <w:rFonts w:ascii="宋体" w:hAnsi="宋体" w:cs="宋体" w:hint="eastAsia"/>
                <w:szCs w:val="21"/>
              </w:rPr>
              <w:t>培养</w:t>
            </w:r>
            <w:r>
              <w:rPr>
                <w:rFonts w:ascii="宋体" w:hAnsi="宋体" w:cs="宋体" w:hint="eastAsia"/>
                <w:szCs w:val="21"/>
                <w:lang w:val="zh-CN"/>
              </w:rPr>
              <w:t>学生认真严谨、精益求精的学习态度。</w:t>
            </w:r>
          </w:p>
        </w:tc>
        <w:tc>
          <w:tcPr>
            <w:tcW w:w="1130" w:type="dxa"/>
            <w:vAlign w:val="center"/>
          </w:tcPr>
          <w:p w:rsidR="00BF174E" w:rsidRDefault="00E53445">
            <w:pPr>
              <w:widowControl/>
              <w:spacing w:line="340" w:lineRule="exact"/>
              <w:jc w:val="center"/>
              <w:textAlignment w:val="center"/>
              <w:rPr>
                <w:rFonts w:ascii="宋体" w:hAnsi="宋体" w:cs="宋体"/>
                <w:szCs w:val="21"/>
              </w:rPr>
            </w:pPr>
            <w:r>
              <w:rPr>
                <w:rFonts w:ascii="宋体" w:eastAsia="宋体" w:hAnsi="宋体" w:cs="宋体" w:hint="eastAsia"/>
                <w:color w:val="000000"/>
                <w:kern w:val="0"/>
                <w:sz w:val="20"/>
                <w:szCs w:val="20"/>
                <w:lang w:bidi="ar"/>
              </w:rPr>
              <w:t>72</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新媒体营销</w:t>
            </w:r>
          </w:p>
        </w:tc>
        <w:tc>
          <w:tcPr>
            <w:tcW w:w="6170" w:type="dxa"/>
            <w:vAlign w:val="center"/>
          </w:tcPr>
          <w:p w:rsidR="00BF174E" w:rsidRDefault="00E53445">
            <w:pPr>
              <w:widowControl/>
              <w:spacing w:line="340" w:lineRule="exact"/>
              <w:ind w:firstLineChars="200" w:firstLine="420"/>
              <w:rPr>
                <w:rFonts w:ascii="宋体" w:hAnsi="宋体" w:cs="宋体"/>
                <w:szCs w:val="21"/>
                <w:lang w:val="zh-CN"/>
              </w:rPr>
            </w:pPr>
            <w:r>
              <w:rPr>
                <w:rFonts w:ascii="宋体" w:eastAsia="宋体" w:hAnsi="宋体" w:cs="宋体" w:hint="eastAsia"/>
                <w:szCs w:val="21"/>
                <w:lang w:val="zh-CN"/>
              </w:rPr>
              <w:t>本课程属于专业核心课，通过</w:t>
            </w:r>
            <w:r>
              <w:rPr>
                <w:rFonts w:ascii="宋体" w:eastAsia="宋体" w:hAnsi="宋体" w:cs="宋体" w:hint="eastAsia"/>
                <w:szCs w:val="21"/>
              </w:rPr>
              <w:t>本</w:t>
            </w:r>
            <w:r>
              <w:rPr>
                <w:rFonts w:ascii="宋体" w:eastAsia="宋体" w:hAnsi="宋体" w:cs="宋体" w:hint="eastAsia"/>
                <w:szCs w:val="21"/>
                <w:lang w:val="zh-CN"/>
              </w:rPr>
              <w:t>课程的学习，</w:t>
            </w:r>
            <w:r>
              <w:rPr>
                <w:rFonts w:ascii="宋体" w:eastAsia="宋体" w:hAnsi="宋体" w:cs="宋体" w:hint="eastAsia"/>
                <w:szCs w:val="21"/>
              </w:rPr>
              <w:t>学生具备</w:t>
            </w:r>
            <w:r>
              <w:rPr>
                <w:rFonts w:ascii="宋体" w:hAnsi="宋体" w:cs="宋体" w:hint="eastAsia"/>
                <w:szCs w:val="21"/>
              </w:rPr>
              <w:t>文案策划的操作思路和技巧，自媒体平台运营操作与技巧，从而激发学生创新意识，提高学生的写作能力、营销能力、创新能力及对新媒体的敏感度，成为新媒体工具营销方面的技能人才。</w:t>
            </w:r>
          </w:p>
        </w:tc>
        <w:tc>
          <w:tcPr>
            <w:tcW w:w="1130" w:type="dxa"/>
            <w:vAlign w:val="center"/>
          </w:tcPr>
          <w:p w:rsidR="00BF174E" w:rsidRDefault="00E53445">
            <w:pPr>
              <w:widowControl/>
              <w:spacing w:line="340" w:lineRule="exact"/>
              <w:jc w:val="center"/>
              <w:textAlignment w:val="center"/>
              <w:rPr>
                <w:rFonts w:ascii="宋体" w:hAnsi="宋体" w:cs="宋体"/>
                <w:szCs w:val="21"/>
              </w:rPr>
            </w:pPr>
            <w:r>
              <w:rPr>
                <w:rFonts w:ascii="宋体" w:eastAsia="宋体" w:hAnsi="宋体" w:cs="宋体" w:hint="eastAsia"/>
                <w:color w:val="000000"/>
                <w:kern w:val="0"/>
                <w:sz w:val="20"/>
                <w:szCs w:val="20"/>
                <w:lang w:bidi="ar"/>
              </w:rPr>
              <w:t>72</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电子商务视觉设计与制作</w:t>
            </w:r>
          </w:p>
        </w:tc>
        <w:tc>
          <w:tcPr>
            <w:tcW w:w="6170" w:type="dxa"/>
            <w:vAlign w:val="center"/>
          </w:tcPr>
          <w:p w:rsidR="00BF174E" w:rsidRDefault="00E53445">
            <w:pPr>
              <w:widowControl/>
              <w:spacing w:line="340" w:lineRule="exact"/>
              <w:ind w:firstLineChars="200" w:firstLine="420"/>
              <w:rPr>
                <w:rFonts w:ascii="宋体" w:hAnsi="宋体" w:cs="宋体"/>
                <w:szCs w:val="21"/>
                <w:lang w:val="zh-CN"/>
              </w:rPr>
            </w:pPr>
            <w:r>
              <w:rPr>
                <w:rFonts w:ascii="宋体" w:eastAsia="宋体" w:hAnsi="宋体" w:cs="宋体" w:hint="eastAsia"/>
                <w:szCs w:val="21"/>
                <w:lang w:val="zh-CN"/>
              </w:rPr>
              <w:t>本课程属于专业核心课，通过</w:t>
            </w:r>
            <w:r>
              <w:rPr>
                <w:rFonts w:ascii="宋体" w:eastAsia="宋体" w:hAnsi="宋体" w:cs="宋体" w:hint="eastAsia"/>
                <w:szCs w:val="21"/>
              </w:rPr>
              <w:t>本</w:t>
            </w:r>
            <w:r>
              <w:rPr>
                <w:rFonts w:ascii="宋体" w:eastAsia="宋体" w:hAnsi="宋体" w:cs="宋体" w:hint="eastAsia"/>
                <w:szCs w:val="21"/>
                <w:lang w:val="zh-CN"/>
              </w:rPr>
              <w:t>课程的学习，</w:t>
            </w:r>
            <w:r>
              <w:rPr>
                <w:rFonts w:ascii="宋体" w:eastAsia="宋体" w:hAnsi="宋体" w:cs="宋体" w:hint="eastAsia"/>
                <w:szCs w:val="21"/>
              </w:rPr>
              <w:t>学生</w:t>
            </w:r>
            <w:proofErr w:type="gramStart"/>
            <w:r>
              <w:rPr>
                <w:rFonts w:ascii="宋体" w:eastAsia="宋体" w:hAnsi="宋体" w:cs="宋体" w:hint="eastAsia"/>
                <w:szCs w:val="21"/>
              </w:rPr>
              <w:t>掌握</w:t>
            </w:r>
            <w:r>
              <w:rPr>
                <w:rFonts w:ascii="宋体" w:hAnsi="宋体" w:cs="宋体" w:hint="eastAsia"/>
                <w:szCs w:val="21"/>
              </w:rPr>
              <w:t>网</w:t>
            </w:r>
            <w:proofErr w:type="gramEnd"/>
            <w:r>
              <w:rPr>
                <w:rFonts w:ascii="宋体" w:hAnsi="宋体" w:cs="宋体" w:hint="eastAsia"/>
                <w:szCs w:val="21"/>
              </w:rPr>
              <w:t>店美工设计基础知识、美工图的营销与设计方法，从而能够完成图片合</w:t>
            </w:r>
            <w:proofErr w:type="gramStart"/>
            <w:r>
              <w:rPr>
                <w:rFonts w:ascii="宋体" w:hAnsi="宋体" w:cs="宋体" w:hint="eastAsia"/>
                <w:szCs w:val="21"/>
              </w:rPr>
              <w:t>规化</w:t>
            </w:r>
            <w:proofErr w:type="gramEnd"/>
            <w:r>
              <w:rPr>
                <w:rFonts w:ascii="宋体" w:hAnsi="宋体" w:cs="宋体" w:hint="eastAsia"/>
                <w:szCs w:val="21"/>
              </w:rPr>
              <w:t>处理，收集和输出设计素材，设计制作和优化海报、主</w:t>
            </w:r>
            <w:r>
              <w:rPr>
                <w:rFonts w:ascii="宋体" w:hAnsi="宋体" w:cs="宋体" w:hint="eastAsia"/>
                <w:szCs w:val="21"/>
              </w:rPr>
              <w:lastRenderedPageBreak/>
              <w:t>图、商品详情、店铺首页、</w:t>
            </w:r>
            <w:proofErr w:type="gramStart"/>
            <w:r>
              <w:rPr>
                <w:rFonts w:ascii="宋体" w:hAnsi="宋体" w:cs="宋体" w:hint="eastAsia"/>
                <w:szCs w:val="21"/>
              </w:rPr>
              <w:t>专属页等</w:t>
            </w:r>
            <w:proofErr w:type="gramEnd"/>
            <w:r>
              <w:rPr>
                <w:rFonts w:ascii="宋体" w:hAnsi="宋体" w:cs="宋体" w:hint="eastAsia"/>
                <w:szCs w:val="21"/>
              </w:rPr>
              <w:t>，会拍摄标准化视频素材，制作和优化短视频。</w:t>
            </w:r>
          </w:p>
        </w:tc>
        <w:tc>
          <w:tcPr>
            <w:tcW w:w="1130" w:type="dxa"/>
            <w:vAlign w:val="center"/>
          </w:tcPr>
          <w:p w:rsidR="00BF174E" w:rsidRDefault="00E53445">
            <w:pPr>
              <w:widowControl/>
              <w:spacing w:line="340" w:lineRule="exact"/>
              <w:jc w:val="center"/>
              <w:textAlignment w:val="center"/>
              <w:rPr>
                <w:rFonts w:ascii="宋体" w:hAnsi="宋体" w:cs="宋体"/>
                <w:szCs w:val="21"/>
              </w:rPr>
            </w:pPr>
            <w:r>
              <w:rPr>
                <w:rFonts w:ascii="宋体" w:hAnsi="宋体" w:cs="宋体" w:hint="eastAsia"/>
                <w:color w:val="000000"/>
                <w:kern w:val="0"/>
                <w:sz w:val="20"/>
                <w:szCs w:val="20"/>
                <w:lang w:bidi="ar"/>
              </w:rPr>
              <w:lastRenderedPageBreak/>
              <w:t>72</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lastRenderedPageBreak/>
              <w:t>短视频营销</w:t>
            </w:r>
          </w:p>
        </w:tc>
        <w:tc>
          <w:tcPr>
            <w:tcW w:w="6170" w:type="dxa"/>
            <w:vAlign w:val="center"/>
          </w:tcPr>
          <w:p w:rsidR="00BF174E" w:rsidRDefault="00E53445">
            <w:pPr>
              <w:widowControl/>
              <w:spacing w:line="340" w:lineRule="exact"/>
              <w:ind w:firstLineChars="200" w:firstLine="420"/>
              <w:rPr>
                <w:rFonts w:ascii="宋体" w:hAnsi="宋体" w:cs="宋体"/>
                <w:szCs w:val="21"/>
                <w:lang w:val="zh-CN"/>
              </w:rPr>
            </w:pPr>
            <w:r>
              <w:rPr>
                <w:rFonts w:ascii="宋体" w:eastAsia="宋体" w:hAnsi="宋体" w:cs="宋体" w:hint="eastAsia"/>
                <w:szCs w:val="21"/>
                <w:lang w:val="zh-CN"/>
              </w:rPr>
              <w:t>本课程属于专业核心课，通过</w:t>
            </w:r>
            <w:r>
              <w:rPr>
                <w:rFonts w:ascii="宋体" w:eastAsia="宋体" w:hAnsi="宋体" w:cs="宋体" w:hint="eastAsia"/>
                <w:szCs w:val="21"/>
              </w:rPr>
              <w:t>本</w:t>
            </w:r>
            <w:r>
              <w:rPr>
                <w:rFonts w:ascii="宋体" w:eastAsia="宋体" w:hAnsi="宋体" w:cs="宋体" w:hint="eastAsia"/>
                <w:szCs w:val="21"/>
                <w:lang w:val="zh-CN"/>
              </w:rPr>
              <w:t>课程的学习，</w:t>
            </w:r>
            <w:r>
              <w:rPr>
                <w:rFonts w:ascii="宋体" w:eastAsia="宋体" w:hAnsi="宋体" w:cs="宋体" w:hint="eastAsia"/>
                <w:szCs w:val="21"/>
              </w:rPr>
              <w:t>学生掌握</w:t>
            </w:r>
            <w:r>
              <w:rPr>
                <w:rFonts w:ascii="宋体" w:hAnsi="宋体" w:cs="宋体" w:hint="eastAsia"/>
                <w:szCs w:val="21"/>
              </w:rPr>
              <w:t>网络视频拍摄与制作的流程、工具与方法，具备短视频、商品视频、直播视频的拍摄与制作的技能，能完成商品介绍视频、短视频平台运营工作任务。</w:t>
            </w:r>
          </w:p>
        </w:tc>
        <w:tc>
          <w:tcPr>
            <w:tcW w:w="1130" w:type="dxa"/>
            <w:vAlign w:val="center"/>
          </w:tcPr>
          <w:p w:rsidR="00BF174E" w:rsidRDefault="00E53445">
            <w:pPr>
              <w:widowControl/>
              <w:spacing w:line="340" w:lineRule="exact"/>
              <w:jc w:val="center"/>
              <w:textAlignment w:val="center"/>
              <w:rPr>
                <w:rFonts w:ascii="宋体" w:hAnsi="宋体" w:cs="宋体"/>
                <w:szCs w:val="21"/>
              </w:rPr>
            </w:pPr>
            <w:r>
              <w:rPr>
                <w:rFonts w:ascii="宋体" w:hAnsi="宋体" w:cs="宋体" w:hint="eastAsia"/>
                <w:szCs w:val="21"/>
              </w:rPr>
              <w:t>108</w:t>
            </w:r>
          </w:p>
        </w:tc>
      </w:tr>
      <w:tr w:rsidR="00BF174E">
        <w:trPr>
          <w:trHeight w:val="20"/>
          <w:jc w:val="center"/>
        </w:trPr>
        <w:tc>
          <w:tcPr>
            <w:tcW w:w="1591" w:type="dxa"/>
            <w:vAlign w:val="center"/>
          </w:tcPr>
          <w:p w:rsidR="00BF174E" w:rsidRDefault="00E53445">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直播运营实务</w:t>
            </w:r>
          </w:p>
        </w:tc>
        <w:tc>
          <w:tcPr>
            <w:tcW w:w="6170" w:type="dxa"/>
            <w:vAlign w:val="center"/>
          </w:tcPr>
          <w:p w:rsidR="00BF174E" w:rsidRDefault="00E53445">
            <w:pPr>
              <w:widowControl/>
              <w:spacing w:line="340" w:lineRule="exact"/>
              <w:ind w:firstLineChars="200" w:firstLine="420"/>
              <w:rPr>
                <w:rFonts w:ascii="宋体" w:hAnsi="宋体" w:cs="宋体"/>
                <w:szCs w:val="21"/>
                <w:lang w:val="zh-CN"/>
              </w:rPr>
            </w:pPr>
            <w:r>
              <w:rPr>
                <w:rFonts w:ascii="宋体" w:eastAsia="宋体" w:hAnsi="宋体" w:cs="宋体" w:hint="eastAsia"/>
                <w:szCs w:val="21"/>
                <w:lang w:val="zh-CN"/>
              </w:rPr>
              <w:t>本课程属于专业核心课，通过</w:t>
            </w:r>
            <w:r>
              <w:rPr>
                <w:rFonts w:ascii="宋体" w:eastAsia="宋体" w:hAnsi="宋体" w:cs="宋体" w:hint="eastAsia"/>
                <w:szCs w:val="21"/>
              </w:rPr>
              <w:t>本</w:t>
            </w:r>
            <w:r>
              <w:rPr>
                <w:rFonts w:ascii="宋体" w:eastAsia="宋体" w:hAnsi="宋体" w:cs="宋体" w:hint="eastAsia"/>
                <w:szCs w:val="21"/>
                <w:lang w:val="zh-CN"/>
              </w:rPr>
              <w:t>课程的学习，</w:t>
            </w:r>
            <w:r>
              <w:rPr>
                <w:rFonts w:ascii="宋体" w:eastAsia="宋体" w:hAnsi="宋体" w:cs="宋体" w:hint="eastAsia"/>
                <w:szCs w:val="21"/>
              </w:rPr>
              <w:t>学生掌握</w:t>
            </w:r>
            <w:r>
              <w:rPr>
                <w:rFonts w:ascii="宋体" w:hAnsi="宋体" w:cs="宋体" w:hint="eastAsia"/>
                <w:szCs w:val="21"/>
              </w:rPr>
              <w:t>直播环境搭建、直播活动策划与推广、数据分析方法，从而提升采集和整理产品信息、会撰写直播脚本、熟悉直播预热和推广、直播带货和复盘的综合技能。</w:t>
            </w:r>
          </w:p>
        </w:tc>
        <w:tc>
          <w:tcPr>
            <w:tcW w:w="1130" w:type="dxa"/>
            <w:vAlign w:val="center"/>
          </w:tcPr>
          <w:p w:rsidR="00BF174E" w:rsidRDefault="00E53445">
            <w:pPr>
              <w:widowControl/>
              <w:spacing w:line="340" w:lineRule="exact"/>
              <w:jc w:val="center"/>
              <w:textAlignment w:val="center"/>
              <w:rPr>
                <w:rFonts w:ascii="宋体" w:hAnsi="宋体" w:cs="宋体"/>
                <w:szCs w:val="21"/>
              </w:rPr>
            </w:pPr>
            <w:r>
              <w:rPr>
                <w:rFonts w:ascii="宋体" w:hAnsi="宋体" w:cs="宋体" w:hint="eastAsia"/>
                <w:szCs w:val="21"/>
              </w:rPr>
              <w:t>108</w:t>
            </w:r>
          </w:p>
        </w:tc>
      </w:tr>
    </w:tbl>
    <w:p w:rsidR="00BF174E" w:rsidRDefault="00E53445">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4.专业拓展课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BF174E">
        <w:trPr>
          <w:trHeight w:val="454"/>
          <w:tblHeader/>
          <w:jc w:val="center"/>
        </w:trPr>
        <w:tc>
          <w:tcPr>
            <w:tcW w:w="1591" w:type="dxa"/>
            <w:vAlign w:val="center"/>
          </w:tcPr>
          <w:p w:rsidR="00BF174E" w:rsidRDefault="00E53445">
            <w:pPr>
              <w:spacing w:line="340" w:lineRule="exact"/>
              <w:jc w:val="center"/>
              <w:rPr>
                <w:rFonts w:ascii="宋体" w:hAnsi="宋体"/>
                <w:b/>
                <w:szCs w:val="21"/>
              </w:rPr>
            </w:pPr>
            <w:r>
              <w:rPr>
                <w:rFonts w:ascii="宋体" w:hAnsi="宋体" w:hint="eastAsia"/>
                <w:b/>
                <w:szCs w:val="21"/>
              </w:rPr>
              <w:t>课程名称</w:t>
            </w:r>
          </w:p>
        </w:tc>
        <w:tc>
          <w:tcPr>
            <w:tcW w:w="6170" w:type="dxa"/>
            <w:vAlign w:val="center"/>
          </w:tcPr>
          <w:p w:rsidR="00BF174E" w:rsidRDefault="00E53445">
            <w:pPr>
              <w:spacing w:line="340" w:lineRule="exact"/>
              <w:jc w:val="center"/>
              <w:rPr>
                <w:rFonts w:ascii="宋体" w:hAnsi="宋体"/>
                <w:b/>
                <w:szCs w:val="21"/>
              </w:rPr>
            </w:pPr>
            <w:r>
              <w:rPr>
                <w:rFonts w:ascii="宋体" w:hAnsi="宋体" w:hint="eastAsia"/>
                <w:b/>
                <w:szCs w:val="21"/>
              </w:rPr>
              <w:t>教学内容及要求</w:t>
            </w:r>
          </w:p>
        </w:tc>
        <w:tc>
          <w:tcPr>
            <w:tcW w:w="1130" w:type="dxa"/>
            <w:vAlign w:val="center"/>
          </w:tcPr>
          <w:p w:rsidR="00BF174E" w:rsidRDefault="00E53445">
            <w:pPr>
              <w:spacing w:line="340" w:lineRule="exact"/>
              <w:jc w:val="center"/>
              <w:rPr>
                <w:rFonts w:ascii="宋体" w:hAnsi="宋体"/>
                <w:b/>
                <w:szCs w:val="21"/>
              </w:rPr>
            </w:pPr>
            <w:r>
              <w:rPr>
                <w:rFonts w:ascii="宋体" w:hAnsi="宋体" w:hint="eastAsia"/>
                <w:b/>
                <w:szCs w:val="21"/>
              </w:rPr>
              <w:t>参考学时</w:t>
            </w:r>
          </w:p>
        </w:tc>
      </w:tr>
      <w:tr w:rsidR="00BF174E">
        <w:trPr>
          <w:trHeight w:val="20"/>
          <w:jc w:val="center"/>
        </w:trPr>
        <w:tc>
          <w:tcPr>
            <w:tcW w:w="1591" w:type="dxa"/>
            <w:vAlign w:val="center"/>
          </w:tcPr>
          <w:p w:rsidR="00BF174E" w:rsidRDefault="00E53445">
            <w:pPr>
              <w:widowControl/>
              <w:spacing w:line="32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文案设计与</w:t>
            </w:r>
          </w:p>
          <w:p w:rsidR="00BF174E" w:rsidRDefault="00E53445">
            <w:pPr>
              <w:widowControl/>
              <w:spacing w:line="32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撰写</w:t>
            </w:r>
          </w:p>
        </w:tc>
        <w:tc>
          <w:tcPr>
            <w:tcW w:w="6170" w:type="dxa"/>
            <w:vAlign w:val="center"/>
          </w:tcPr>
          <w:p w:rsidR="00BF174E" w:rsidRDefault="00E53445">
            <w:pPr>
              <w:autoSpaceDE w:val="0"/>
              <w:autoSpaceDN w:val="0"/>
              <w:adjustRightInd w:val="0"/>
              <w:spacing w:line="32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本课程属于专业群拓展课，通过本课程的学习，学生</w:t>
            </w:r>
            <w:proofErr w:type="gramStart"/>
            <w:r>
              <w:rPr>
                <w:rFonts w:ascii="宋体" w:eastAsia="宋体" w:hAnsi="宋体" w:cs="宋体" w:hint="eastAsia"/>
                <w:szCs w:val="21"/>
              </w:rPr>
              <w:t>掌握</w:t>
            </w:r>
            <w:r>
              <w:rPr>
                <w:rFonts w:ascii="宋体" w:eastAsia="宋体" w:hAnsi="宋体" w:cs="宋体" w:hint="eastAsia"/>
                <w:kern w:val="0"/>
                <w:szCs w:val="21"/>
                <w:lang w:bidi="ar"/>
              </w:rPr>
              <w:t>软文营销</w:t>
            </w:r>
            <w:proofErr w:type="gramEnd"/>
            <w:r>
              <w:rPr>
                <w:rFonts w:ascii="宋体" w:eastAsia="宋体" w:hAnsi="宋体" w:cs="宋体" w:hint="eastAsia"/>
                <w:kern w:val="0"/>
                <w:szCs w:val="21"/>
                <w:lang w:bidi="ar"/>
              </w:rPr>
              <w:t>的基本概念、</w:t>
            </w:r>
            <w:proofErr w:type="gramStart"/>
            <w:r>
              <w:rPr>
                <w:rFonts w:ascii="宋体" w:eastAsia="宋体" w:hAnsi="宋体" w:cs="宋体" w:hint="eastAsia"/>
                <w:kern w:val="0"/>
                <w:szCs w:val="21"/>
                <w:lang w:bidi="ar"/>
              </w:rPr>
              <w:t>软文的</w:t>
            </w:r>
            <w:proofErr w:type="gramEnd"/>
            <w:r>
              <w:rPr>
                <w:rFonts w:ascii="宋体" w:eastAsia="宋体" w:hAnsi="宋体" w:cs="宋体" w:hint="eastAsia"/>
                <w:kern w:val="0"/>
                <w:szCs w:val="21"/>
                <w:lang w:bidi="ar"/>
              </w:rPr>
              <w:t>类型、标题和正文的设计方法，</w:t>
            </w:r>
            <w:proofErr w:type="gramStart"/>
            <w:r>
              <w:rPr>
                <w:rFonts w:ascii="宋体" w:eastAsia="宋体" w:hAnsi="宋体" w:cs="宋体" w:hint="eastAsia"/>
                <w:kern w:val="0"/>
                <w:szCs w:val="21"/>
                <w:lang w:bidi="ar"/>
              </w:rPr>
              <w:t>软文的</w:t>
            </w:r>
            <w:proofErr w:type="gramEnd"/>
            <w:r>
              <w:rPr>
                <w:rFonts w:ascii="宋体" w:eastAsia="宋体" w:hAnsi="宋体" w:cs="宋体" w:hint="eastAsia"/>
                <w:kern w:val="0"/>
                <w:szCs w:val="21"/>
                <w:lang w:bidi="ar"/>
              </w:rPr>
              <w:t>创意、写作技巧和方法，从而能够根据企业营销的策略，针对消费者在购物过程中的购买心理，结合产品特征撰写推广信息与宣传软文。</w:t>
            </w:r>
          </w:p>
        </w:tc>
        <w:tc>
          <w:tcPr>
            <w:tcW w:w="1130" w:type="dxa"/>
            <w:vAlign w:val="center"/>
          </w:tcPr>
          <w:p w:rsidR="00BF174E" w:rsidRDefault="00E53445">
            <w:pPr>
              <w:widowControl/>
              <w:spacing w:line="320" w:lineRule="exact"/>
              <w:jc w:val="center"/>
              <w:textAlignment w:val="center"/>
              <w:rPr>
                <w:rFonts w:ascii="宋体" w:eastAsia="宋体" w:hAnsi="宋体" w:cs="宋体"/>
                <w:szCs w:val="21"/>
              </w:rPr>
            </w:pPr>
            <w:r>
              <w:rPr>
                <w:rFonts w:ascii="宋体" w:hAnsi="宋体" w:cs="宋体" w:hint="eastAsia"/>
                <w:color w:val="000000"/>
                <w:kern w:val="0"/>
                <w:szCs w:val="21"/>
                <w:lang w:bidi="ar"/>
              </w:rPr>
              <w:t>72</w:t>
            </w:r>
          </w:p>
        </w:tc>
      </w:tr>
      <w:tr w:rsidR="00BF174E">
        <w:trPr>
          <w:trHeight w:val="20"/>
          <w:jc w:val="center"/>
        </w:trPr>
        <w:tc>
          <w:tcPr>
            <w:tcW w:w="1591" w:type="dxa"/>
            <w:vAlign w:val="center"/>
          </w:tcPr>
          <w:p w:rsidR="00BF174E" w:rsidRDefault="00E53445">
            <w:pPr>
              <w:widowControl/>
              <w:spacing w:line="32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国际贸易实务</w:t>
            </w:r>
          </w:p>
        </w:tc>
        <w:tc>
          <w:tcPr>
            <w:tcW w:w="6170" w:type="dxa"/>
            <w:vAlign w:val="center"/>
          </w:tcPr>
          <w:p w:rsidR="00BF174E" w:rsidRDefault="00E53445">
            <w:pPr>
              <w:widowControl/>
              <w:spacing w:line="320" w:lineRule="exact"/>
              <w:ind w:firstLineChars="200" w:firstLine="420"/>
              <w:rPr>
                <w:rFonts w:ascii="宋体" w:eastAsia="宋体" w:hAnsi="宋体" w:cs="宋体"/>
                <w:szCs w:val="21"/>
              </w:rPr>
            </w:pPr>
            <w:r>
              <w:rPr>
                <w:rFonts w:ascii="宋体" w:hAnsi="宋体" w:cs="宋体" w:hint="eastAsia"/>
                <w:szCs w:val="21"/>
              </w:rPr>
              <w:t>本课程属于</w:t>
            </w:r>
            <w:r w:rsidR="00814403">
              <w:rPr>
                <w:rFonts w:ascii="宋体" w:eastAsia="宋体" w:hAnsi="宋体" w:cs="宋体" w:hint="eastAsia"/>
                <w:szCs w:val="21"/>
              </w:rPr>
              <w:t>专业群拓展课</w:t>
            </w:r>
            <w:r>
              <w:rPr>
                <w:rFonts w:ascii="宋体" w:eastAsia="宋体" w:hAnsi="宋体" w:cs="宋体" w:hint="eastAsia"/>
                <w:szCs w:val="21"/>
                <w:lang w:val="zh-CN"/>
              </w:rPr>
              <w:t>，</w:t>
            </w:r>
            <w:r>
              <w:rPr>
                <w:rFonts w:ascii="宋体" w:eastAsia="宋体" w:hAnsi="宋体" w:cs="宋体" w:hint="eastAsia"/>
                <w:szCs w:val="21"/>
              </w:rPr>
              <w:t>通过本课程的学习，学生具备商务英语的基础知识和听力技能，能够自如应付各种形式的商务英语听力素材，熟悉国际商务环境，善于交流，为学生能适应各种国际商务工作环境打下必要的基础。</w:t>
            </w:r>
          </w:p>
        </w:tc>
        <w:tc>
          <w:tcPr>
            <w:tcW w:w="1130" w:type="dxa"/>
            <w:vAlign w:val="center"/>
          </w:tcPr>
          <w:p w:rsidR="00BF174E" w:rsidRDefault="00E53445">
            <w:pPr>
              <w:widowControl/>
              <w:spacing w:line="320" w:lineRule="exact"/>
              <w:jc w:val="center"/>
              <w:textAlignment w:val="center"/>
              <w:rPr>
                <w:rFonts w:ascii="宋体" w:hAnsi="宋体" w:cs="宋体"/>
                <w:szCs w:val="21"/>
              </w:rPr>
            </w:pPr>
            <w:r>
              <w:rPr>
                <w:rFonts w:ascii="宋体" w:eastAsia="宋体" w:hAnsi="宋体" w:cs="宋体" w:hint="eastAsia"/>
                <w:kern w:val="0"/>
                <w:sz w:val="20"/>
                <w:szCs w:val="20"/>
                <w:lang w:bidi="ar"/>
              </w:rPr>
              <w:t>54</w:t>
            </w:r>
          </w:p>
        </w:tc>
      </w:tr>
      <w:tr w:rsidR="00BF174E">
        <w:trPr>
          <w:trHeight w:val="338"/>
          <w:jc w:val="center"/>
        </w:trPr>
        <w:tc>
          <w:tcPr>
            <w:tcW w:w="1591" w:type="dxa"/>
            <w:vAlign w:val="center"/>
          </w:tcPr>
          <w:p w:rsidR="00BF174E" w:rsidRDefault="00E53445">
            <w:pPr>
              <w:widowControl/>
              <w:spacing w:line="32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营销策划与</w:t>
            </w:r>
          </w:p>
          <w:p w:rsidR="00BF174E" w:rsidRDefault="00E53445">
            <w:pPr>
              <w:widowControl/>
              <w:spacing w:line="32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品牌推广</w:t>
            </w:r>
          </w:p>
        </w:tc>
        <w:tc>
          <w:tcPr>
            <w:tcW w:w="6170" w:type="dxa"/>
            <w:vAlign w:val="center"/>
          </w:tcPr>
          <w:p w:rsidR="00BF174E" w:rsidRDefault="00E53445">
            <w:pPr>
              <w:autoSpaceDE w:val="0"/>
              <w:autoSpaceDN w:val="0"/>
              <w:adjustRightInd w:val="0"/>
              <w:spacing w:line="320" w:lineRule="exact"/>
              <w:ind w:firstLineChars="200" w:firstLine="420"/>
              <w:rPr>
                <w:rFonts w:ascii="宋体" w:eastAsia="宋体" w:hAnsi="宋体" w:cs="宋体"/>
                <w:szCs w:val="21"/>
                <w:lang w:val="zh-CN"/>
              </w:rPr>
            </w:pPr>
            <w:r>
              <w:rPr>
                <w:rFonts w:ascii="宋体" w:eastAsia="宋体" w:hAnsi="宋体" w:cs="宋体" w:hint="eastAsia"/>
                <w:snapToGrid w:val="0"/>
                <w:kern w:val="0"/>
                <w:szCs w:val="21"/>
                <w:lang w:bidi="zh-CN"/>
              </w:rPr>
              <w:t>本课程属于专业群拓展课，通过本课程的学习，学生了解推销的基本理论和基本策略技巧，掌握人员推销和网络推销的基本程序流程、方法、技巧和策略，具有寻找潜在顾客和接近顾客的能力，能做好推销各环节的准备工作，形成实际推销能力，树立职业道德意识和学会立业创业的本领。</w:t>
            </w:r>
          </w:p>
        </w:tc>
        <w:tc>
          <w:tcPr>
            <w:tcW w:w="1130" w:type="dxa"/>
            <w:vAlign w:val="center"/>
          </w:tcPr>
          <w:p w:rsidR="00BF174E" w:rsidRDefault="00E53445">
            <w:pPr>
              <w:widowControl/>
              <w:spacing w:line="320" w:lineRule="exact"/>
              <w:jc w:val="center"/>
              <w:textAlignment w:val="center"/>
              <w:rPr>
                <w:rFonts w:ascii="宋体" w:eastAsia="宋体" w:hAnsi="宋体" w:cs="宋体"/>
                <w:szCs w:val="21"/>
              </w:rPr>
            </w:pPr>
            <w:r>
              <w:rPr>
                <w:rFonts w:ascii="宋体" w:eastAsia="宋体" w:hAnsi="宋体" w:cs="宋体" w:hint="eastAsia"/>
                <w:szCs w:val="21"/>
              </w:rPr>
              <w:t>72</w:t>
            </w:r>
          </w:p>
        </w:tc>
      </w:tr>
      <w:tr w:rsidR="00BF174E">
        <w:trPr>
          <w:trHeight w:val="617"/>
          <w:jc w:val="center"/>
        </w:trPr>
        <w:tc>
          <w:tcPr>
            <w:tcW w:w="1591" w:type="dxa"/>
            <w:vAlign w:val="center"/>
          </w:tcPr>
          <w:p w:rsidR="00BF174E" w:rsidRDefault="00E53445">
            <w:pPr>
              <w:widowControl/>
              <w:spacing w:line="32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沟通礼仪与</w:t>
            </w:r>
          </w:p>
          <w:p w:rsidR="00BF174E" w:rsidRDefault="00E53445">
            <w:pPr>
              <w:widowControl/>
              <w:spacing w:line="32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技巧</w:t>
            </w:r>
          </w:p>
        </w:tc>
        <w:tc>
          <w:tcPr>
            <w:tcW w:w="6170" w:type="dxa"/>
            <w:vAlign w:val="center"/>
          </w:tcPr>
          <w:p w:rsidR="00BF174E" w:rsidRDefault="00E53445">
            <w:pPr>
              <w:autoSpaceDE w:val="0"/>
              <w:autoSpaceDN w:val="0"/>
              <w:adjustRightInd w:val="0"/>
              <w:spacing w:line="320" w:lineRule="exact"/>
              <w:ind w:firstLineChars="200" w:firstLine="420"/>
              <w:rPr>
                <w:rFonts w:ascii="宋体" w:eastAsia="宋体" w:hAnsi="宋体" w:cs="宋体"/>
                <w:szCs w:val="21"/>
                <w:lang w:val="zh-CN"/>
              </w:rPr>
            </w:pPr>
            <w:r>
              <w:rPr>
                <w:rFonts w:ascii="宋体" w:eastAsia="宋体" w:hAnsi="宋体" w:cs="宋体" w:hint="eastAsia"/>
                <w:snapToGrid w:val="0"/>
                <w:kern w:val="0"/>
                <w:szCs w:val="21"/>
                <w:lang w:bidi="zh-CN"/>
              </w:rPr>
              <w:t>本课程属于专业群拓展课，通过本课程的学习，</w:t>
            </w:r>
            <w:r>
              <w:rPr>
                <w:rFonts w:ascii="宋体" w:hAnsi="宋体" w:cs="宋体" w:hint="eastAsia"/>
                <w:snapToGrid w:val="0"/>
                <w:kern w:val="0"/>
                <w:szCs w:val="21"/>
                <w:lang w:bidi="zh-CN"/>
              </w:rPr>
              <w:t>加深</w:t>
            </w:r>
            <w:r>
              <w:rPr>
                <w:rFonts w:ascii="宋体" w:eastAsia="宋体" w:hAnsi="宋体" w:cs="宋体" w:hint="eastAsia"/>
                <w:szCs w:val="21"/>
                <w:lang w:val="zh-CN"/>
              </w:rPr>
              <w:t>学生对沟通与礼仪的重要性的认识，了解沟通的基本技巧、方法，仪容、仪表、仪态礼仪、交际礼仪的方法和技巧，掌握沟通与礼仪的基本原理，熟练运用沟通与礼仪的知识、技巧和原理，提升人际交往的素养，</w:t>
            </w:r>
            <w:r>
              <w:rPr>
                <w:rFonts w:ascii="宋体" w:eastAsia="宋体" w:hAnsi="宋体" w:cs="宋体" w:hint="eastAsia"/>
                <w:szCs w:val="21"/>
              </w:rPr>
              <w:t>从而</w:t>
            </w:r>
            <w:r>
              <w:rPr>
                <w:rFonts w:ascii="宋体" w:eastAsia="宋体" w:hAnsi="宋体" w:cs="宋体" w:hint="eastAsia"/>
                <w:szCs w:val="21"/>
                <w:lang w:val="zh-CN"/>
              </w:rPr>
              <w:t>全方位打造学生的沟通技能、交际技能、提升礼仪和素质，帮助大学生实现从“大学生”到“社会人”和“职业人”的转变。</w:t>
            </w:r>
          </w:p>
        </w:tc>
        <w:tc>
          <w:tcPr>
            <w:tcW w:w="1130" w:type="dxa"/>
            <w:vAlign w:val="center"/>
          </w:tcPr>
          <w:p w:rsidR="00BF174E" w:rsidRDefault="00E53445">
            <w:pPr>
              <w:widowControl/>
              <w:spacing w:line="32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36</w:t>
            </w:r>
          </w:p>
        </w:tc>
      </w:tr>
      <w:tr w:rsidR="00BF174E">
        <w:trPr>
          <w:trHeight w:val="617"/>
          <w:jc w:val="center"/>
        </w:trPr>
        <w:tc>
          <w:tcPr>
            <w:tcW w:w="1591" w:type="dxa"/>
            <w:vAlign w:val="center"/>
          </w:tcPr>
          <w:p w:rsidR="00BF174E" w:rsidRDefault="00E53445">
            <w:pPr>
              <w:widowControl/>
              <w:spacing w:line="32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电子商务师</w:t>
            </w:r>
          </w:p>
          <w:p w:rsidR="00BF174E" w:rsidRDefault="00E53445">
            <w:pPr>
              <w:widowControl/>
              <w:spacing w:line="32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（四级）</w:t>
            </w:r>
          </w:p>
        </w:tc>
        <w:tc>
          <w:tcPr>
            <w:tcW w:w="6170" w:type="dxa"/>
            <w:vAlign w:val="center"/>
          </w:tcPr>
          <w:p w:rsidR="00BF174E" w:rsidRDefault="00E53445">
            <w:pPr>
              <w:widowControl/>
              <w:spacing w:line="320" w:lineRule="exact"/>
              <w:ind w:firstLineChars="200" w:firstLine="420"/>
              <w:rPr>
                <w:rFonts w:ascii="宋体" w:eastAsia="宋体" w:hAnsi="宋体" w:cs="宋体"/>
                <w:szCs w:val="21"/>
              </w:rPr>
            </w:pPr>
            <w:r>
              <w:rPr>
                <w:rFonts w:ascii="宋体" w:hAnsi="宋体" w:cs="宋体" w:hint="eastAsia"/>
                <w:szCs w:val="21"/>
              </w:rPr>
              <w:t>本课程属于</w:t>
            </w:r>
            <w:r w:rsidR="00814403">
              <w:rPr>
                <w:rFonts w:ascii="宋体" w:eastAsia="宋体" w:hAnsi="宋体" w:cs="宋体" w:hint="eastAsia"/>
                <w:szCs w:val="21"/>
              </w:rPr>
              <w:t>专业群拓展课</w:t>
            </w:r>
            <w:r>
              <w:rPr>
                <w:rFonts w:ascii="宋体" w:eastAsia="宋体" w:hAnsi="宋体" w:cs="宋体" w:hint="eastAsia"/>
                <w:szCs w:val="21"/>
                <w:lang w:val="zh-CN"/>
              </w:rPr>
              <w:t>，依据《电子商务师国家职业标准》中对电子商务师的理论知识</w:t>
            </w:r>
            <w:r>
              <w:rPr>
                <w:rFonts w:ascii="宋体" w:eastAsia="宋体" w:hAnsi="宋体" w:cs="宋体" w:hint="eastAsia"/>
                <w:szCs w:val="21"/>
              </w:rPr>
              <w:t>和操作技能</w:t>
            </w:r>
            <w:r>
              <w:rPr>
                <w:rFonts w:ascii="宋体" w:eastAsia="宋体" w:hAnsi="宋体" w:cs="宋体" w:hint="eastAsia"/>
                <w:szCs w:val="21"/>
                <w:lang w:val="zh-CN"/>
              </w:rPr>
              <w:t>要求，通过</w:t>
            </w:r>
            <w:r>
              <w:rPr>
                <w:rFonts w:ascii="宋体" w:eastAsia="宋体" w:hAnsi="宋体" w:cs="宋体" w:hint="eastAsia"/>
                <w:szCs w:val="21"/>
              </w:rPr>
              <w:t>本</w:t>
            </w:r>
            <w:r>
              <w:rPr>
                <w:rFonts w:ascii="宋体" w:eastAsia="宋体" w:hAnsi="宋体" w:cs="宋体" w:hint="eastAsia"/>
                <w:szCs w:val="21"/>
                <w:lang w:val="zh-CN"/>
              </w:rPr>
              <w:t>课程的学习，</w:t>
            </w:r>
            <w:r>
              <w:rPr>
                <w:rFonts w:ascii="宋体" w:eastAsia="宋体" w:hAnsi="宋体" w:cs="宋体" w:hint="eastAsia"/>
                <w:szCs w:val="21"/>
              </w:rPr>
              <w:t>学生可以掌握电子商务系统可行性分析与设计、平台建设与系统建设管理、系统运行管理、电子商务运营、安全管理、建设评估与应用评估等知识，从而</w:t>
            </w:r>
            <w:r>
              <w:rPr>
                <w:rFonts w:ascii="宋体" w:hAnsi="宋体" w:cs="宋体" w:hint="eastAsia"/>
                <w:szCs w:val="21"/>
              </w:rPr>
              <w:t>能</w:t>
            </w:r>
            <w:r>
              <w:rPr>
                <w:rFonts w:ascii="宋体" w:eastAsia="宋体" w:hAnsi="宋体" w:cs="宋体" w:hint="eastAsia"/>
                <w:szCs w:val="21"/>
              </w:rPr>
              <w:t>进行电子商务系统</w:t>
            </w:r>
            <w:r>
              <w:rPr>
                <w:rFonts w:ascii="宋体" w:hAnsi="宋体" w:cs="宋体" w:hint="eastAsia"/>
                <w:szCs w:val="21"/>
              </w:rPr>
              <w:t>的</w:t>
            </w:r>
            <w:r>
              <w:rPr>
                <w:rFonts w:ascii="宋体" w:eastAsia="宋体" w:hAnsi="宋体" w:cs="宋体" w:hint="eastAsia"/>
                <w:szCs w:val="21"/>
              </w:rPr>
              <w:t>可行性分析与设计、建设管理、运行管理与安全管理。</w:t>
            </w:r>
          </w:p>
        </w:tc>
        <w:tc>
          <w:tcPr>
            <w:tcW w:w="1130" w:type="dxa"/>
            <w:vAlign w:val="center"/>
          </w:tcPr>
          <w:p w:rsidR="00BF174E" w:rsidRDefault="00E53445">
            <w:pPr>
              <w:widowControl/>
              <w:spacing w:line="320" w:lineRule="exact"/>
              <w:jc w:val="center"/>
              <w:textAlignment w:val="center"/>
              <w:rPr>
                <w:rFonts w:ascii="宋体" w:hAnsi="宋体" w:cs="宋体"/>
                <w:szCs w:val="21"/>
              </w:rPr>
            </w:pPr>
            <w:r>
              <w:rPr>
                <w:rFonts w:ascii="宋体" w:eastAsia="宋体" w:hAnsi="宋体" w:cs="宋体" w:hint="eastAsia"/>
                <w:kern w:val="0"/>
                <w:sz w:val="20"/>
                <w:szCs w:val="20"/>
                <w:lang w:bidi="ar"/>
              </w:rPr>
              <w:t>72</w:t>
            </w:r>
          </w:p>
        </w:tc>
      </w:tr>
    </w:tbl>
    <w:p w:rsidR="00BF174E" w:rsidRDefault="00E53445">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lastRenderedPageBreak/>
        <w:t>5.实践课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BF174E">
        <w:trPr>
          <w:trHeight w:val="454"/>
          <w:tblHeader/>
          <w:jc w:val="center"/>
        </w:trPr>
        <w:tc>
          <w:tcPr>
            <w:tcW w:w="1591" w:type="dxa"/>
            <w:vAlign w:val="center"/>
          </w:tcPr>
          <w:p w:rsidR="00BF174E" w:rsidRDefault="00E53445">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BF174E" w:rsidRDefault="00E53445">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BF174E" w:rsidRDefault="00E53445">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BF174E">
        <w:trPr>
          <w:trHeight w:val="20"/>
          <w:jc w:val="center"/>
        </w:trPr>
        <w:tc>
          <w:tcPr>
            <w:tcW w:w="1591" w:type="dxa"/>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生产实习</w:t>
            </w:r>
          </w:p>
          <w:p w:rsidR="00BF174E" w:rsidRDefault="00E53445">
            <w:pPr>
              <w:widowControl/>
              <w:jc w:val="center"/>
              <w:textAlignment w:val="center"/>
              <w:rPr>
                <w:rFonts w:ascii="宋体" w:eastAsia="宋体" w:hAnsi="宋体" w:cs="宋体"/>
                <w:szCs w:val="21"/>
                <w:lang w:val="zh-CN"/>
              </w:rPr>
            </w:pPr>
            <w:r>
              <w:rPr>
                <w:rFonts w:ascii="宋体" w:eastAsia="宋体" w:hAnsi="宋体" w:cs="宋体" w:hint="eastAsia"/>
                <w:color w:val="000000"/>
                <w:kern w:val="0"/>
                <w:szCs w:val="21"/>
                <w:lang w:bidi="ar"/>
              </w:rPr>
              <w:t>（职业体验）</w:t>
            </w:r>
          </w:p>
        </w:tc>
        <w:tc>
          <w:tcPr>
            <w:tcW w:w="6170" w:type="dxa"/>
            <w:vAlign w:val="center"/>
          </w:tcPr>
          <w:p w:rsidR="00BF174E" w:rsidRDefault="00E53445">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根据本</w:t>
            </w:r>
            <w:r>
              <w:rPr>
                <w:rFonts w:ascii="宋体" w:eastAsia="宋体" w:hAnsi="宋体" w:cs="宋体"/>
                <w:szCs w:val="21"/>
              </w:rPr>
              <w:t>专业特点设置实践环节</w:t>
            </w:r>
            <w:r>
              <w:rPr>
                <w:rFonts w:ascii="宋体" w:eastAsia="宋体" w:hAnsi="宋体" w:cs="宋体" w:hint="eastAsia"/>
                <w:szCs w:val="21"/>
              </w:rPr>
              <w:t>，</w:t>
            </w:r>
            <w:r>
              <w:rPr>
                <w:rFonts w:ascii="宋体" w:eastAsia="宋体" w:hAnsi="宋体" w:cs="宋体"/>
                <w:szCs w:val="21"/>
              </w:rPr>
              <w:t>学生</w:t>
            </w:r>
            <w:r>
              <w:rPr>
                <w:rFonts w:ascii="宋体" w:eastAsia="宋体" w:hAnsi="宋体" w:cs="宋体" w:hint="eastAsia"/>
                <w:szCs w:val="21"/>
              </w:rPr>
              <w:t>能够</w:t>
            </w:r>
            <w:r>
              <w:rPr>
                <w:rFonts w:ascii="宋体" w:eastAsia="宋体" w:hAnsi="宋体" w:cs="宋体"/>
                <w:szCs w:val="21"/>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rsidR="00BF174E" w:rsidRDefault="00E53445">
            <w:pPr>
              <w:widowControl/>
              <w:jc w:val="center"/>
              <w:textAlignment w:val="center"/>
              <w:rPr>
                <w:rFonts w:ascii="宋体" w:eastAsia="宋体" w:hAnsi="宋体" w:cs="宋体"/>
                <w:szCs w:val="21"/>
              </w:rPr>
            </w:pPr>
            <w:r>
              <w:rPr>
                <w:rFonts w:ascii="宋体" w:eastAsia="宋体" w:hAnsi="宋体" w:cs="宋体" w:hint="eastAsia"/>
                <w:szCs w:val="21"/>
              </w:rPr>
              <w:t>36</w:t>
            </w:r>
          </w:p>
        </w:tc>
      </w:tr>
      <w:tr w:rsidR="00BF174E">
        <w:trPr>
          <w:trHeight w:val="20"/>
          <w:jc w:val="center"/>
        </w:trPr>
        <w:tc>
          <w:tcPr>
            <w:tcW w:w="1591" w:type="dxa"/>
            <w:vAlign w:val="center"/>
          </w:tcPr>
          <w:p w:rsidR="00BF174E" w:rsidRDefault="00E53445">
            <w:pPr>
              <w:widowControl/>
              <w:jc w:val="center"/>
              <w:textAlignment w:val="center"/>
              <w:rPr>
                <w:rFonts w:ascii="宋体" w:eastAsia="宋体" w:hAnsi="宋体" w:cs="宋体"/>
                <w:szCs w:val="21"/>
                <w:lang w:val="zh-CN"/>
              </w:rPr>
            </w:pPr>
            <w:r>
              <w:rPr>
                <w:rFonts w:ascii="宋体" w:eastAsia="宋体" w:hAnsi="宋体" w:cs="宋体" w:hint="eastAsia"/>
                <w:color w:val="000000"/>
                <w:kern w:val="0"/>
                <w:szCs w:val="21"/>
                <w:lang w:bidi="ar"/>
              </w:rPr>
              <w:t>顶岗实习</w:t>
            </w:r>
          </w:p>
        </w:tc>
        <w:tc>
          <w:tcPr>
            <w:tcW w:w="6170" w:type="dxa"/>
            <w:vAlign w:val="center"/>
          </w:tcPr>
          <w:p w:rsidR="00BF174E" w:rsidRDefault="00E53445">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学生到企事业单位的现场，在本专业相关的实践岗位上，通过辅助、协作或独立实践等方式进入职业岗位。</w:t>
            </w:r>
          </w:p>
        </w:tc>
        <w:tc>
          <w:tcPr>
            <w:tcW w:w="1130" w:type="dxa"/>
            <w:vAlign w:val="center"/>
          </w:tcPr>
          <w:p w:rsidR="00BF174E" w:rsidRDefault="00E53445">
            <w:pPr>
              <w:widowControl/>
              <w:jc w:val="center"/>
              <w:textAlignment w:val="center"/>
              <w:rPr>
                <w:rFonts w:ascii="宋体" w:eastAsia="宋体" w:hAnsi="宋体" w:cs="宋体"/>
                <w:szCs w:val="21"/>
              </w:rPr>
            </w:pPr>
            <w:r>
              <w:rPr>
                <w:rFonts w:ascii="宋体" w:eastAsia="宋体" w:hAnsi="宋体" w:cs="宋体" w:hint="eastAsia"/>
                <w:szCs w:val="21"/>
              </w:rPr>
              <w:t>540</w:t>
            </w:r>
          </w:p>
        </w:tc>
      </w:tr>
    </w:tbl>
    <w:p w:rsidR="00BF174E" w:rsidRDefault="00E53445">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46" w:name="_Toc4433"/>
      <w:bookmarkStart w:id="47" w:name="_Toc15228"/>
      <w:bookmarkStart w:id="48" w:name="_Toc6844"/>
      <w:bookmarkStart w:id="49" w:name="_Toc7412"/>
      <w:r>
        <w:rPr>
          <w:rFonts w:eastAsia="黑体" w:hint="eastAsia"/>
          <w:b/>
          <w:kern w:val="44"/>
          <w:sz w:val="30"/>
        </w:rPr>
        <w:t>教学进程总体安排</w:t>
      </w:r>
      <w:bookmarkEnd w:id="46"/>
      <w:bookmarkEnd w:id="47"/>
      <w:bookmarkEnd w:id="48"/>
      <w:bookmarkEnd w:id="49"/>
    </w:p>
    <w:p w:rsidR="00BF174E" w:rsidRDefault="00E53445">
      <w:pPr>
        <w:pStyle w:val="20"/>
        <w:numPr>
          <w:ilvl w:val="0"/>
          <w:numId w:val="5"/>
        </w:numPr>
        <w:spacing w:before="93" w:after="93"/>
        <w:ind w:firstLine="561"/>
      </w:pPr>
      <w:bookmarkStart w:id="50" w:name="_Toc17868"/>
      <w:bookmarkStart w:id="51" w:name="_Toc15224"/>
      <w:bookmarkStart w:id="52" w:name="_Toc30508"/>
      <w:bookmarkStart w:id="53" w:name="_Toc20792"/>
      <w:bookmarkStart w:id="54" w:name="_Toc29719"/>
      <w:r>
        <w:rPr>
          <w:rFonts w:hint="eastAsia"/>
        </w:rPr>
        <w:t>基本要求</w:t>
      </w:r>
      <w:bookmarkEnd w:id="50"/>
      <w:bookmarkEnd w:id="51"/>
      <w:bookmarkEnd w:id="52"/>
      <w:bookmarkEnd w:id="53"/>
      <w:bookmarkEnd w:id="54"/>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1.每学年为52周，其中教学时间40周（含复习考试），累计假期12周，周学时为28学时，岗位</w:t>
      </w:r>
      <w:proofErr w:type="gramStart"/>
      <w:r>
        <w:rPr>
          <w:rFonts w:ascii="宋体" w:eastAsia="宋体" w:hAnsi="宋体" w:cs="宋体" w:hint="eastAsia"/>
          <w:sz w:val="24"/>
        </w:rPr>
        <w:t>实习按</w:t>
      </w:r>
      <w:proofErr w:type="gramEnd"/>
      <w:r>
        <w:rPr>
          <w:rFonts w:ascii="宋体" w:eastAsia="宋体" w:hAnsi="宋体" w:cs="宋体" w:hint="eastAsia"/>
          <w:sz w:val="24"/>
        </w:rPr>
        <w:t>每周30小时（1小时折合1学时）安排，3年总学时数为3000-3300学时。</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2.一般18学时为1学分，3年制总学分不得少于170。军训、社会实践、入学教育、毕业教育等活动以1周为1学分，共5学分。</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3.公共基础课学时约占总学时1/3，允许根据行业人才培养的实际需要在规定的范围内适当调整，但必须保证学生修完公共基础课的必修内容和学时。</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4.专业课程学时一般占总学时的2/3，在确保学生实习总量的前提下，可根据实际需要集中或分阶段安排实习时间，行业企业职业认知应安排在第一学年。</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5.课程设置中应设选修课，专业选修课程的学时数占总学时的比例应不少于10%。</w:t>
      </w:r>
    </w:p>
    <w:p w:rsidR="00BF174E" w:rsidRDefault="00E53445">
      <w:pPr>
        <w:pStyle w:val="20"/>
        <w:numPr>
          <w:ilvl w:val="0"/>
          <w:numId w:val="5"/>
        </w:numPr>
        <w:spacing w:before="93" w:after="93"/>
        <w:ind w:firstLine="561"/>
      </w:pPr>
      <w:bookmarkStart w:id="55" w:name="_Toc926"/>
      <w:bookmarkStart w:id="56" w:name="_Toc27048"/>
      <w:bookmarkStart w:id="57" w:name="_Toc26823"/>
      <w:bookmarkStart w:id="58" w:name="_Toc17619"/>
      <w:r>
        <w:rPr>
          <w:rFonts w:hint="eastAsia"/>
        </w:rPr>
        <w:t>教学进度安排表</w:t>
      </w:r>
      <w:bookmarkEnd w:id="55"/>
      <w:bookmarkEnd w:id="56"/>
      <w:bookmarkEnd w:id="57"/>
      <w:bookmarkEnd w:id="58"/>
    </w:p>
    <w:tbl>
      <w:tblPr>
        <w:tblW w:w="10398" w:type="dxa"/>
        <w:jc w:val="center"/>
        <w:tblLayout w:type="fixed"/>
        <w:tblLook w:val="04A0" w:firstRow="1" w:lastRow="0" w:firstColumn="1" w:lastColumn="0" w:noHBand="0" w:noVBand="1"/>
      </w:tblPr>
      <w:tblGrid>
        <w:gridCol w:w="423"/>
        <w:gridCol w:w="765"/>
        <w:gridCol w:w="710"/>
        <w:gridCol w:w="2680"/>
        <w:gridCol w:w="645"/>
        <w:gridCol w:w="739"/>
        <w:gridCol w:w="739"/>
        <w:gridCol w:w="739"/>
        <w:gridCol w:w="739"/>
        <w:gridCol w:w="739"/>
        <w:gridCol w:w="739"/>
        <w:gridCol w:w="741"/>
      </w:tblGrid>
      <w:tr w:rsidR="00BF174E">
        <w:trPr>
          <w:trHeight w:val="403"/>
          <w:tblHeader/>
          <w:jc w:val="center"/>
        </w:trPr>
        <w:tc>
          <w:tcPr>
            <w:tcW w:w="11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类别</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序号</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课程名称</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学分</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总学时</w:t>
            </w:r>
          </w:p>
        </w:tc>
        <w:tc>
          <w:tcPr>
            <w:tcW w:w="44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学期周数与周学时</w:t>
            </w:r>
          </w:p>
        </w:tc>
      </w:tr>
      <w:tr w:rsidR="00BF174E">
        <w:trPr>
          <w:trHeight w:val="403"/>
          <w:tblHeader/>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b/>
                <w:bCs/>
                <w:color w:val="000000"/>
                <w:szCs w:val="21"/>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b/>
                <w:bCs/>
                <w:color w:val="000000"/>
                <w:szCs w:val="21"/>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b/>
                <w:bCs/>
                <w:color w:val="000000"/>
                <w:szCs w:val="21"/>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b/>
                <w:bCs/>
                <w:color w:val="000000"/>
                <w:szCs w:val="21"/>
              </w:rPr>
            </w:pP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b/>
                <w:bCs/>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proofErr w:type="gramStart"/>
            <w:r>
              <w:rPr>
                <w:rFonts w:ascii="宋体" w:eastAsia="宋体" w:hAnsi="宋体" w:cs="宋体" w:hint="eastAsia"/>
                <w:b/>
                <w:bCs/>
                <w:color w:val="000000"/>
                <w:kern w:val="0"/>
                <w:szCs w:val="21"/>
                <w:lang w:bidi="ar"/>
              </w:rPr>
              <w:t>一</w:t>
            </w:r>
            <w:proofErr w:type="gramEnd"/>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二</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三</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四</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五</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六</w:t>
            </w:r>
          </w:p>
        </w:tc>
      </w:tr>
      <w:tr w:rsidR="00BF174E">
        <w:trPr>
          <w:trHeight w:val="403"/>
          <w:tblHeader/>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b/>
                <w:bCs/>
                <w:color w:val="000000"/>
                <w:szCs w:val="21"/>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b/>
                <w:bCs/>
                <w:color w:val="000000"/>
                <w:szCs w:val="21"/>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b/>
                <w:bCs/>
                <w:color w:val="000000"/>
                <w:szCs w:val="21"/>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b/>
                <w:bCs/>
                <w:color w:val="000000"/>
                <w:szCs w:val="21"/>
              </w:rPr>
            </w:pP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b/>
                <w:bCs/>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r>
      <w:tr w:rsidR="00BF174E">
        <w:trPr>
          <w:trHeight w:val="403"/>
          <w:jc w:val="center"/>
        </w:trPr>
        <w:tc>
          <w:tcPr>
            <w:tcW w:w="11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公共</w:t>
            </w:r>
          </w:p>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基础课</w:t>
            </w:r>
          </w:p>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（必修）</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军训及入学教育</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1周</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劳动与行为习惯养成教育</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习近平新时代读本</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中国特色社会主义</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心理健康与职业生涯</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哲学与人生</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职业道德与法治</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信息技术</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144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kern w:val="0"/>
                <w:szCs w:val="21"/>
                <w:lang w:bidi="ar"/>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历史</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kern w:val="0"/>
                <w:szCs w:val="21"/>
                <w:lang w:bidi="ar"/>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公共艺术（音乐）</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公共艺术（美术）</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体育与健康</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语文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数学</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英语</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40.7%</w:t>
            </w:r>
          </w:p>
        </w:tc>
        <w:tc>
          <w:tcPr>
            <w:tcW w:w="6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70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1272</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19</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16</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11</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5</w:t>
            </w:r>
          </w:p>
        </w:tc>
        <w:tc>
          <w:tcPr>
            <w:tcW w:w="741"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BF174E">
        <w:trPr>
          <w:trHeight w:val="403"/>
          <w:jc w:val="center"/>
        </w:trPr>
        <w:tc>
          <w:tcPr>
            <w:tcW w:w="11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公共选修课</w:t>
            </w:r>
          </w:p>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（二选一）</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中华传统文化</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物理（拓展模块）</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0.6%</w:t>
            </w:r>
          </w:p>
        </w:tc>
        <w:tc>
          <w:tcPr>
            <w:tcW w:w="6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w:t>
            </w:r>
          </w:p>
        </w:tc>
        <w:tc>
          <w:tcPr>
            <w:tcW w:w="741"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BF174E">
        <w:trPr>
          <w:trHeight w:val="403"/>
          <w:jc w:val="center"/>
        </w:trPr>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专业课程</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专业群平台课</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美术基础</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艺术鉴赏</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图形图像基础</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影像技术基础</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8.6%</w:t>
            </w:r>
          </w:p>
        </w:tc>
        <w:tc>
          <w:tcPr>
            <w:tcW w:w="6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15</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270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6</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7</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41"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专业基础课程</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电子商务基础</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电子商务物流</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3.5%</w:t>
            </w:r>
          </w:p>
        </w:tc>
        <w:tc>
          <w:tcPr>
            <w:tcW w:w="6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6</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108</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41"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专业核心课程</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客户服务</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电子商务运营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数据分析</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新媒体营销</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电子商务视觉设计与制作</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短视频营销</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直播运营实务</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18.4%</w:t>
            </w:r>
          </w:p>
        </w:tc>
        <w:tc>
          <w:tcPr>
            <w:tcW w:w="6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32</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576</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8</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6</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w:t>
            </w:r>
          </w:p>
        </w:tc>
        <w:tc>
          <w:tcPr>
            <w:tcW w:w="741"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专业</w:t>
            </w:r>
            <w:r>
              <w:rPr>
                <w:rFonts w:ascii="宋体" w:eastAsia="宋体" w:hAnsi="宋体" w:cs="宋体" w:hint="eastAsia"/>
                <w:color w:val="000000"/>
                <w:kern w:val="0"/>
                <w:szCs w:val="21"/>
                <w:lang w:bidi="ar"/>
              </w:rPr>
              <w:lastRenderedPageBreak/>
              <w:t>拓展课程</w:t>
            </w:r>
          </w:p>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（选修）</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31</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文案设计与撰写</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国际贸易实务</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33</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营销策划与品牌推广</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沟通礼仪与技巧</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35</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电子商务师（四级）</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r>
      <w:tr w:rsidR="00BF174E">
        <w:trPr>
          <w:trHeight w:val="403"/>
          <w:jc w:val="center"/>
        </w:trPr>
        <w:tc>
          <w:tcPr>
            <w:tcW w:w="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9.8%</w:t>
            </w:r>
          </w:p>
        </w:tc>
        <w:tc>
          <w:tcPr>
            <w:tcW w:w="6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17</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306</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11</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4</w:t>
            </w:r>
          </w:p>
        </w:tc>
        <w:tc>
          <w:tcPr>
            <w:tcW w:w="741"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BF174E">
        <w:trPr>
          <w:trHeight w:val="403"/>
          <w:jc w:val="center"/>
        </w:trPr>
        <w:tc>
          <w:tcPr>
            <w:tcW w:w="11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实践课</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2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生产实习（职业体验）</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37</w:t>
            </w:r>
          </w:p>
        </w:tc>
        <w:tc>
          <w:tcPr>
            <w:tcW w:w="2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74E" w:rsidRDefault="00E53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顶岗实习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r>
      <w:tr w:rsidR="00BF174E">
        <w:trPr>
          <w:trHeight w:val="403"/>
          <w:jc w:val="center"/>
        </w:trPr>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BF174E">
            <w:pPr>
              <w:jc w:val="center"/>
              <w:rPr>
                <w:rFonts w:ascii="宋体" w:eastAsia="宋体" w:hAnsi="宋体" w:cs="宋体"/>
                <w:color w:val="000000"/>
                <w:szCs w:val="21"/>
              </w:rPr>
            </w:pPr>
          </w:p>
        </w:tc>
        <w:tc>
          <w:tcPr>
            <w:tcW w:w="71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18.6%</w:t>
            </w:r>
          </w:p>
        </w:tc>
        <w:tc>
          <w:tcPr>
            <w:tcW w:w="6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32</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576</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41"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32</w:t>
            </w:r>
          </w:p>
        </w:tc>
      </w:tr>
      <w:tr w:rsidR="00BF174E">
        <w:trPr>
          <w:trHeight w:val="403"/>
          <w:jc w:val="center"/>
        </w:trPr>
        <w:tc>
          <w:tcPr>
            <w:tcW w:w="45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合计</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173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3126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74E" w:rsidRDefault="00E53445">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32</w:t>
            </w:r>
          </w:p>
        </w:tc>
      </w:tr>
    </w:tbl>
    <w:p w:rsidR="00BF174E" w:rsidRDefault="00E53445">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59" w:name="_Toc27593"/>
      <w:bookmarkStart w:id="60" w:name="_Toc11005"/>
      <w:bookmarkStart w:id="61" w:name="_Toc29208"/>
      <w:bookmarkStart w:id="62" w:name="_Toc11852"/>
      <w:bookmarkStart w:id="63" w:name="_Toc21929"/>
      <w:r>
        <w:rPr>
          <w:rFonts w:eastAsia="黑体" w:hint="eastAsia"/>
          <w:b/>
          <w:kern w:val="44"/>
          <w:sz w:val="30"/>
        </w:rPr>
        <w:t>实施保障</w:t>
      </w:r>
      <w:bookmarkEnd w:id="59"/>
      <w:bookmarkEnd w:id="60"/>
      <w:bookmarkEnd w:id="61"/>
      <w:bookmarkEnd w:id="62"/>
      <w:bookmarkEnd w:id="63"/>
    </w:p>
    <w:p w:rsidR="00BF174E" w:rsidRDefault="00E53445">
      <w:pPr>
        <w:spacing w:line="440" w:lineRule="exact"/>
        <w:ind w:firstLineChars="200" w:firstLine="480"/>
        <w:rPr>
          <w:rFonts w:ascii="宋体" w:eastAsia="宋体" w:hAnsi="宋体" w:cs="宋体"/>
          <w:sz w:val="24"/>
        </w:rPr>
      </w:pPr>
      <w:r>
        <w:rPr>
          <w:rFonts w:ascii="宋体" w:eastAsia="宋体" w:hAnsi="宋体" w:cs="宋体" w:hint="eastAsia"/>
          <w:sz w:val="24"/>
        </w:rPr>
        <w:t>电子商务专业人才培养方案实施保障主要包括师资队伍、教学设施、教学资源、教学实施、学习评价、质量管理等方面。</w:t>
      </w:r>
    </w:p>
    <w:p w:rsidR="00BF174E" w:rsidRDefault="00E53445">
      <w:pPr>
        <w:pStyle w:val="20"/>
        <w:spacing w:before="93" w:after="93"/>
        <w:ind w:firstLine="561"/>
      </w:pPr>
      <w:bookmarkStart w:id="64" w:name="_Toc24804"/>
      <w:bookmarkStart w:id="65" w:name="_Toc24146"/>
      <w:bookmarkStart w:id="66" w:name="_Toc16466"/>
      <w:bookmarkStart w:id="67" w:name="_Toc3958"/>
      <w:bookmarkStart w:id="68" w:name="_Toc10508"/>
      <w:r>
        <w:rPr>
          <w:rFonts w:hint="eastAsia"/>
        </w:rPr>
        <w:t>（一）师资队伍</w:t>
      </w:r>
      <w:bookmarkEnd w:id="64"/>
      <w:bookmarkEnd w:id="65"/>
      <w:bookmarkEnd w:id="66"/>
      <w:bookmarkEnd w:id="67"/>
      <w:bookmarkEnd w:id="68"/>
    </w:p>
    <w:p w:rsidR="00BF174E" w:rsidRDefault="00E5344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1.教学团队总体要求</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rsidR="00BF174E" w:rsidRDefault="00E5344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2.专任教师要求</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电子商务专业专任教师要求具有高中阶段学校及以上教师资格证书；具有电子商务、农村电子商务、商务数据分析与应用、跨境电子商务、市场营销等相关专业学历；具有本专业理论和实践能力；能够落实课程思政要求，挖掘专业课程中的</w:t>
      </w:r>
      <w:proofErr w:type="gramStart"/>
      <w:r>
        <w:rPr>
          <w:rFonts w:ascii="宋体" w:eastAsia="宋体" w:hAnsi="宋体" w:cs="宋体" w:hint="eastAsia"/>
          <w:sz w:val="24"/>
        </w:rPr>
        <w:t>思政教育</w:t>
      </w:r>
      <w:proofErr w:type="gramEnd"/>
      <w:r>
        <w:rPr>
          <w:rFonts w:ascii="宋体" w:eastAsia="宋体" w:hAnsi="宋体" w:cs="宋体" w:hint="eastAsia"/>
          <w:sz w:val="24"/>
        </w:rPr>
        <w:t>元素和资源；能够调配、规划实验实训设备，完善符合现代教学方式的教学场所；能够跟踪新经济、新技术发展前沿，开展社会服务；有相关企业</w:t>
      </w:r>
      <w:r>
        <w:rPr>
          <w:rFonts w:ascii="宋体" w:eastAsia="宋体" w:hAnsi="宋体" w:cs="宋体" w:hint="eastAsia"/>
          <w:sz w:val="24"/>
        </w:rPr>
        <w:lastRenderedPageBreak/>
        <w:t>互联网营销、新媒体运营等工作经验最佳；专业教师每年至少1个月在企业或实训基地实训，每5年累计不少于6个月的企业实践经历。</w:t>
      </w:r>
    </w:p>
    <w:p w:rsidR="00BF174E" w:rsidRDefault="00E5344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3.兼职教师要求</w:t>
      </w:r>
    </w:p>
    <w:p w:rsidR="00BF174E" w:rsidRDefault="00E53445">
      <w:pPr>
        <w:spacing w:line="460" w:lineRule="exact"/>
        <w:ind w:firstLineChars="200" w:firstLine="480"/>
        <w:rPr>
          <w:rFonts w:ascii="宋体" w:eastAsia="宋体" w:hAnsi="宋体" w:cs="宋体"/>
          <w:sz w:val="24"/>
        </w:rPr>
      </w:pPr>
      <w:bookmarkStart w:id="69" w:name="_Toc21276"/>
      <w:bookmarkStart w:id="70" w:name="_Toc20070"/>
      <w:bookmarkStart w:id="71" w:name="_Toc17999"/>
      <w:bookmarkStart w:id="72" w:name="_Toc20635"/>
      <w:r>
        <w:rPr>
          <w:rFonts w:ascii="宋体" w:eastAsia="宋体" w:hAnsi="宋体" w:cs="宋体" w:hint="eastAsia"/>
          <w:sz w:val="24"/>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p>
    <w:p w:rsidR="00BF174E" w:rsidRDefault="00E53445">
      <w:pPr>
        <w:pStyle w:val="20"/>
        <w:spacing w:before="93" w:after="93"/>
        <w:ind w:firstLine="561"/>
      </w:pPr>
      <w:bookmarkStart w:id="73" w:name="_Toc30212"/>
      <w:r>
        <w:rPr>
          <w:rFonts w:hint="eastAsia"/>
        </w:rPr>
        <w:t>（二）教学设施</w:t>
      </w:r>
      <w:bookmarkEnd w:id="69"/>
      <w:bookmarkEnd w:id="70"/>
      <w:bookmarkEnd w:id="71"/>
      <w:bookmarkEnd w:id="72"/>
      <w:bookmarkEnd w:id="73"/>
    </w:p>
    <w:p w:rsidR="00BF174E" w:rsidRDefault="00E53445">
      <w:pPr>
        <w:spacing w:line="440" w:lineRule="exact"/>
        <w:ind w:leftChars="200" w:left="420"/>
        <w:outlineLvl w:val="2"/>
        <w:rPr>
          <w:rFonts w:ascii="宋体" w:eastAsia="宋体" w:hAnsi="宋体" w:cs="宋体"/>
          <w:b/>
          <w:sz w:val="24"/>
          <w:lang w:bidi="ar"/>
        </w:rPr>
      </w:pPr>
      <w:bookmarkStart w:id="74" w:name="_Toc30118"/>
      <w:r>
        <w:rPr>
          <w:rFonts w:ascii="宋体" w:eastAsia="宋体" w:hAnsi="宋体" w:cs="宋体" w:hint="eastAsia"/>
          <w:b/>
          <w:sz w:val="24"/>
          <w:lang w:bidi="ar"/>
        </w:rPr>
        <w:t>1.专业教室</w:t>
      </w:r>
      <w:bookmarkEnd w:id="74"/>
    </w:p>
    <w:p w:rsidR="00BF174E" w:rsidRDefault="00E53445">
      <w:pPr>
        <w:spacing w:line="460" w:lineRule="exact"/>
        <w:ind w:firstLineChars="200" w:firstLine="480"/>
        <w:rPr>
          <w:rFonts w:ascii="宋体" w:eastAsia="宋体" w:hAnsi="宋体" w:cs="宋体"/>
          <w:sz w:val="24"/>
          <w:szCs w:val="28"/>
        </w:rPr>
      </w:pPr>
      <w:bookmarkStart w:id="75" w:name="_Hlk83220190"/>
      <w:r>
        <w:rPr>
          <w:rFonts w:ascii="宋体" w:eastAsia="宋体" w:hAnsi="宋体" w:cs="宋体" w:hint="eastAsia"/>
          <w:sz w:val="24"/>
        </w:rPr>
        <w:t>具备利用信息化手段开展混合式教学的条件。</w:t>
      </w:r>
      <w:bookmarkEnd w:id="75"/>
      <w:r>
        <w:rPr>
          <w:rFonts w:ascii="宋体" w:eastAsia="宋体" w:hAnsi="宋体" w:cs="宋体" w:hint="eastAsia"/>
          <w:sz w:val="24"/>
        </w:rPr>
        <w:t>一般配备黑（白）板、多媒体计算机、投影设备、音响设备，互联网接入或无线网络环境，并具有网络安全防护措施。安装应急照明装置并保持良好状态，符合紧急疏散要求、标志明显、保持逃生通道畅通无阻。</w:t>
      </w:r>
    </w:p>
    <w:p w:rsidR="00BF174E" w:rsidRDefault="00E53445">
      <w:pPr>
        <w:spacing w:line="440" w:lineRule="exact"/>
        <w:ind w:leftChars="200" w:left="420"/>
        <w:outlineLvl w:val="2"/>
        <w:rPr>
          <w:rFonts w:ascii="宋体" w:eastAsia="宋体" w:hAnsi="宋体" w:cs="宋体"/>
          <w:b/>
          <w:sz w:val="24"/>
          <w:lang w:bidi="ar"/>
        </w:rPr>
      </w:pPr>
      <w:bookmarkStart w:id="76" w:name="_Toc11904"/>
      <w:r>
        <w:rPr>
          <w:rFonts w:ascii="宋体" w:eastAsia="宋体" w:hAnsi="宋体" w:cs="宋体" w:hint="eastAsia"/>
          <w:b/>
          <w:sz w:val="24"/>
          <w:lang w:bidi="ar"/>
        </w:rPr>
        <w:t>2.校内实训</w:t>
      </w:r>
      <w:bookmarkEnd w:id="76"/>
      <w:r>
        <w:rPr>
          <w:rFonts w:ascii="宋体" w:eastAsia="宋体" w:hAnsi="宋体" w:cs="宋体" w:hint="eastAsia"/>
          <w:b/>
          <w:sz w:val="24"/>
          <w:lang w:bidi="ar"/>
        </w:rPr>
        <w:t>室</w:t>
      </w:r>
    </w:p>
    <w:p w:rsidR="00BF174E" w:rsidRDefault="00E53445">
      <w:pPr>
        <w:spacing w:line="460" w:lineRule="exact"/>
        <w:ind w:firstLineChars="200" w:firstLine="480"/>
        <w:rPr>
          <w:rFonts w:ascii="宋体" w:eastAsia="宋体" w:hAnsi="宋体" w:cs="宋体"/>
          <w:sz w:val="24"/>
        </w:rPr>
      </w:pPr>
      <w:bookmarkStart w:id="77" w:name="_Toc14110"/>
      <w:bookmarkStart w:id="78" w:name="_Toc32182"/>
      <w:r>
        <w:rPr>
          <w:rFonts w:ascii="宋体" w:eastAsia="宋体" w:hAnsi="宋体" w:cs="宋体" w:hint="eastAsia"/>
          <w:sz w:val="24"/>
        </w:rPr>
        <w:t>除本专业群共享实训室外，本专业校内实习必须具备的实训室与设备设，主要工具的名称及数量见下表。</w:t>
      </w:r>
    </w:p>
    <w:tbl>
      <w:tblP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935"/>
        <w:gridCol w:w="2413"/>
        <w:gridCol w:w="3083"/>
      </w:tblGrid>
      <w:tr w:rsidR="00BF174E">
        <w:trPr>
          <w:trHeight w:val="397"/>
        </w:trPr>
        <w:tc>
          <w:tcPr>
            <w:tcW w:w="947" w:type="dxa"/>
            <w:noWrap/>
            <w:vAlign w:val="center"/>
          </w:tcPr>
          <w:p w:rsidR="00BF174E" w:rsidRDefault="00E53445">
            <w:pPr>
              <w:jc w:val="center"/>
              <w:rPr>
                <w:rFonts w:ascii="宋体" w:eastAsia="宋体" w:hAnsi="宋体" w:cs="宋体"/>
                <w:b/>
                <w:bCs/>
                <w:szCs w:val="21"/>
              </w:rPr>
            </w:pPr>
            <w:r>
              <w:rPr>
                <w:rFonts w:ascii="宋体" w:eastAsia="宋体" w:hAnsi="宋体" w:cs="宋体" w:hint="eastAsia"/>
                <w:b/>
                <w:bCs/>
                <w:szCs w:val="21"/>
              </w:rPr>
              <w:t>序号</w:t>
            </w:r>
          </w:p>
        </w:tc>
        <w:tc>
          <w:tcPr>
            <w:tcW w:w="1935" w:type="dxa"/>
            <w:noWrap/>
            <w:vAlign w:val="center"/>
          </w:tcPr>
          <w:p w:rsidR="00BF174E" w:rsidRDefault="00E53445">
            <w:pPr>
              <w:jc w:val="center"/>
              <w:rPr>
                <w:rFonts w:ascii="宋体" w:eastAsia="宋体" w:hAnsi="宋体" w:cs="宋体"/>
                <w:b/>
                <w:bCs/>
                <w:szCs w:val="21"/>
              </w:rPr>
            </w:pPr>
            <w:r>
              <w:rPr>
                <w:rFonts w:ascii="宋体" w:eastAsia="宋体" w:hAnsi="宋体" w:cs="宋体" w:hint="eastAsia"/>
                <w:b/>
                <w:bCs/>
                <w:szCs w:val="21"/>
              </w:rPr>
              <w:t>实训室名称</w:t>
            </w:r>
          </w:p>
        </w:tc>
        <w:tc>
          <w:tcPr>
            <w:tcW w:w="2413" w:type="dxa"/>
            <w:noWrap/>
            <w:vAlign w:val="center"/>
          </w:tcPr>
          <w:p w:rsidR="00BF174E" w:rsidRDefault="00E53445">
            <w:pPr>
              <w:jc w:val="center"/>
              <w:rPr>
                <w:rFonts w:ascii="宋体" w:eastAsia="宋体" w:hAnsi="宋体" w:cs="宋体"/>
                <w:b/>
                <w:bCs/>
                <w:szCs w:val="21"/>
              </w:rPr>
            </w:pPr>
            <w:r>
              <w:rPr>
                <w:rFonts w:ascii="宋体" w:eastAsia="宋体" w:hAnsi="宋体" w:cs="宋体" w:hint="eastAsia"/>
                <w:b/>
                <w:bCs/>
                <w:szCs w:val="21"/>
              </w:rPr>
              <w:t>实训</w:t>
            </w:r>
            <w:proofErr w:type="gramStart"/>
            <w:r>
              <w:rPr>
                <w:rFonts w:ascii="宋体" w:eastAsia="宋体" w:hAnsi="宋体" w:cs="宋体" w:hint="eastAsia"/>
                <w:b/>
                <w:bCs/>
                <w:szCs w:val="21"/>
              </w:rPr>
              <w:t>室功能</w:t>
            </w:r>
            <w:proofErr w:type="gramEnd"/>
          </w:p>
        </w:tc>
        <w:tc>
          <w:tcPr>
            <w:tcW w:w="3083" w:type="dxa"/>
            <w:noWrap/>
            <w:vAlign w:val="center"/>
          </w:tcPr>
          <w:p w:rsidR="00BF174E" w:rsidRDefault="00E53445">
            <w:pPr>
              <w:jc w:val="center"/>
              <w:rPr>
                <w:rFonts w:ascii="宋体" w:eastAsia="宋体" w:hAnsi="宋体" w:cs="宋体"/>
                <w:b/>
                <w:bCs/>
                <w:szCs w:val="21"/>
              </w:rPr>
            </w:pPr>
            <w:r>
              <w:rPr>
                <w:rFonts w:ascii="宋体" w:eastAsia="宋体" w:hAnsi="宋体" w:cs="宋体" w:hint="eastAsia"/>
                <w:b/>
                <w:bCs/>
                <w:szCs w:val="21"/>
              </w:rPr>
              <w:t>主要设备设施</w:t>
            </w:r>
          </w:p>
        </w:tc>
      </w:tr>
      <w:tr w:rsidR="00BF174E">
        <w:trPr>
          <w:trHeight w:val="397"/>
        </w:trPr>
        <w:tc>
          <w:tcPr>
            <w:tcW w:w="947" w:type="dxa"/>
            <w:noWrap/>
            <w:vAlign w:val="center"/>
          </w:tcPr>
          <w:p w:rsidR="00BF174E" w:rsidRDefault="00E53445">
            <w:pPr>
              <w:jc w:val="center"/>
              <w:rPr>
                <w:rFonts w:ascii="宋体" w:eastAsia="宋体" w:hAnsi="宋体" w:cs="宋体"/>
                <w:b/>
                <w:bCs/>
                <w:szCs w:val="21"/>
              </w:rPr>
            </w:pPr>
            <w:r>
              <w:rPr>
                <w:rFonts w:ascii="宋体" w:eastAsia="宋体" w:hAnsi="宋体" w:cs="宋体" w:hint="eastAsia"/>
                <w:bCs/>
                <w:szCs w:val="21"/>
              </w:rPr>
              <w:t>1</w:t>
            </w:r>
          </w:p>
        </w:tc>
        <w:tc>
          <w:tcPr>
            <w:tcW w:w="1935"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电</w:t>
            </w:r>
            <w:proofErr w:type="gramStart"/>
            <w:r>
              <w:rPr>
                <w:rFonts w:ascii="宋体" w:eastAsia="宋体" w:hAnsi="宋体" w:cs="宋体" w:hint="eastAsia"/>
                <w:bCs/>
                <w:szCs w:val="21"/>
              </w:rPr>
              <w:t>商综合实</w:t>
            </w:r>
            <w:proofErr w:type="gramEnd"/>
            <w:r>
              <w:rPr>
                <w:rFonts w:ascii="宋体" w:eastAsia="宋体" w:hAnsi="宋体" w:cs="宋体" w:hint="eastAsia"/>
                <w:bCs/>
                <w:szCs w:val="21"/>
              </w:rPr>
              <w:t>训室</w:t>
            </w:r>
          </w:p>
        </w:tc>
        <w:tc>
          <w:tcPr>
            <w:tcW w:w="2413"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模拟商务活动实训</w:t>
            </w:r>
          </w:p>
          <w:p w:rsidR="00BF174E" w:rsidRDefault="00E53445">
            <w:pPr>
              <w:jc w:val="center"/>
              <w:rPr>
                <w:rFonts w:ascii="宋体" w:eastAsia="宋体" w:hAnsi="宋体" w:cs="宋体"/>
                <w:bCs/>
                <w:szCs w:val="21"/>
              </w:rPr>
            </w:pPr>
            <w:r>
              <w:rPr>
                <w:rFonts w:ascii="宋体" w:eastAsia="宋体" w:hAnsi="宋体" w:cs="宋体" w:hint="eastAsia"/>
                <w:bCs/>
                <w:szCs w:val="21"/>
              </w:rPr>
              <w:t>网</w:t>
            </w:r>
            <w:proofErr w:type="gramStart"/>
            <w:r>
              <w:rPr>
                <w:rFonts w:ascii="宋体" w:eastAsia="宋体" w:hAnsi="宋体" w:cs="宋体" w:hint="eastAsia"/>
                <w:bCs/>
                <w:szCs w:val="21"/>
              </w:rPr>
              <w:t>店客服实训</w:t>
            </w:r>
            <w:proofErr w:type="gramEnd"/>
          </w:p>
          <w:p w:rsidR="00BF174E" w:rsidRDefault="00E53445">
            <w:pPr>
              <w:jc w:val="center"/>
              <w:rPr>
                <w:rFonts w:ascii="宋体" w:eastAsia="宋体" w:hAnsi="宋体" w:cs="宋体"/>
                <w:bCs/>
                <w:szCs w:val="21"/>
              </w:rPr>
            </w:pPr>
            <w:r>
              <w:rPr>
                <w:rFonts w:ascii="宋体" w:eastAsia="宋体" w:hAnsi="宋体" w:cs="宋体" w:hint="eastAsia"/>
                <w:bCs/>
                <w:szCs w:val="21"/>
              </w:rPr>
              <w:t>技能竞赛实训</w:t>
            </w:r>
          </w:p>
        </w:tc>
        <w:tc>
          <w:tcPr>
            <w:tcW w:w="3083"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计算机（50台）</w:t>
            </w:r>
          </w:p>
          <w:p w:rsidR="00BF174E" w:rsidRDefault="00E53445">
            <w:pPr>
              <w:jc w:val="center"/>
              <w:rPr>
                <w:rFonts w:ascii="宋体" w:eastAsia="宋体" w:hAnsi="宋体" w:cs="宋体"/>
                <w:bCs/>
                <w:position w:val="6"/>
                <w:szCs w:val="21"/>
              </w:rPr>
            </w:pPr>
            <w:r>
              <w:rPr>
                <w:rFonts w:ascii="宋体" w:eastAsia="宋体" w:hAnsi="宋体" w:cs="宋体" w:hint="eastAsia"/>
                <w:bCs/>
                <w:position w:val="6"/>
                <w:szCs w:val="21"/>
              </w:rPr>
              <w:t>相机40台</w:t>
            </w:r>
          </w:p>
          <w:p w:rsidR="00BF174E" w:rsidRDefault="00E53445">
            <w:pPr>
              <w:jc w:val="center"/>
              <w:rPr>
                <w:rFonts w:ascii="宋体" w:eastAsia="宋体" w:hAnsi="宋体" w:cs="宋体"/>
                <w:bCs/>
                <w:position w:val="6"/>
                <w:szCs w:val="21"/>
              </w:rPr>
            </w:pPr>
            <w:r>
              <w:rPr>
                <w:rFonts w:ascii="宋体" w:eastAsia="宋体" w:hAnsi="宋体" w:cs="宋体" w:hint="eastAsia"/>
                <w:bCs/>
                <w:position w:val="6"/>
                <w:szCs w:val="21"/>
              </w:rPr>
              <w:t>摄影箱10个</w:t>
            </w:r>
          </w:p>
          <w:p w:rsidR="00BF174E" w:rsidRDefault="00E53445">
            <w:pPr>
              <w:jc w:val="center"/>
              <w:rPr>
                <w:rFonts w:ascii="宋体" w:eastAsia="宋体" w:hAnsi="宋体" w:cs="宋体"/>
                <w:bCs/>
                <w:position w:val="6"/>
                <w:szCs w:val="21"/>
              </w:rPr>
            </w:pPr>
            <w:r>
              <w:rPr>
                <w:rFonts w:ascii="宋体" w:eastAsia="宋体" w:hAnsi="宋体" w:cs="宋体" w:hint="eastAsia"/>
                <w:bCs/>
                <w:position w:val="6"/>
                <w:szCs w:val="21"/>
              </w:rPr>
              <w:t>摄影灯10套</w:t>
            </w:r>
          </w:p>
          <w:p w:rsidR="00BF174E" w:rsidRDefault="00E53445">
            <w:pPr>
              <w:jc w:val="center"/>
              <w:rPr>
                <w:rFonts w:ascii="宋体" w:eastAsia="宋体" w:hAnsi="宋体" w:cs="宋体"/>
                <w:bCs/>
                <w:position w:val="6"/>
                <w:szCs w:val="21"/>
              </w:rPr>
            </w:pPr>
            <w:r>
              <w:rPr>
                <w:rFonts w:ascii="宋体" w:eastAsia="宋体" w:hAnsi="宋体" w:cs="宋体" w:hint="eastAsia"/>
                <w:bCs/>
                <w:position w:val="6"/>
                <w:szCs w:val="21"/>
              </w:rPr>
              <w:t>摄影道具等</w:t>
            </w:r>
          </w:p>
          <w:p w:rsidR="00BF174E" w:rsidRDefault="00E53445">
            <w:pPr>
              <w:jc w:val="center"/>
              <w:rPr>
                <w:rFonts w:ascii="宋体" w:eastAsia="宋体" w:hAnsi="宋体" w:cs="宋体"/>
                <w:bCs/>
                <w:position w:val="6"/>
                <w:szCs w:val="21"/>
              </w:rPr>
            </w:pPr>
            <w:r>
              <w:rPr>
                <w:rFonts w:ascii="宋体" w:eastAsia="宋体" w:hAnsi="宋体" w:cs="宋体" w:hint="eastAsia"/>
                <w:bCs/>
                <w:position w:val="6"/>
                <w:szCs w:val="21"/>
              </w:rPr>
              <w:t>展板20张</w:t>
            </w:r>
          </w:p>
          <w:p w:rsidR="00BF174E" w:rsidRDefault="00E53445">
            <w:pPr>
              <w:jc w:val="center"/>
              <w:rPr>
                <w:rFonts w:ascii="宋体" w:eastAsia="宋体" w:hAnsi="宋体" w:cs="宋体"/>
                <w:bCs/>
                <w:position w:val="6"/>
                <w:szCs w:val="21"/>
              </w:rPr>
            </w:pPr>
            <w:r>
              <w:rPr>
                <w:rFonts w:ascii="宋体" w:eastAsia="宋体" w:hAnsi="宋体" w:cs="宋体" w:hint="eastAsia"/>
                <w:bCs/>
                <w:position w:val="6"/>
                <w:szCs w:val="21"/>
              </w:rPr>
              <w:t>展台10张</w:t>
            </w:r>
          </w:p>
          <w:p w:rsidR="00BF174E" w:rsidRDefault="00E53445">
            <w:pPr>
              <w:jc w:val="center"/>
              <w:rPr>
                <w:rFonts w:ascii="宋体" w:eastAsia="宋体" w:hAnsi="宋体" w:cs="宋体"/>
                <w:bCs/>
                <w:position w:val="6"/>
                <w:szCs w:val="21"/>
              </w:rPr>
            </w:pPr>
            <w:r>
              <w:rPr>
                <w:rFonts w:ascii="宋体" w:eastAsia="宋体" w:hAnsi="宋体" w:cs="宋体" w:hint="eastAsia"/>
                <w:bCs/>
                <w:position w:val="6"/>
                <w:szCs w:val="21"/>
              </w:rPr>
              <w:t>投影布2张</w:t>
            </w:r>
          </w:p>
          <w:p w:rsidR="00BF174E" w:rsidRDefault="00E53445">
            <w:pPr>
              <w:jc w:val="center"/>
              <w:rPr>
                <w:rFonts w:ascii="宋体" w:eastAsia="宋体" w:hAnsi="宋体" w:cs="宋体"/>
                <w:bCs/>
                <w:szCs w:val="21"/>
              </w:rPr>
            </w:pPr>
            <w:r>
              <w:rPr>
                <w:rFonts w:ascii="宋体" w:eastAsia="宋体" w:hAnsi="宋体" w:cs="宋体" w:hint="eastAsia"/>
                <w:bCs/>
                <w:position w:val="6"/>
                <w:szCs w:val="21"/>
              </w:rPr>
              <w:t>投影仪2台</w:t>
            </w:r>
          </w:p>
          <w:p w:rsidR="00BF174E" w:rsidRDefault="00E53445">
            <w:pPr>
              <w:jc w:val="center"/>
              <w:rPr>
                <w:rFonts w:ascii="宋体" w:eastAsia="宋体" w:hAnsi="宋体" w:cs="宋体"/>
                <w:bCs/>
                <w:szCs w:val="21"/>
              </w:rPr>
            </w:pPr>
            <w:r>
              <w:rPr>
                <w:rFonts w:ascii="宋体" w:eastAsia="宋体" w:hAnsi="宋体" w:cs="宋体" w:hint="eastAsia"/>
                <w:bCs/>
                <w:szCs w:val="21"/>
              </w:rPr>
              <w:t>模拟实训软件</w:t>
            </w:r>
          </w:p>
          <w:p w:rsidR="00BF174E" w:rsidRDefault="00E53445">
            <w:pPr>
              <w:jc w:val="center"/>
              <w:rPr>
                <w:rFonts w:ascii="宋体" w:eastAsia="宋体" w:hAnsi="宋体" w:cs="宋体"/>
                <w:bCs/>
                <w:szCs w:val="21"/>
              </w:rPr>
            </w:pPr>
            <w:r>
              <w:rPr>
                <w:rFonts w:ascii="宋体" w:eastAsia="宋体" w:hAnsi="宋体" w:cs="宋体" w:hint="eastAsia"/>
                <w:bCs/>
                <w:szCs w:val="21"/>
              </w:rPr>
              <w:t>电子商务技能竞赛软件</w:t>
            </w:r>
          </w:p>
        </w:tc>
      </w:tr>
      <w:tr w:rsidR="00BF174E">
        <w:trPr>
          <w:trHeight w:val="397"/>
        </w:trPr>
        <w:tc>
          <w:tcPr>
            <w:tcW w:w="947"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2</w:t>
            </w:r>
          </w:p>
        </w:tc>
        <w:tc>
          <w:tcPr>
            <w:tcW w:w="1935"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电子商务营销</w:t>
            </w:r>
          </w:p>
          <w:p w:rsidR="00BF174E" w:rsidRDefault="00E53445">
            <w:pPr>
              <w:jc w:val="center"/>
              <w:rPr>
                <w:rFonts w:ascii="宋体" w:eastAsia="宋体" w:hAnsi="宋体" w:cs="宋体"/>
                <w:bCs/>
                <w:szCs w:val="21"/>
              </w:rPr>
            </w:pPr>
            <w:r>
              <w:rPr>
                <w:rFonts w:ascii="宋体" w:eastAsia="宋体" w:hAnsi="宋体" w:cs="宋体" w:hint="eastAsia"/>
                <w:bCs/>
                <w:szCs w:val="21"/>
              </w:rPr>
              <w:t>综合实训室</w:t>
            </w:r>
          </w:p>
        </w:tc>
        <w:tc>
          <w:tcPr>
            <w:tcW w:w="2413"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网</w:t>
            </w:r>
            <w:proofErr w:type="gramStart"/>
            <w:r>
              <w:rPr>
                <w:rFonts w:ascii="宋体" w:eastAsia="宋体" w:hAnsi="宋体" w:cs="宋体" w:hint="eastAsia"/>
                <w:bCs/>
                <w:szCs w:val="21"/>
              </w:rPr>
              <w:t>店客服实训</w:t>
            </w:r>
            <w:proofErr w:type="gramEnd"/>
          </w:p>
          <w:p w:rsidR="00BF174E" w:rsidRDefault="00E53445">
            <w:pPr>
              <w:jc w:val="center"/>
              <w:rPr>
                <w:rFonts w:ascii="宋体" w:eastAsia="宋体" w:hAnsi="宋体" w:cs="宋体"/>
                <w:bCs/>
                <w:szCs w:val="21"/>
              </w:rPr>
            </w:pPr>
            <w:r>
              <w:rPr>
                <w:rFonts w:ascii="宋体" w:eastAsia="宋体" w:hAnsi="宋体" w:cs="宋体" w:hint="eastAsia"/>
                <w:bCs/>
                <w:szCs w:val="21"/>
              </w:rPr>
              <w:t>网络营销实训</w:t>
            </w:r>
          </w:p>
          <w:p w:rsidR="00BF174E" w:rsidRDefault="00E53445">
            <w:pPr>
              <w:jc w:val="center"/>
              <w:rPr>
                <w:rFonts w:ascii="宋体" w:eastAsia="宋体" w:hAnsi="宋体" w:cs="宋体"/>
                <w:bCs/>
                <w:szCs w:val="21"/>
              </w:rPr>
            </w:pPr>
            <w:r>
              <w:rPr>
                <w:rFonts w:ascii="宋体" w:eastAsia="宋体" w:hAnsi="宋体" w:cs="宋体" w:hint="eastAsia"/>
                <w:bCs/>
                <w:szCs w:val="21"/>
              </w:rPr>
              <w:t>网店运营实训</w:t>
            </w:r>
          </w:p>
        </w:tc>
        <w:tc>
          <w:tcPr>
            <w:tcW w:w="3083"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计算机（50台）</w:t>
            </w:r>
          </w:p>
          <w:p w:rsidR="00BF174E" w:rsidRDefault="00E53445">
            <w:pPr>
              <w:jc w:val="center"/>
              <w:rPr>
                <w:rFonts w:ascii="宋体" w:eastAsia="宋体" w:hAnsi="宋体" w:cs="宋体"/>
                <w:bCs/>
                <w:szCs w:val="21"/>
              </w:rPr>
            </w:pPr>
            <w:r>
              <w:rPr>
                <w:rFonts w:ascii="宋体" w:eastAsia="宋体" w:hAnsi="宋体" w:cs="宋体" w:hint="eastAsia"/>
                <w:bCs/>
                <w:szCs w:val="21"/>
              </w:rPr>
              <w:t>电子商务实</w:t>
            </w:r>
            <w:proofErr w:type="gramStart"/>
            <w:r>
              <w:rPr>
                <w:rFonts w:ascii="宋体" w:eastAsia="宋体" w:hAnsi="宋体" w:cs="宋体" w:hint="eastAsia"/>
                <w:bCs/>
                <w:szCs w:val="21"/>
              </w:rPr>
              <w:t>训软件</w:t>
            </w:r>
            <w:proofErr w:type="gramEnd"/>
          </w:p>
        </w:tc>
      </w:tr>
      <w:tr w:rsidR="00BF174E">
        <w:trPr>
          <w:trHeight w:val="397"/>
        </w:trPr>
        <w:tc>
          <w:tcPr>
            <w:tcW w:w="947"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3</w:t>
            </w:r>
          </w:p>
        </w:tc>
        <w:tc>
          <w:tcPr>
            <w:tcW w:w="1935"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电子商务实训室</w:t>
            </w:r>
          </w:p>
          <w:p w:rsidR="00BF174E" w:rsidRDefault="00E53445">
            <w:pPr>
              <w:jc w:val="center"/>
              <w:rPr>
                <w:rFonts w:ascii="宋体" w:eastAsia="宋体" w:hAnsi="宋体" w:cs="宋体"/>
                <w:bCs/>
                <w:szCs w:val="21"/>
              </w:rPr>
            </w:pPr>
            <w:r>
              <w:rPr>
                <w:rFonts w:ascii="宋体" w:eastAsia="宋体" w:hAnsi="宋体" w:cs="宋体" w:hint="eastAsia"/>
                <w:bCs/>
                <w:szCs w:val="21"/>
              </w:rPr>
              <w:t>3个</w:t>
            </w:r>
          </w:p>
        </w:tc>
        <w:tc>
          <w:tcPr>
            <w:tcW w:w="2413"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网店装修与设计实训</w:t>
            </w:r>
          </w:p>
          <w:p w:rsidR="00BF174E" w:rsidRDefault="00E53445">
            <w:pPr>
              <w:jc w:val="center"/>
              <w:rPr>
                <w:rFonts w:ascii="宋体" w:eastAsia="宋体" w:hAnsi="宋体" w:cs="宋体"/>
                <w:bCs/>
                <w:szCs w:val="21"/>
              </w:rPr>
            </w:pPr>
            <w:r>
              <w:rPr>
                <w:rFonts w:ascii="宋体" w:eastAsia="宋体" w:hAnsi="宋体" w:cs="宋体" w:hint="eastAsia"/>
                <w:bCs/>
                <w:szCs w:val="21"/>
              </w:rPr>
              <w:t>图像图形处理</w:t>
            </w:r>
          </w:p>
          <w:p w:rsidR="00BF174E" w:rsidRDefault="00E53445">
            <w:pPr>
              <w:jc w:val="center"/>
              <w:rPr>
                <w:rFonts w:ascii="宋体" w:eastAsia="宋体" w:hAnsi="宋体" w:cs="宋体"/>
                <w:bCs/>
                <w:szCs w:val="21"/>
              </w:rPr>
            </w:pPr>
            <w:r>
              <w:rPr>
                <w:rFonts w:ascii="宋体" w:eastAsia="宋体" w:hAnsi="宋体" w:cs="宋体" w:hint="eastAsia"/>
                <w:bCs/>
                <w:szCs w:val="21"/>
              </w:rPr>
              <w:t>网页设计实训等</w:t>
            </w:r>
          </w:p>
        </w:tc>
        <w:tc>
          <w:tcPr>
            <w:tcW w:w="3083" w:type="dxa"/>
            <w:noWrap/>
            <w:vAlign w:val="center"/>
          </w:tcPr>
          <w:p w:rsidR="00BF174E" w:rsidRDefault="00E53445">
            <w:pPr>
              <w:jc w:val="center"/>
              <w:rPr>
                <w:rFonts w:ascii="宋体" w:eastAsia="宋体" w:hAnsi="宋体" w:cs="宋体"/>
                <w:bCs/>
                <w:szCs w:val="21"/>
              </w:rPr>
            </w:pPr>
            <w:r>
              <w:rPr>
                <w:rFonts w:ascii="宋体" w:eastAsia="宋体" w:hAnsi="宋体" w:cs="宋体" w:hint="eastAsia"/>
                <w:bCs/>
                <w:szCs w:val="21"/>
              </w:rPr>
              <w:t>计算机（150台）</w:t>
            </w:r>
          </w:p>
          <w:p w:rsidR="00BF174E" w:rsidRDefault="00E53445">
            <w:pPr>
              <w:jc w:val="center"/>
              <w:rPr>
                <w:rFonts w:ascii="宋体" w:eastAsia="宋体" w:hAnsi="宋体" w:cs="宋体"/>
                <w:bCs/>
                <w:szCs w:val="21"/>
              </w:rPr>
            </w:pPr>
            <w:r>
              <w:rPr>
                <w:rFonts w:ascii="宋体" w:eastAsia="宋体" w:hAnsi="宋体" w:cs="宋体" w:hint="eastAsia"/>
                <w:bCs/>
                <w:szCs w:val="21"/>
              </w:rPr>
              <w:t>电子商务实</w:t>
            </w:r>
            <w:proofErr w:type="gramStart"/>
            <w:r>
              <w:rPr>
                <w:rFonts w:ascii="宋体" w:eastAsia="宋体" w:hAnsi="宋体" w:cs="宋体" w:hint="eastAsia"/>
                <w:bCs/>
                <w:szCs w:val="21"/>
              </w:rPr>
              <w:t>训软件</w:t>
            </w:r>
            <w:proofErr w:type="gramEnd"/>
          </w:p>
        </w:tc>
      </w:tr>
    </w:tbl>
    <w:p w:rsidR="00BF174E" w:rsidRDefault="00E53445">
      <w:pPr>
        <w:spacing w:line="440" w:lineRule="exact"/>
        <w:ind w:leftChars="200" w:left="420"/>
        <w:outlineLvl w:val="2"/>
        <w:rPr>
          <w:rFonts w:ascii="宋体" w:eastAsia="宋体" w:hAnsi="宋体" w:cs="宋体"/>
          <w:b/>
          <w:sz w:val="24"/>
          <w:lang w:bidi="ar"/>
        </w:rPr>
      </w:pPr>
      <w:r>
        <w:rPr>
          <w:rFonts w:ascii="宋体" w:eastAsia="宋体" w:hAnsi="宋体" w:cs="宋体" w:hint="eastAsia"/>
          <w:b/>
          <w:sz w:val="24"/>
          <w:lang w:bidi="ar"/>
        </w:rPr>
        <w:lastRenderedPageBreak/>
        <w:t>3.校外实习基地</w:t>
      </w:r>
      <w:bookmarkStart w:id="79" w:name="_Toc9206"/>
      <w:bookmarkStart w:id="80" w:name="_Toc24140"/>
      <w:bookmarkEnd w:id="77"/>
      <w:bookmarkEnd w:id="78"/>
    </w:p>
    <w:p w:rsidR="00BF174E" w:rsidRDefault="00E53445">
      <w:pPr>
        <w:spacing w:line="460" w:lineRule="exact"/>
        <w:ind w:firstLineChars="200" w:firstLine="480"/>
        <w:outlineLvl w:val="2"/>
        <w:rPr>
          <w:rFonts w:ascii="宋体" w:eastAsia="宋体" w:hAnsi="宋体" w:cs="宋体"/>
          <w:sz w:val="24"/>
        </w:rPr>
      </w:pPr>
      <w:r>
        <w:rPr>
          <w:rFonts w:ascii="宋体" w:eastAsia="宋体" w:hAnsi="宋体" w:cs="宋体" w:hint="eastAsia"/>
          <w:sz w:val="24"/>
        </w:rPr>
        <w:t>专业按照《职业学校学生实习管理规定》《职业学校校企合作促进办法》等对实习单位的有关要求，经实地考察后，遴选和确定合法经营、管理规范，实习条件完备且符合产业发展实际、符合安全生产法律法规要求的行业企业作为校外实训和就业基地。</w:t>
      </w:r>
      <w:bookmarkEnd w:id="79"/>
      <w:bookmarkEnd w:id="80"/>
    </w:p>
    <w:p w:rsidR="00BF174E" w:rsidRDefault="00E53445">
      <w:pPr>
        <w:pStyle w:val="20"/>
        <w:spacing w:before="93" w:after="93"/>
        <w:ind w:firstLine="561"/>
      </w:pPr>
      <w:bookmarkStart w:id="81" w:name="_Toc25610"/>
      <w:bookmarkStart w:id="82" w:name="_Toc11977"/>
      <w:bookmarkStart w:id="83" w:name="_Toc14465"/>
      <w:bookmarkStart w:id="84" w:name="_Toc25880"/>
      <w:bookmarkStart w:id="85" w:name="_Toc18412"/>
      <w:r>
        <w:rPr>
          <w:rFonts w:hint="eastAsia"/>
        </w:rPr>
        <w:t>（三）教学资源</w:t>
      </w:r>
      <w:bookmarkEnd w:id="81"/>
      <w:bookmarkEnd w:id="82"/>
      <w:bookmarkEnd w:id="83"/>
      <w:bookmarkEnd w:id="84"/>
      <w:bookmarkEnd w:id="85"/>
    </w:p>
    <w:p w:rsidR="00BF174E" w:rsidRDefault="00E53445">
      <w:pPr>
        <w:spacing w:line="460" w:lineRule="exact"/>
        <w:ind w:firstLineChars="200" w:firstLine="480"/>
        <w:outlineLvl w:val="2"/>
        <w:rPr>
          <w:rFonts w:ascii="宋体" w:eastAsia="宋体" w:hAnsi="宋体" w:cs="宋体"/>
          <w:sz w:val="24"/>
        </w:rPr>
      </w:pPr>
      <w:r>
        <w:rPr>
          <w:rFonts w:ascii="宋体" w:eastAsia="宋体" w:hAnsi="宋体" w:cs="宋体" w:hint="eastAsia"/>
          <w:sz w:val="24"/>
        </w:rPr>
        <w:t>教学资源主要包括能够满足学生专业学习、教师专业教学研究和教学实施需求的教材、图书及数字化资源等。</w:t>
      </w:r>
    </w:p>
    <w:p w:rsidR="00BF174E" w:rsidRDefault="00E53445">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1.教材选用</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lang w:val="zh-TW" w:eastAsia="zh-TW"/>
        </w:rPr>
        <w:t>严格执行国家和广东省关于教材选用的有关要求</w:t>
      </w:r>
      <w:r>
        <w:rPr>
          <w:rFonts w:ascii="宋体" w:eastAsia="宋体" w:hAnsi="宋体" w:cs="宋体" w:hint="eastAsia"/>
          <w:sz w:val="24"/>
        </w:rPr>
        <w:t>，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rsidR="00BF174E" w:rsidRDefault="00E53445">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2.图书文献配备</w:t>
      </w:r>
    </w:p>
    <w:p w:rsidR="00BF174E" w:rsidRDefault="00E53445">
      <w:pPr>
        <w:spacing w:line="460" w:lineRule="exact"/>
        <w:ind w:firstLineChars="200" w:firstLine="480"/>
        <w:outlineLvl w:val="2"/>
        <w:rPr>
          <w:rFonts w:ascii="宋体" w:eastAsia="宋体" w:hAnsi="宋体" w:cs="宋体"/>
          <w:sz w:val="24"/>
        </w:rPr>
      </w:pPr>
      <w:r>
        <w:rPr>
          <w:rFonts w:ascii="宋体" w:eastAsia="宋体" w:hAnsi="宋体" w:cs="宋体" w:hint="eastAsia"/>
          <w:sz w:val="24"/>
          <w:lang w:val="zh-TW"/>
        </w:rPr>
        <w:t>图书资料</w:t>
      </w:r>
      <w:r>
        <w:rPr>
          <w:rFonts w:ascii="宋体" w:eastAsia="宋体" w:hAnsi="宋体" w:cs="宋体" w:hint="eastAsia"/>
          <w:sz w:val="24"/>
        </w:rPr>
        <w:t>采购要求与电子商务专业配套，应能满足人才培养、专业建设、教科研等工作的需要</w:t>
      </w:r>
      <w:r>
        <w:rPr>
          <w:rFonts w:ascii="宋体" w:eastAsia="宋体" w:hAnsi="宋体" w:cs="宋体" w:hint="eastAsia"/>
          <w:sz w:val="24"/>
          <w:lang w:val="zh-TW"/>
        </w:rPr>
        <w:t>；</w:t>
      </w:r>
      <w:r>
        <w:rPr>
          <w:rFonts w:ascii="宋体" w:eastAsia="宋体" w:hAnsi="宋体" w:cs="宋体" w:hint="eastAsia"/>
          <w:sz w:val="24"/>
          <w:lang w:val="zh-TW" w:eastAsia="zh-TW"/>
        </w:rPr>
        <w:t>图书馆藏书包括印刷图书和电子图书，其中以印刷图书为主，每年保持一定数量的图书更新，充分满足师生图书借阅需要；图书馆应管理规范，设有电子阅览室，图书馆管理人员应具备良好的图书馆专业知识与专业技能，不断提高现代化管理程度。</w:t>
      </w:r>
    </w:p>
    <w:p w:rsidR="00BF174E" w:rsidRDefault="00E53445">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3.数字教学资源配置</w:t>
      </w:r>
    </w:p>
    <w:p w:rsidR="00BF174E" w:rsidRDefault="00E53445">
      <w:pPr>
        <w:spacing w:line="460" w:lineRule="exact"/>
        <w:ind w:firstLineChars="200" w:firstLine="480"/>
        <w:outlineLvl w:val="2"/>
        <w:rPr>
          <w:rFonts w:ascii="宋体" w:eastAsia="宋体" w:hAnsi="宋体" w:cs="宋体"/>
          <w:sz w:val="24"/>
        </w:rPr>
      </w:pPr>
      <w:r>
        <w:rPr>
          <w:rFonts w:ascii="宋体" w:eastAsia="宋体" w:hAnsi="宋体" w:cs="宋体" w:hint="eastAsia"/>
          <w:sz w:val="24"/>
          <w:lang w:val="zh-TW" w:eastAsia="zh-TW"/>
        </w:rPr>
        <w:t>根据教学实际需要组织学校与行业、企业共同建设共享型精品课程信息化教学资源。</w:t>
      </w:r>
      <w:r>
        <w:rPr>
          <w:rFonts w:ascii="宋体" w:eastAsia="宋体" w:hAnsi="宋体" w:cs="宋体" w:hint="eastAsia"/>
          <w:sz w:val="24"/>
        </w:rPr>
        <w:t>配备与本专业（群）有关的音视频素材、教学课件、数字化教学案例库、虚拟仿真软件、数字教材等专业教学资源库，种类丰富、形式多样、使用便捷、动态更新、满足教学。</w:t>
      </w:r>
    </w:p>
    <w:p w:rsidR="00BF174E" w:rsidRDefault="00E53445">
      <w:pPr>
        <w:spacing w:line="460" w:lineRule="exact"/>
        <w:ind w:firstLineChars="200" w:firstLine="480"/>
        <w:outlineLvl w:val="2"/>
        <w:rPr>
          <w:rFonts w:ascii="宋体" w:eastAsia="宋体" w:hAnsi="宋体" w:cs="宋体"/>
          <w:sz w:val="24"/>
        </w:rPr>
      </w:pPr>
      <w:r>
        <w:rPr>
          <w:rFonts w:ascii="宋体" w:eastAsia="宋体" w:hAnsi="宋体" w:cs="宋体" w:hint="eastAsia"/>
          <w:sz w:val="24"/>
        </w:rPr>
        <w:t>学校将提供硬件设备保障，如服务器、网络、设备终端等。教学资源建设如纳入信息化项目建设，将按照相关建设要求进行申报、建设。</w:t>
      </w:r>
    </w:p>
    <w:p w:rsidR="00BF174E" w:rsidRDefault="00E53445">
      <w:pPr>
        <w:pStyle w:val="20"/>
        <w:spacing w:before="93" w:after="93"/>
        <w:ind w:firstLine="561"/>
      </w:pPr>
      <w:bookmarkStart w:id="86" w:name="_Toc9715"/>
      <w:bookmarkStart w:id="87" w:name="_Toc24185"/>
      <w:bookmarkStart w:id="88" w:name="_Toc1552"/>
      <w:bookmarkStart w:id="89" w:name="_Toc31772"/>
      <w:bookmarkStart w:id="90" w:name="_Toc1564"/>
      <w:r>
        <w:rPr>
          <w:rFonts w:hint="eastAsia"/>
        </w:rPr>
        <w:lastRenderedPageBreak/>
        <w:t>（四）教学实施</w:t>
      </w:r>
      <w:bookmarkEnd w:id="86"/>
      <w:bookmarkEnd w:id="87"/>
      <w:bookmarkEnd w:id="88"/>
      <w:bookmarkEnd w:id="89"/>
      <w:bookmarkEnd w:id="90"/>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以实际岗位工作过程引领教学，实现专业设置与职业岗位对接、课程内容与职位标准对接、教学过程与生产过程对接、毕业证书与职业证书对接、职业教育与终身教育对接。推动教师、教材、教法改革，教师要准确把握课程教学要求，做好课程总体设计，规范编写和严格执行教案，按程序选用教材，合理运用各类教学资源，做好教学组织实施。</w:t>
      </w:r>
    </w:p>
    <w:p w:rsidR="00BF174E" w:rsidRDefault="00E53445">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1.公共基础课</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公共基础课的任务是依据</w:t>
      </w:r>
      <w:proofErr w:type="gramStart"/>
      <w:r>
        <w:rPr>
          <w:rFonts w:ascii="宋体" w:eastAsia="宋体" w:hAnsi="宋体" w:cs="宋体" w:hint="eastAsia"/>
          <w:sz w:val="24"/>
        </w:rPr>
        <w:t>教育部统颁的</w:t>
      </w:r>
      <w:proofErr w:type="gramEnd"/>
      <w:r>
        <w:rPr>
          <w:rFonts w:ascii="宋体" w:eastAsia="宋体" w:hAnsi="宋体" w:cs="宋体" w:hint="eastAsia"/>
          <w:sz w:val="24"/>
        </w:rPr>
        <w:t>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rsidR="00BF174E" w:rsidRDefault="00E5344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2.专业课程</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专业的核心课程任务是培养学生掌握必要的相关专业知识，以及各个方向都需要的比较熟练的职业技能，提高学生就业创业能力和适应职业变化的能力。</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rsidR="00BF174E" w:rsidRDefault="00E5344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3.实践教学</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实践教学是专业技能课程教学的重要内容，是培养学生良好的职业道德，强化学生实践能力，提高综合职业能力的重要环节。坚持工学结合、校企合作，强化教学、学习、</w:t>
      </w:r>
      <w:proofErr w:type="gramStart"/>
      <w:r>
        <w:rPr>
          <w:rFonts w:ascii="宋体" w:eastAsia="宋体" w:hAnsi="宋体" w:cs="宋体" w:hint="eastAsia"/>
          <w:sz w:val="24"/>
        </w:rPr>
        <w:t>实训相融合</w:t>
      </w:r>
      <w:proofErr w:type="gramEnd"/>
      <w:r>
        <w:rPr>
          <w:rFonts w:ascii="宋体" w:eastAsia="宋体" w:hAnsi="宋体" w:cs="宋体" w:hint="eastAsia"/>
          <w:sz w:val="24"/>
        </w:rPr>
        <w:t>的教育教学活动，重视校内教学实训，特别是生产性实训。加强专业实践课程教学、加大实训实习在教学中的比重，完善专业实践课程体系。要按照专业培养目标的要求和教学计划的安排，学校和实习单位共同制定实习计划，强化以育人为目标的实训实习考核评价。创新岗位实习形式，组织开展专业教学和职业技能训练，保证学生岗位实习的岗位与其所学专业面向的岗</w:t>
      </w:r>
      <w:r>
        <w:rPr>
          <w:rFonts w:ascii="宋体" w:eastAsia="宋体" w:hAnsi="宋体" w:cs="宋体" w:hint="eastAsia"/>
          <w:sz w:val="24"/>
        </w:rPr>
        <w:lastRenderedPageBreak/>
        <w:t>位群基本一致，健全学生实习责任保险制度。</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rsidR="00BF174E" w:rsidRDefault="00E53445">
      <w:pPr>
        <w:pStyle w:val="20"/>
        <w:spacing w:before="93" w:after="93"/>
        <w:ind w:firstLine="561"/>
      </w:pPr>
      <w:bookmarkStart w:id="91" w:name="_Toc11716"/>
      <w:bookmarkStart w:id="92" w:name="_Toc3501"/>
      <w:bookmarkStart w:id="93" w:name="_Toc21367"/>
      <w:bookmarkStart w:id="94" w:name="_Toc21806"/>
      <w:bookmarkStart w:id="95" w:name="_Toc16334"/>
      <w:r>
        <w:rPr>
          <w:rFonts w:hint="eastAsia"/>
        </w:rPr>
        <w:t>（五）学习评价</w:t>
      </w:r>
      <w:bookmarkEnd w:id="91"/>
      <w:bookmarkEnd w:id="92"/>
      <w:bookmarkEnd w:id="93"/>
      <w:bookmarkEnd w:id="94"/>
      <w:bookmarkEnd w:id="95"/>
    </w:p>
    <w:p w:rsidR="00BF174E" w:rsidRDefault="00E5344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1.专业课程考核评价</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rsidR="00BF174E" w:rsidRDefault="00E53445">
      <w:pPr>
        <w:spacing w:line="440" w:lineRule="exact"/>
        <w:ind w:firstLineChars="200" w:firstLine="482"/>
        <w:rPr>
          <w:rFonts w:ascii="宋体" w:eastAsia="宋体" w:hAnsi="宋体" w:cs="宋体"/>
          <w:b/>
          <w:bCs/>
          <w:sz w:val="24"/>
        </w:rPr>
      </w:pPr>
      <w:r>
        <w:rPr>
          <w:rFonts w:ascii="宋体" w:eastAsia="宋体" w:hAnsi="宋体" w:cs="宋体" w:hint="eastAsia"/>
          <w:b/>
          <w:bCs/>
          <w:sz w:val="24"/>
        </w:rPr>
        <w:t>（1）过程性考核</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rsidR="00BF174E" w:rsidRDefault="00E53445">
      <w:pPr>
        <w:spacing w:line="440" w:lineRule="exact"/>
        <w:ind w:firstLineChars="200" w:firstLine="482"/>
        <w:rPr>
          <w:rFonts w:ascii="宋体" w:eastAsia="宋体" w:hAnsi="宋体" w:cs="宋体"/>
          <w:b/>
          <w:bCs/>
          <w:sz w:val="24"/>
        </w:rPr>
      </w:pPr>
      <w:r>
        <w:rPr>
          <w:rFonts w:ascii="宋体" w:eastAsia="宋体" w:hAnsi="宋体" w:cs="宋体" w:hint="eastAsia"/>
          <w:b/>
          <w:bCs/>
          <w:sz w:val="24"/>
        </w:rPr>
        <w:t>（2）结果性考核</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主要用于考核学生对课程知识的理解和掌握，通过期末考试或答辩等方式来进行考核评价。</w:t>
      </w:r>
    </w:p>
    <w:p w:rsidR="00BF174E" w:rsidRDefault="00E53445">
      <w:pPr>
        <w:spacing w:line="440" w:lineRule="exact"/>
        <w:ind w:firstLineChars="200" w:firstLine="482"/>
        <w:rPr>
          <w:rFonts w:ascii="宋体" w:eastAsia="宋体" w:hAnsi="宋体" w:cs="宋体"/>
          <w:b/>
          <w:bCs/>
          <w:sz w:val="24"/>
        </w:rPr>
      </w:pPr>
      <w:r>
        <w:rPr>
          <w:rFonts w:ascii="宋体" w:eastAsia="宋体" w:hAnsi="宋体" w:cs="宋体" w:hint="eastAsia"/>
          <w:b/>
          <w:bCs/>
          <w:sz w:val="24"/>
        </w:rPr>
        <w:t>（3）课程总体评价</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根据课程的目标与过程性考核评价成绩、终结性考核评价的相关程度，按比例计入课程期末成绩。</w:t>
      </w:r>
    </w:p>
    <w:p w:rsidR="00BF174E" w:rsidRDefault="00E5344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2.岗位实习课程的考核评价</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成立由企业（兼职）指导教师、专业指导教师和辅导员（或班主任）组成的考核组，主要对学生在实习期间的劳动纪律、工作态度、团队合作精神、人际沟通能力、专业技术能力和任务完成等方面情况进行考核评价。</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职业素养及各科成绩合格，身体健康，无违纪违法行为，准予毕业。</w:t>
      </w:r>
    </w:p>
    <w:p w:rsidR="00BF174E" w:rsidRDefault="00E53445">
      <w:pPr>
        <w:pStyle w:val="20"/>
        <w:spacing w:before="93" w:after="93"/>
        <w:ind w:firstLine="561"/>
      </w:pPr>
      <w:bookmarkStart w:id="96" w:name="_Toc23149"/>
      <w:bookmarkStart w:id="97" w:name="_Toc19132"/>
      <w:bookmarkStart w:id="98" w:name="_Toc2531"/>
      <w:bookmarkStart w:id="99" w:name="_Toc28192"/>
      <w:bookmarkStart w:id="100" w:name="_Toc22283"/>
      <w:r>
        <w:rPr>
          <w:rFonts w:hint="eastAsia"/>
        </w:rPr>
        <w:lastRenderedPageBreak/>
        <w:t>（六）质量管理</w:t>
      </w:r>
      <w:bookmarkEnd w:id="96"/>
      <w:bookmarkEnd w:id="97"/>
      <w:bookmarkEnd w:id="98"/>
      <w:bookmarkEnd w:id="99"/>
      <w:bookmarkEnd w:id="100"/>
    </w:p>
    <w:p w:rsidR="00BF174E" w:rsidRDefault="00E5344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1.教学策略</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专业群内各专业课程的教学，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rsidR="00BF174E" w:rsidRDefault="00E5344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2.教学管理</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为了保障人才培养方案的顺利实施，确保人才质量，依据学校人才培养模式改革的教学管理体系和质量监控体系，形成由目标、实施、质量标准、评价与反馈、调控等环节构成的闭环管理模式。</w:t>
      </w:r>
    </w:p>
    <w:p w:rsidR="00BF174E" w:rsidRDefault="00E53445">
      <w:pPr>
        <w:jc w:val="center"/>
        <w:rPr>
          <w:rFonts w:ascii="宋体" w:eastAsia="宋体" w:hAnsi="宋体" w:cs="宋体"/>
          <w:sz w:val="24"/>
        </w:rPr>
      </w:pPr>
      <w:r>
        <w:rPr>
          <w:rFonts w:ascii="宋体" w:eastAsia="宋体" w:hAnsi="宋体" w:cs="宋体" w:hint="eastAsia"/>
          <w:noProof/>
          <w:sz w:val="24"/>
        </w:rPr>
        <w:drawing>
          <wp:inline distT="0" distB="0" distL="114300" distR="114300">
            <wp:extent cx="5158105" cy="842645"/>
            <wp:effectExtent l="9525" t="9525" r="13970" b="1460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1"/>
                    <a:stretch>
                      <a:fillRect/>
                    </a:stretch>
                  </pic:blipFill>
                  <pic:spPr>
                    <a:xfrm>
                      <a:off x="0" y="0"/>
                      <a:ext cx="5158105" cy="842645"/>
                    </a:xfrm>
                    <a:prstGeom prst="rect">
                      <a:avLst/>
                    </a:prstGeom>
                    <a:noFill/>
                    <a:ln>
                      <a:solidFill>
                        <a:schemeClr val="tx1"/>
                      </a:solidFill>
                    </a:ln>
                  </pic:spPr>
                </pic:pic>
              </a:graphicData>
            </a:graphic>
          </wp:inline>
        </w:drawing>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建立学校、专业部两级的质量保障体系，校级由教学督导、专家组成小组开展教学质量监控，专业部由主任、教研组长、专业带头人、高级职称教师组成小组开展课堂听课。运用信息化手段落实教学质量措施，提高人才培养质量各环节的工作。</w:t>
      </w:r>
    </w:p>
    <w:p w:rsidR="00BF174E" w:rsidRDefault="00E53445">
      <w:pPr>
        <w:spacing w:line="440" w:lineRule="exact"/>
        <w:ind w:firstLineChars="200" w:firstLine="482"/>
        <w:rPr>
          <w:rFonts w:ascii="宋体" w:eastAsia="宋体" w:hAnsi="宋体" w:cs="宋体"/>
          <w:b/>
          <w:bCs/>
          <w:sz w:val="24"/>
        </w:rPr>
      </w:pPr>
      <w:r>
        <w:rPr>
          <w:rFonts w:ascii="宋体" w:eastAsia="宋体" w:hAnsi="宋体" w:cs="宋体" w:hint="eastAsia"/>
          <w:b/>
          <w:bCs/>
          <w:sz w:val="24"/>
        </w:rPr>
        <w:t>（1）学校层面</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落实学生评教制度，收集学生对教师教学情况的评价信息，同时每学期在期中教学质量检查中召开学生座谈会、开展问卷调查，把评教制度落到实处；加强教学督导，学校教学督导组对所有教学活动、各个教学环节、每位科任教师进行经常性的随机督查，并对督导结果进行分析、提出处理意见和工作建议；重视用人单位对教学的意见，广泛听取用人单位（企业）对人才培养工作的意见与建议，在对反馈信息进行认真分析的基础上提出整改意见。</w:t>
      </w:r>
    </w:p>
    <w:p w:rsidR="00BF174E" w:rsidRDefault="00E53445">
      <w:pPr>
        <w:spacing w:line="440" w:lineRule="exact"/>
        <w:ind w:firstLineChars="200" w:firstLine="482"/>
        <w:rPr>
          <w:rFonts w:ascii="宋体" w:eastAsia="宋体" w:hAnsi="宋体" w:cs="宋体"/>
          <w:b/>
          <w:bCs/>
          <w:sz w:val="24"/>
        </w:rPr>
      </w:pPr>
      <w:r>
        <w:rPr>
          <w:rFonts w:ascii="宋体" w:eastAsia="宋体" w:hAnsi="宋体" w:cs="宋体" w:hint="eastAsia"/>
          <w:b/>
          <w:bCs/>
          <w:sz w:val="24"/>
        </w:rPr>
        <w:t>（2）专业系层面</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lastRenderedPageBreak/>
        <w:t>专业系在学校管理体系的基础上，根据专业自身特点进一步完善教学管理制度，对教学质量监控体系形成有效的补充。</w:t>
      </w:r>
    </w:p>
    <w:p w:rsidR="00BF174E" w:rsidRDefault="00E53445">
      <w:pPr>
        <w:spacing w:line="460" w:lineRule="exact"/>
        <w:ind w:firstLineChars="200" w:firstLine="480"/>
        <w:rPr>
          <w:rFonts w:ascii="宋体" w:eastAsia="宋体" w:hAnsi="宋体" w:cs="宋体"/>
          <w:sz w:val="24"/>
        </w:rPr>
      </w:pPr>
      <w:r>
        <w:rPr>
          <w:rFonts w:ascii="宋体" w:eastAsia="宋体" w:hAnsi="宋体" w:cs="宋体" w:hint="eastAsia"/>
          <w:sz w:val="24"/>
        </w:rPr>
        <w:t>教学管理要更新理念，改变传统的教学管理方式，以电子商务的行业规范为实际的教学管理要求。教学管理要有一定的规范性和灵活性，合理调配教师、实训室和实训场地等教学资源，为课程的实施创造条件；要加强对教学过程的质量监控，改革教学评价的标准和方法，促进教师教学能力的提升，保证教学质量。</w:t>
      </w:r>
    </w:p>
    <w:p w:rsidR="00BF174E" w:rsidRDefault="00E53445">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01" w:name="_Toc26519"/>
      <w:bookmarkStart w:id="102" w:name="_Toc175"/>
      <w:r>
        <w:rPr>
          <w:rFonts w:eastAsia="黑体" w:hint="eastAsia"/>
          <w:b/>
          <w:kern w:val="44"/>
          <w:sz w:val="30"/>
        </w:rPr>
        <w:t>毕业要求</w:t>
      </w:r>
      <w:bookmarkEnd w:id="101"/>
      <w:bookmarkEnd w:id="102"/>
    </w:p>
    <w:p w:rsidR="00BF174E" w:rsidRDefault="00E53445">
      <w:pPr>
        <w:spacing w:line="460" w:lineRule="exact"/>
        <w:ind w:firstLineChars="200" w:firstLine="480"/>
        <w:rPr>
          <w:rFonts w:ascii="宋体" w:eastAsia="宋体" w:hAnsi="宋体" w:cs="宋体"/>
          <w:sz w:val="24"/>
        </w:rPr>
      </w:pPr>
      <w:bookmarkStart w:id="103" w:name="_Toc11473"/>
      <w:r>
        <w:rPr>
          <w:rFonts w:ascii="宋体" w:eastAsia="宋体" w:hAnsi="宋体" w:cs="宋体"/>
          <w:sz w:val="24"/>
        </w:rPr>
        <w:t>学生通过三学年的学习，根据阳江市第一职业技术学校专业培养特色及专业培养目标的要求，通过公共基础课程、专业技能课程教学、技能竞赛等教学环节，使毕业生达到人才培养目标和规格的要求，成绩合格，修满规定的学分</w:t>
      </w:r>
      <w:bookmarkEnd w:id="103"/>
      <w:r>
        <w:rPr>
          <w:rFonts w:ascii="宋体" w:eastAsia="宋体" w:hAnsi="宋体" w:cs="宋体"/>
          <w:sz w:val="24"/>
        </w:rPr>
        <w:t>。</w:t>
      </w:r>
    </w:p>
    <w:sectPr w:rsidR="00BF174E">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FB4" w:rsidRDefault="00E84FB4">
      <w:r>
        <w:separator/>
      </w:r>
    </w:p>
  </w:endnote>
  <w:endnote w:type="continuationSeparator" w:id="0">
    <w:p w:rsidR="00E84FB4" w:rsidRDefault="00E8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0000000" w:usb2="00000012"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D0" w:rsidRDefault="00525BD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5BD0" w:rsidRDefault="00525BD0">
                          <w:pPr>
                            <w:pStyle w:val="a7"/>
                          </w:pPr>
                          <w:r>
                            <w:fldChar w:fldCharType="begin"/>
                          </w:r>
                          <w:r>
                            <w:instrText xml:space="preserve"> PAGE  \* MERGEFORMAT </w:instrText>
                          </w:r>
                          <w:r>
                            <w:fldChar w:fldCharType="separate"/>
                          </w:r>
                          <w:r w:rsidR="0003761B">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25BD0" w:rsidRDefault="00525BD0">
                    <w:pPr>
                      <w:pStyle w:val="a7"/>
                    </w:pPr>
                    <w:r>
                      <w:fldChar w:fldCharType="begin"/>
                    </w:r>
                    <w:r>
                      <w:instrText xml:space="preserve"> PAGE  \* MERGEFORMAT </w:instrText>
                    </w:r>
                    <w:r>
                      <w:fldChar w:fldCharType="separate"/>
                    </w:r>
                    <w:r w:rsidR="0003761B">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FB4" w:rsidRDefault="00E84FB4">
      <w:r>
        <w:separator/>
      </w:r>
    </w:p>
  </w:footnote>
  <w:footnote w:type="continuationSeparator" w:id="0">
    <w:p w:rsidR="00E84FB4" w:rsidRDefault="00E84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D28D4"/>
    <w:multiLevelType w:val="multilevel"/>
    <w:tmpl w:val="9B5D28D4"/>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960" w:firstLine="0"/>
      </w:pPr>
      <w:rPr>
        <w:rFonts w:hint="eastAsia"/>
        <w:sz w:val="24"/>
        <w:szCs w:val="24"/>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B0A8CCBE"/>
    <w:multiLevelType w:val="singleLevel"/>
    <w:tmpl w:val="B0A8CCBE"/>
    <w:lvl w:ilvl="0">
      <w:start w:val="1"/>
      <w:numFmt w:val="chineseCounting"/>
      <w:suff w:val="nothing"/>
      <w:lvlText w:val="%1、"/>
      <w:lvlJc w:val="left"/>
      <w:rPr>
        <w:rFonts w:hint="eastAsia"/>
      </w:rPr>
    </w:lvl>
  </w:abstractNum>
  <w:abstractNum w:abstractNumId="2">
    <w:nsid w:val="C30A9A31"/>
    <w:multiLevelType w:val="singleLevel"/>
    <w:tmpl w:val="C30A9A31"/>
    <w:lvl w:ilvl="0">
      <w:start w:val="1"/>
      <w:numFmt w:val="chineseCounting"/>
      <w:suff w:val="nothing"/>
      <w:lvlText w:val="（%1）"/>
      <w:lvlJc w:val="left"/>
      <w:pPr>
        <w:ind w:left="0" w:firstLine="420"/>
      </w:pPr>
      <w:rPr>
        <w:rFonts w:hint="eastAsia"/>
      </w:rPr>
    </w:lvl>
  </w:abstractNum>
  <w:abstractNum w:abstractNumId="3">
    <w:nsid w:val="C405B2A6"/>
    <w:multiLevelType w:val="singleLevel"/>
    <w:tmpl w:val="C405B2A6"/>
    <w:lvl w:ilvl="0">
      <w:start w:val="1"/>
      <w:numFmt w:val="chineseCounting"/>
      <w:suff w:val="nothing"/>
      <w:lvlText w:val="（%1）"/>
      <w:lvlJc w:val="left"/>
      <w:pPr>
        <w:ind w:left="0" w:firstLine="420"/>
      </w:pPr>
      <w:rPr>
        <w:rFonts w:hint="eastAsia"/>
      </w:rPr>
    </w:lvl>
  </w:abstractNum>
  <w:abstractNum w:abstractNumId="4">
    <w:nsid w:val="63E711E2"/>
    <w:multiLevelType w:val="singleLevel"/>
    <w:tmpl w:val="63E711E2"/>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BF174E"/>
    <w:rsid w:val="0003761B"/>
    <w:rsid w:val="004E78BC"/>
    <w:rsid w:val="00525BD0"/>
    <w:rsid w:val="00760703"/>
    <w:rsid w:val="00760E6B"/>
    <w:rsid w:val="00814403"/>
    <w:rsid w:val="00823105"/>
    <w:rsid w:val="009A6ED3"/>
    <w:rsid w:val="00BF174E"/>
    <w:rsid w:val="00DA07D0"/>
    <w:rsid w:val="00E53445"/>
    <w:rsid w:val="00E84FB4"/>
    <w:rsid w:val="01D944BB"/>
    <w:rsid w:val="02187F18"/>
    <w:rsid w:val="04317714"/>
    <w:rsid w:val="08932433"/>
    <w:rsid w:val="0ACF5E3A"/>
    <w:rsid w:val="0B3D3FDE"/>
    <w:rsid w:val="0C9B098C"/>
    <w:rsid w:val="0E811D23"/>
    <w:rsid w:val="0F564A3C"/>
    <w:rsid w:val="11515ABE"/>
    <w:rsid w:val="14333D94"/>
    <w:rsid w:val="14C71DFA"/>
    <w:rsid w:val="159B4C9D"/>
    <w:rsid w:val="15FD7FC2"/>
    <w:rsid w:val="16685D83"/>
    <w:rsid w:val="18115FA7"/>
    <w:rsid w:val="184078B1"/>
    <w:rsid w:val="1B716977"/>
    <w:rsid w:val="1BD15A56"/>
    <w:rsid w:val="1E2F48A5"/>
    <w:rsid w:val="1FCA3444"/>
    <w:rsid w:val="21630D7F"/>
    <w:rsid w:val="21E11089"/>
    <w:rsid w:val="21E85FCA"/>
    <w:rsid w:val="228E048C"/>
    <w:rsid w:val="266C6D94"/>
    <w:rsid w:val="27313BEE"/>
    <w:rsid w:val="2A016C8F"/>
    <w:rsid w:val="2D8C1F00"/>
    <w:rsid w:val="2E8567B9"/>
    <w:rsid w:val="2F9F7EAA"/>
    <w:rsid w:val="303F1F47"/>
    <w:rsid w:val="30D0692D"/>
    <w:rsid w:val="30ED3E6F"/>
    <w:rsid w:val="323448E6"/>
    <w:rsid w:val="32C90E73"/>
    <w:rsid w:val="33157D7D"/>
    <w:rsid w:val="34871673"/>
    <w:rsid w:val="35107EBB"/>
    <w:rsid w:val="39262FEA"/>
    <w:rsid w:val="39567387"/>
    <w:rsid w:val="3B4648A6"/>
    <w:rsid w:val="3B567FF1"/>
    <w:rsid w:val="3CEF66DE"/>
    <w:rsid w:val="3D6D2E4D"/>
    <w:rsid w:val="40D53766"/>
    <w:rsid w:val="42F779C3"/>
    <w:rsid w:val="438359FB"/>
    <w:rsid w:val="441B5E2C"/>
    <w:rsid w:val="449750E1"/>
    <w:rsid w:val="44CE0BF8"/>
    <w:rsid w:val="46697BC3"/>
    <w:rsid w:val="492F4E69"/>
    <w:rsid w:val="49321034"/>
    <w:rsid w:val="4BB46D99"/>
    <w:rsid w:val="4D9E721C"/>
    <w:rsid w:val="4DB17E43"/>
    <w:rsid w:val="4EEF4240"/>
    <w:rsid w:val="510D0331"/>
    <w:rsid w:val="539749BA"/>
    <w:rsid w:val="55365A16"/>
    <w:rsid w:val="5C3B0975"/>
    <w:rsid w:val="5DC03C32"/>
    <w:rsid w:val="5EFF163B"/>
    <w:rsid w:val="5F5F6BC4"/>
    <w:rsid w:val="631E0B0B"/>
    <w:rsid w:val="66231195"/>
    <w:rsid w:val="69CF6553"/>
    <w:rsid w:val="6A164324"/>
    <w:rsid w:val="6C8F1D13"/>
    <w:rsid w:val="6D480C98"/>
    <w:rsid w:val="6DB04E0C"/>
    <w:rsid w:val="6DBA43A7"/>
    <w:rsid w:val="6EBB00A3"/>
    <w:rsid w:val="71777222"/>
    <w:rsid w:val="723E2FF9"/>
    <w:rsid w:val="73F074CB"/>
    <w:rsid w:val="75093403"/>
    <w:rsid w:val="76245C51"/>
    <w:rsid w:val="766A1C7F"/>
    <w:rsid w:val="76864083"/>
    <w:rsid w:val="76E7500A"/>
    <w:rsid w:val="77141821"/>
    <w:rsid w:val="782E757F"/>
    <w:rsid w:val="796B7280"/>
    <w:rsid w:val="7A5A025C"/>
    <w:rsid w:val="7B431001"/>
    <w:rsid w:val="7B9A6074"/>
    <w:rsid w:val="7C7B508B"/>
    <w:rsid w:val="7C9D5E76"/>
    <w:rsid w:val="7CC145C3"/>
    <w:rsid w:val="7E85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0">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qFormat/>
    <w:pPr>
      <w:widowControl w:val="0"/>
      <w:ind w:firstLine="560"/>
      <w:jc w:val="both"/>
    </w:pPr>
    <w:rPr>
      <w:rFonts w:ascii="Calibri" w:eastAsia="汉仪粗仿宋简" w:hAnsi="Calibri" w:cs="黑体"/>
      <w:kern w:val="2"/>
      <w:sz w:val="28"/>
      <w:szCs w:val="28"/>
    </w:rPr>
  </w:style>
  <w:style w:type="paragraph" w:styleId="a3">
    <w:name w:val="Normal Indent"/>
    <w:basedOn w:val="a"/>
    <w:uiPriority w:val="99"/>
    <w:qFormat/>
    <w:pPr>
      <w:ind w:firstLineChars="200" w:firstLine="420"/>
    </w:p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qFormat/>
    <w:pPr>
      <w:ind w:left="151"/>
    </w:pPr>
    <w:rPr>
      <w:rFonts w:ascii="宋体" w:hAnsi="宋体" w:cs="宋体"/>
      <w:sz w:val="28"/>
      <w:szCs w:val="28"/>
      <w:lang w:val="zh-CN" w:bidi="zh-CN"/>
    </w:rPr>
  </w:style>
  <w:style w:type="paragraph" w:styleId="a6">
    <w:name w:val="Body Text Indent"/>
    <w:basedOn w:val="a"/>
    <w:qFormat/>
    <w:pPr>
      <w:widowControl/>
      <w:spacing w:before="100" w:beforeAutospacing="1" w:after="100" w:afterAutospacing="1"/>
      <w:jc w:val="left"/>
    </w:pPr>
    <w:rPr>
      <w:rFonts w:ascii="宋体" w:eastAsia="宋体" w:hAnsi="宋体" w:cs="宋体"/>
      <w:kern w:val="0"/>
      <w:sz w:val="24"/>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5"/>
    <w:uiPriority w:val="99"/>
    <w:unhideWhenUsed/>
    <w:qFormat/>
    <w:pPr>
      <w:spacing w:after="120"/>
      <w:ind w:left="0" w:firstLineChars="100" w:firstLine="420"/>
    </w:pPr>
    <w:rPr>
      <w:rFonts w:ascii="Calibri" w:hAnsi="Calibri" w:cs="Calibri"/>
      <w:sz w:val="21"/>
      <w:szCs w:val="21"/>
      <w:lang w:val="en-US" w:bidi="ar-SA"/>
    </w:rPr>
  </w:style>
  <w:style w:type="paragraph" w:styleId="21">
    <w:name w:val="Body Text First Indent 2"/>
    <w:basedOn w:val="a6"/>
    <w:next w:val="a5"/>
    <w:qFormat/>
    <w:pPr>
      <w:ind w:firstLineChars="200" w:firstLine="420"/>
    </w:pPr>
    <w:rPr>
      <w:rFonts w:ascii="Times New Roman" w:hAnsi="Times New Roman" w:cs="Times New Roman"/>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qFormat/>
    <w:rPr>
      <w:i/>
    </w:rPr>
  </w:style>
  <w:style w:type="character" w:customStyle="1" w:styleId="1Char">
    <w:name w:val="标题 1 Char"/>
    <w:basedOn w:val="a0"/>
    <w:link w:val="1"/>
    <w:uiPriority w:val="9"/>
    <w:qFormat/>
    <w:rPr>
      <w:rFonts w:ascii="Calibri" w:eastAsia="宋体" w:hAnsi="Calibri" w:cs="Times New Roman"/>
      <w:bCs/>
      <w:kern w:val="44"/>
      <w:sz w:val="28"/>
      <w:szCs w:val="4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c">
    <w:name w:val="Balloon Text"/>
    <w:basedOn w:val="a"/>
    <w:link w:val="Char"/>
    <w:rsid w:val="00760703"/>
    <w:rPr>
      <w:sz w:val="18"/>
      <w:szCs w:val="18"/>
    </w:rPr>
  </w:style>
  <w:style w:type="character" w:customStyle="1" w:styleId="Char">
    <w:name w:val="批注框文本 Char"/>
    <w:basedOn w:val="a0"/>
    <w:link w:val="ac"/>
    <w:rsid w:val="0076070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0">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qFormat/>
    <w:pPr>
      <w:widowControl w:val="0"/>
      <w:ind w:firstLine="560"/>
      <w:jc w:val="both"/>
    </w:pPr>
    <w:rPr>
      <w:rFonts w:ascii="Calibri" w:eastAsia="汉仪粗仿宋简" w:hAnsi="Calibri" w:cs="黑体"/>
      <w:kern w:val="2"/>
      <w:sz w:val="28"/>
      <w:szCs w:val="28"/>
    </w:rPr>
  </w:style>
  <w:style w:type="paragraph" w:styleId="a3">
    <w:name w:val="Normal Indent"/>
    <w:basedOn w:val="a"/>
    <w:uiPriority w:val="99"/>
    <w:qFormat/>
    <w:pPr>
      <w:ind w:firstLineChars="200" w:firstLine="420"/>
    </w:p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qFormat/>
    <w:pPr>
      <w:ind w:left="151"/>
    </w:pPr>
    <w:rPr>
      <w:rFonts w:ascii="宋体" w:hAnsi="宋体" w:cs="宋体"/>
      <w:sz w:val="28"/>
      <w:szCs w:val="28"/>
      <w:lang w:val="zh-CN" w:bidi="zh-CN"/>
    </w:rPr>
  </w:style>
  <w:style w:type="paragraph" w:styleId="a6">
    <w:name w:val="Body Text Indent"/>
    <w:basedOn w:val="a"/>
    <w:qFormat/>
    <w:pPr>
      <w:widowControl/>
      <w:spacing w:before="100" w:beforeAutospacing="1" w:after="100" w:afterAutospacing="1"/>
      <w:jc w:val="left"/>
    </w:pPr>
    <w:rPr>
      <w:rFonts w:ascii="宋体" w:eastAsia="宋体" w:hAnsi="宋体" w:cs="宋体"/>
      <w:kern w:val="0"/>
      <w:sz w:val="24"/>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5"/>
    <w:uiPriority w:val="99"/>
    <w:unhideWhenUsed/>
    <w:qFormat/>
    <w:pPr>
      <w:spacing w:after="120"/>
      <w:ind w:left="0" w:firstLineChars="100" w:firstLine="420"/>
    </w:pPr>
    <w:rPr>
      <w:rFonts w:ascii="Calibri" w:hAnsi="Calibri" w:cs="Calibri"/>
      <w:sz w:val="21"/>
      <w:szCs w:val="21"/>
      <w:lang w:val="en-US" w:bidi="ar-SA"/>
    </w:rPr>
  </w:style>
  <w:style w:type="paragraph" w:styleId="21">
    <w:name w:val="Body Text First Indent 2"/>
    <w:basedOn w:val="a6"/>
    <w:next w:val="a5"/>
    <w:qFormat/>
    <w:pPr>
      <w:ind w:firstLineChars="200" w:firstLine="420"/>
    </w:pPr>
    <w:rPr>
      <w:rFonts w:ascii="Times New Roman" w:hAnsi="Times New Roman" w:cs="Times New Roman"/>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qFormat/>
    <w:rPr>
      <w:i/>
    </w:rPr>
  </w:style>
  <w:style w:type="character" w:customStyle="1" w:styleId="1Char">
    <w:name w:val="标题 1 Char"/>
    <w:basedOn w:val="a0"/>
    <w:link w:val="1"/>
    <w:uiPriority w:val="9"/>
    <w:qFormat/>
    <w:rPr>
      <w:rFonts w:ascii="Calibri" w:eastAsia="宋体" w:hAnsi="Calibri" w:cs="Times New Roman"/>
      <w:bCs/>
      <w:kern w:val="44"/>
      <w:sz w:val="28"/>
      <w:szCs w:val="4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c">
    <w:name w:val="Balloon Text"/>
    <w:basedOn w:val="a"/>
    <w:link w:val="Char"/>
    <w:rsid w:val="00760703"/>
    <w:rPr>
      <w:sz w:val="18"/>
      <w:szCs w:val="18"/>
    </w:rPr>
  </w:style>
  <w:style w:type="character" w:customStyle="1" w:styleId="Char">
    <w:name w:val="批注框文本 Char"/>
    <w:basedOn w:val="a0"/>
    <w:link w:val="ac"/>
    <w:rsid w:val="00760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12457</Words>
  <Characters>2667</Characters>
  <Application>Microsoft Office Word</Application>
  <DocSecurity>0</DocSecurity>
  <Lines>22</Lines>
  <Paragraphs>30</Paragraphs>
  <ScaleCrop>false</ScaleCrop>
  <Company/>
  <LinksUpToDate>false</LinksUpToDate>
  <CharactersWithSpaces>15094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职教桥周洁</dc:creator>
  <cp:lastModifiedBy>c604_2</cp:lastModifiedBy>
  <cp:revision>3</cp:revision>
  <dcterms:created xsi:type="dcterms:W3CDTF">2023-06-08T03:10:00Z</dcterms:created>
  <dcterms:modified xsi:type="dcterms:W3CDTF">2023-06-08T03:14:00Z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782BFDECFC774FF488D7C49866AB345F</vt:lpwstr>
  </property>
</Properties>
</file>