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930" w:rsidRDefault="005D02AA" w:rsidP="005D02AA">
      <w:pPr>
        <w:spacing w:beforeLines="400" w:before="1248" w:line="360" w:lineRule="auto"/>
        <w:jc w:val="center"/>
        <w:rPr>
          <w:rFonts w:ascii="楷体" w:eastAsia="楷体" w:hAnsi="楷体"/>
          <w:b/>
          <w:bCs/>
          <w:sz w:val="56"/>
          <w:szCs w:val="56"/>
        </w:rPr>
      </w:pPr>
      <w:bookmarkStart w:id="0" w:name="_Toc10776"/>
      <w:bookmarkStart w:id="1" w:name="_Toc24589"/>
      <w:r>
        <w:rPr>
          <w:rFonts w:asciiTheme="minorEastAsia" w:hAnsiTheme="minorEastAsia" w:cstheme="minorEastAsia"/>
          <w:b/>
          <w:bCs/>
          <w:noProof/>
          <w:sz w:val="36"/>
          <w:szCs w:val="44"/>
        </w:rPr>
        <w:drawing>
          <wp:inline distT="0" distB="0" distL="0" distR="0" wp14:anchorId="076F04B8" wp14:editId="4914B7D9">
            <wp:extent cx="1343464" cy="1342399"/>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cstate="print">
                      <a:extLst>
                        <a:ext uri="{28A0092B-C50C-407E-A947-70E740481C1C}">
                          <a14:useLocalDpi xmlns:a14="http://schemas.microsoft.com/office/drawing/2010/main" val="0"/>
                        </a:ext>
                      </a:extLst>
                    </a:blip>
                    <a:srcRect l="26467" t="5625" r="27604" b="31118"/>
                    <a:stretch>
                      <a:fillRect/>
                    </a:stretch>
                  </pic:blipFill>
                  <pic:spPr>
                    <a:xfrm>
                      <a:off x="0" y="0"/>
                      <a:ext cx="1353881" cy="1352807"/>
                    </a:xfrm>
                    <a:prstGeom prst="rect">
                      <a:avLst/>
                    </a:prstGeom>
                    <a:ln>
                      <a:noFill/>
                    </a:ln>
                  </pic:spPr>
                </pic:pic>
              </a:graphicData>
            </a:graphic>
          </wp:inline>
        </w:drawing>
      </w:r>
    </w:p>
    <w:p w:rsidR="00193930" w:rsidRDefault="0077509E">
      <w:pPr>
        <w:pStyle w:val="a9"/>
        <w:spacing w:beforeLines="0" w:before="0" w:after="0" w:line="240" w:lineRule="auto"/>
        <w:ind w:firstLineChars="0" w:firstLine="0"/>
        <w:jc w:val="center"/>
        <w:outlineLvl w:val="0"/>
        <w:rPr>
          <w:rFonts w:ascii="黑体" w:eastAsia="黑体" w:hAnsi="黑体" w:cs="黑体"/>
          <w:b/>
          <w:sz w:val="52"/>
          <w:szCs w:val="52"/>
          <w:shd w:val="clear" w:color="auto" w:fill="FFFFFF"/>
        </w:rPr>
      </w:pPr>
      <w:bookmarkStart w:id="2" w:name="_Toc16337"/>
      <w:r>
        <w:rPr>
          <w:rFonts w:ascii="华文行楷" w:eastAsia="华文行楷" w:hAnsi="华文行楷" w:cs="华文行楷" w:hint="eastAsia"/>
          <w:sz w:val="72"/>
          <w:szCs w:val="144"/>
        </w:rPr>
        <w:t>阳江市第一职业技术学校</w:t>
      </w:r>
      <w:bookmarkEnd w:id="2"/>
    </w:p>
    <w:p w:rsidR="00193930" w:rsidRDefault="0077509E">
      <w:pPr>
        <w:spacing w:beforeLines="500" w:before="1560" w:line="360" w:lineRule="auto"/>
        <w:jc w:val="center"/>
        <w:outlineLvl w:val="0"/>
        <w:rPr>
          <w:rFonts w:ascii="黑体" w:eastAsia="黑体" w:hAnsi="黑体" w:cs="黑体"/>
          <w:b/>
          <w:sz w:val="56"/>
          <w:szCs w:val="56"/>
          <w:shd w:val="clear" w:color="auto" w:fill="FFFFFF"/>
        </w:rPr>
      </w:pPr>
      <w:bookmarkStart w:id="3" w:name="_Toc20710"/>
      <w:bookmarkStart w:id="4" w:name="_Toc24945"/>
      <w:bookmarkStart w:id="5" w:name="_Toc13256"/>
      <w:bookmarkStart w:id="6" w:name="_Toc19809"/>
      <w:bookmarkStart w:id="7" w:name="_Toc3655"/>
      <w:r>
        <w:rPr>
          <w:rFonts w:ascii="黑体" w:eastAsia="黑体" w:hAnsi="黑体" w:cs="黑体" w:hint="eastAsia"/>
          <w:b/>
          <w:sz w:val="56"/>
          <w:szCs w:val="56"/>
          <w:shd w:val="clear" w:color="auto" w:fill="FFFFFF"/>
        </w:rPr>
        <w:t>汽车运用与维修专业</w:t>
      </w:r>
      <w:bookmarkStart w:id="8" w:name="_Toc30037"/>
      <w:bookmarkEnd w:id="3"/>
      <w:bookmarkEnd w:id="4"/>
      <w:bookmarkEnd w:id="5"/>
      <w:bookmarkEnd w:id="6"/>
    </w:p>
    <w:p w:rsidR="00193930" w:rsidRDefault="0077509E" w:rsidP="005D02AA">
      <w:pPr>
        <w:spacing w:beforeLines="10" w:before="31" w:line="360" w:lineRule="auto"/>
        <w:jc w:val="center"/>
        <w:outlineLvl w:val="0"/>
        <w:rPr>
          <w:rFonts w:ascii="楷体" w:eastAsia="黑体" w:hAnsi="楷体"/>
          <w:b/>
          <w:bCs/>
          <w:sz w:val="72"/>
          <w:szCs w:val="72"/>
        </w:rPr>
      </w:pPr>
      <w:bookmarkStart w:id="9" w:name="_Toc17212"/>
      <w:bookmarkEnd w:id="7"/>
      <w:bookmarkEnd w:id="8"/>
      <w:r>
        <w:rPr>
          <w:rFonts w:ascii="黑体" w:eastAsia="黑体" w:hAnsi="黑体" w:cs="黑体" w:hint="eastAsia"/>
          <w:b/>
          <w:sz w:val="56"/>
          <w:szCs w:val="56"/>
          <w:shd w:val="clear" w:color="auto" w:fill="FFFFFF"/>
        </w:rPr>
        <w:t>人才培养方案</w:t>
      </w:r>
      <w:bookmarkEnd w:id="9"/>
      <w:r w:rsidR="005D02AA">
        <w:rPr>
          <w:rFonts w:ascii="黑体" w:eastAsia="黑体" w:hAnsi="黑体" w:cs="黑体" w:hint="eastAsia"/>
          <w:b/>
          <w:sz w:val="56"/>
          <w:szCs w:val="56"/>
          <w:shd w:val="clear" w:color="auto" w:fill="FFFFFF"/>
        </w:rPr>
        <w:t>（2023级）</w:t>
      </w:r>
    </w:p>
    <w:p w:rsidR="005D02AA" w:rsidRDefault="0077509E" w:rsidP="005D02AA">
      <w:pPr>
        <w:pStyle w:val="20"/>
        <w:spacing w:beforeLines="1000" w:before="3120"/>
        <w:ind w:firstLine="0"/>
        <w:jc w:val="center"/>
        <w:rPr>
          <w:rFonts w:ascii="黑体" w:eastAsia="黑体" w:hAnsi="黑体"/>
          <w:bCs/>
          <w:shd w:val="clear" w:color="auto" w:fill="FFFFFF"/>
        </w:rPr>
      </w:pPr>
      <w:r>
        <w:rPr>
          <w:rFonts w:ascii="黑体" w:eastAsia="黑体" w:hAnsi="黑体" w:hint="eastAsia"/>
          <w:bCs/>
          <w:shd w:val="clear" w:color="auto" w:fill="FFFFFF"/>
        </w:rPr>
        <w:t>2023年5月</w:t>
      </w:r>
      <w:r w:rsidR="005D02AA">
        <w:rPr>
          <w:rFonts w:ascii="黑体" w:eastAsia="黑体" w:hAnsi="黑体"/>
          <w:bCs/>
          <w:shd w:val="clear" w:color="auto" w:fill="FFFFFF"/>
        </w:rPr>
        <w:br w:type="page"/>
      </w:r>
    </w:p>
    <w:tbl>
      <w:tblPr>
        <w:tblStyle w:val="ab"/>
        <w:tblW w:w="0" w:type="auto"/>
        <w:tblInd w:w="108" w:type="dxa"/>
        <w:tblLook w:val="04A0" w:firstRow="1" w:lastRow="0" w:firstColumn="1" w:lastColumn="0" w:noHBand="0" w:noVBand="1"/>
      </w:tblPr>
      <w:tblGrid>
        <w:gridCol w:w="1134"/>
        <w:gridCol w:w="1701"/>
        <w:gridCol w:w="5529"/>
      </w:tblGrid>
      <w:tr w:rsidR="005D02AA" w:rsidRPr="002A30CC" w:rsidTr="00E644C3">
        <w:trPr>
          <w:trHeight w:val="698"/>
        </w:trPr>
        <w:tc>
          <w:tcPr>
            <w:tcW w:w="2835" w:type="dxa"/>
            <w:gridSpan w:val="2"/>
            <w:vAlign w:val="center"/>
          </w:tcPr>
          <w:p w:rsidR="005D02AA" w:rsidRPr="002A30CC" w:rsidRDefault="005D02AA" w:rsidP="00E644C3">
            <w:pPr>
              <w:pStyle w:val="21"/>
              <w:spacing w:beforeLines="0" w:afterLines="0" w:line="240" w:lineRule="auto"/>
              <w:ind w:leftChars="0" w:left="0" w:firstLineChars="0" w:firstLine="0"/>
              <w:jc w:val="center"/>
              <w:rPr>
                <w:sz w:val="28"/>
                <w:szCs w:val="28"/>
              </w:rPr>
            </w:pPr>
            <w:r w:rsidRPr="002A30CC">
              <w:rPr>
                <w:sz w:val="28"/>
                <w:szCs w:val="28"/>
              </w:rPr>
              <w:lastRenderedPageBreak/>
              <w:br w:type="page"/>
            </w:r>
            <w:r w:rsidRPr="002A30CC">
              <w:rPr>
                <w:rFonts w:hint="eastAsia"/>
                <w:sz w:val="28"/>
                <w:szCs w:val="28"/>
              </w:rPr>
              <w:t>专业名称</w:t>
            </w:r>
          </w:p>
        </w:tc>
        <w:tc>
          <w:tcPr>
            <w:tcW w:w="5529" w:type="dxa"/>
            <w:vAlign w:val="center"/>
          </w:tcPr>
          <w:p w:rsidR="005D02AA" w:rsidRPr="002A30CC" w:rsidRDefault="005D02AA" w:rsidP="00E644C3">
            <w:pPr>
              <w:pStyle w:val="21"/>
              <w:spacing w:beforeLines="0" w:afterLines="0" w:line="240" w:lineRule="auto"/>
              <w:ind w:leftChars="0" w:left="0" w:firstLineChars="0" w:firstLine="0"/>
              <w:rPr>
                <w:sz w:val="28"/>
                <w:szCs w:val="28"/>
              </w:rPr>
            </w:pPr>
            <w:r>
              <w:rPr>
                <w:sz w:val="28"/>
                <w:szCs w:val="28"/>
              </w:rPr>
              <w:t>汽车</w:t>
            </w:r>
            <w:r>
              <w:rPr>
                <w:rFonts w:hint="eastAsia"/>
                <w:sz w:val="28"/>
                <w:szCs w:val="28"/>
              </w:rPr>
              <w:t>运用</w:t>
            </w:r>
            <w:r>
              <w:rPr>
                <w:sz w:val="28"/>
                <w:szCs w:val="28"/>
              </w:rPr>
              <w:t>与维修</w:t>
            </w:r>
          </w:p>
        </w:tc>
      </w:tr>
      <w:tr w:rsidR="005D02AA" w:rsidRPr="002A30CC" w:rsidTr="00E644C3">
        <w:trPr>
          <w:trHeight w:val="411"/>
        </w:trPr>
        <w:tc>
          <w:tcPr>
            <w:tcW w:w="2835" w:type="dxa"/>
            <w:gridSpan w:val="2"/>
            <w:vAlign w:val="center"/>
          </w:tcPr>
          <w:p w:rsidR="005D02AA" w:rsidRPr="002A30CC" w:rsidRDefault="005D02AA" w:rsidP="00E644C3">
            <w:pPr>
              <w:pStyle w:val="21"/>
              <w:spacing w:beforeLines="0" w:afterLines="0" w:line="240" w:lineRule="auto"/>
              <w:ind w:leftChars="0" w:left="0" w:firstLineChars="0" w:firstLine="0"/>
              <w:jc w:val="center"/>
              <w:rPr>
                <w:sz w:val="28"/>
                <w:szCs w:val="28"/>
              </w:rPr>
            </w:pPr>
            <w:r>
              <w:rPr>
                <w:rFonts w:hint="eastAsia"/>
                <w:sz w:val="28"/>
                <w:szCs w:val="28"/>
              </w:rPr>
              <w:t>专业代码</w:t>
            </w:r>
          </w:p>
        </w:tc>
        <w:tc>
          <w:tcPr>
            <w:tcW w:w="5529" w:type="dxa"/>
            <w:vAlign w:val="center"/>
          </w:tcPr>
          <w:p w:rsidR="005D02AA" w:rsidRPr="002A30CC" w:rsidRDefault="005D02AA" w:rsidP="00E644C3">
            <w:pPr>
              <w:pStyle w:val="21"/>
              <w:spacing w:beforeLines="0" w:afterLines="0" w:line="240" w:lineRule="auto"/>
              <w:ind w:leftChars="0" w:left="0" w:firstLineChars="0" w:firstLine="0"/>
              <w:rPr>
                <w:sz w:val="28"/>
                <w:szCs w:val="28"/>
              </w:rPr>
            </w:pPr>
            <w:r>
              <w:rPr>
                <w:rFonts w:eastAsia="宋体" w:hAnsi="宋体" w:cs="宋体" w:hint="eastAsia"/>
                <w:szCs w:val="22"/>
                <w:lang w:bidi="ar"/>
              </w:rPr>
              <w:t>700206</w:t>
            </w:r>
          </w:p>
        </w:tc>
      </w:tr>
      <w:tr w:rsidR="005D02AA" w:rsidRPr="002A30CC" w:rsidTr="00E644C3">
        <w:trPr>
          <w:trHeight w:val="775"/>
        </w:trPr>
        <w:tc>
          <w:tcPr>
            <w:tcW w:w="2835" w:type="dxa"/>
            <w:gridSpan w:val="2"/>
            <w:vAlign w:val="center"/>
          </w:tcPr>
          <w:p w:rsidR="005D02AA" w:rsidRPr="002A30CC" w:rsidRDefault="005D02AA" w:rsidP="00E644C3">
            <w:pPr>
              <w:pStyle w:val="21"/>
              <w:spacing w:beforeLines="0" w:afterLines="0" w:line="240" w:lineRule="auto"/>
              <w:ind w:leftChars="0" w:left="0" w:firstLineChars="0" w:firstLine="0"/>
              <w:jc w:val="center"/>
              <w:rPr>
                <w:sz w:val="28"/>
                <w:szCs w:val="28"/>
              </w:rPr>
            </w:pPr>
            <w:r w:rsidRPr="002A30CC">
              <w:rPr>
                <w:rFonts w:hint="eastAsia"/>
                <w:sz w:val="28"/>
                <w:szCs w:val="28"/>
              </w:rPr>
              <w:t>适用学生</w:t>
            </w:r>
          </w:p>
        </w:tc>
        <w:tc>
          <w:tcPr>
            <w:tcW w:w="5529" w:type="dxa"/>
            <w:vAlign w:val="center"/>
          </w:tcPr>
          <w:p w:rsidR="005D02AA" w:rsidRPr="005D02AA" w:rsidRDefault="005D02AA" w:rsidP="00E644C3">
            <w:pPr>
              <w:pStyle w:val="21"/>
              <w:spacing w:beforeLines="0" w:afterLines="0" w:line="240" w:lineRule="auto"/>
              <w:ind w:leftChars="0" w:left="0" w:firstLineChars="0" w:firstLine="0"/>
              <w:rPr>
                <w:sz w:val="28"/>
                <w:szCs w:val="28"/>
              </w:rPr>
            </w:pPr>
            <w:r>
              <w:rPr>
                <w:rFonts w:hint="eastAsia"/>
                <w:sz w:val="28"/>
                <w:szCs w:val="28"/>
              </w:rPr>
              <w:t>初级中等学校毕业或具备同等学历</w:t>
            </w:r>
          </w:p>
        </w:tc>
      </w:tr>
      <w:tr w:rsidR="005D02AA" w:rsidRPr="002A30CC" w:rsidTr="00E644C3">
        <w:trPr>
          <w:trHeight w:val="580"/>
        </w:trPr>
        <w:tc>
          <w:tcPr>
            <w:tcW w:w="1134" w:type="dxa"/>
            <w:vMerge w:val="restart"/>
            <w:vAlign w:val="center"/>
          </w:tcPr>
          <w:p w:rsidR="005D02AA" w:rsidRPr="002A30CC" w:rsidRDefault="005D02AA" w:rsidP="00E644C3">
            <w:pPr>
              <w:pStyle w:val="21"/>
              <w:spacing w:beforeLines="0" w:afterLines="0" w:line="240" w:lineRule="auto"/>
              <w:ind w:leftChars="0" w:left="0" w:firstLineChars="0" w:firstLine="0"/>
              <w:jc w:val="center"/>
              <w:rPr>
                <w:sz w:val="28"/>
                <w:szCs w:val="28"/>
              </w:rPr>
            </w:pPr>
            <w:r w:rsidRPr="002A30CC">
              <w:rPr>
                <w:rFonts w:hint="eastAsia"/>
                <w:sz w:val="28"/>
                <w:szCs w:val="28"/>
              </w:rPr>
              <w:t>主编</w:t>
            </w:r>
          </w:p>
        </w:tc>
        <w:tc>
          <w:tcPr>
            <w:tcW w:w="1701" w:type="dxa"/>
            <w:vAlign w:val="center"/>
          </w:tcPr>
          <w:p w:rsidR="005D02AA" w:rsidRPr="002A30CC" w:rsidRDefault="005D02AA" w:rsidP="00E644C3">
            <w:pPr>
              <w:pStyle w:val="21"/>
              <w:spacing w:beforeLines="0" w:afterLines="0" w:line="240" w:lineRule="auto"/>
              <w:ind w:leftChars="0" w:left="0" w:firstLineChars="0" w:firstLine="0"/>
              <w:jc w:val="center"/>
              <w:rPr>
                <w:sz w:val="28"/>
                <w:szCs w:val="28"/>
              </w:rPr>
            </w:pPr>
            <w:r w:rsidRPr="002A30CC">
              <w:rPr>
                <w:rFonts w:hint="eastAsia"/>
                <w:sz w:val="28"/>
                <w:szCs w:val="28"/>
              </w:rPr>
              <w:t>学校人员</w:t>
            </w:r>
          </w:p>
        </w:tc>
        <w:tc>
          <w:tcPr>
            <w:tcW w:w="5529" w:type="dxa"/>
            <w:vAlign w:val="center"/>
          </w:tcPr>
          <w:p w:rsidR="005D02AA" w:rsidRPr="002A30CC" w:rsidRDefault="005D02AA" w:rsidP="00E644C3">
            <w:pPr>
              <w:pStyle w:val="21"/>
              <w:spacing w:beforeLines="0" w:afterLines="0" w:line="240" w:lineRule="auto"/>
              <w:ind w:leftChars="0" w:left="0" w:firstLineChars="0" w:firstLine="0"/>
              <w:rPr>
                <w:sz w:val="28"/>
                <w:szCs w:val="28"/>
              </w:rPr>
            </w:pPr>
            <w:r>
              <w:rPr>
                <w:sz w:val="28"/>
                <w:szCs w:val="28"/>
              </w:rPr>
              <w:t>阮威雄</w:t>
            </w:r>
          </w:p>
        </w:tc>
      </w:tr>
      <w:tr w:rsidR="005D02AA" w:rsidRPr="002A30CC" w:rsidTr="00E644C3">
        <w:trPr>
          <w:trHeight w:val="461"/>
        </w:trPr>
        <w:tc>
          <w:tcPr>
            <w:tcW w:w="1134" w:type="dxa"/>
            <w:vMerge/>
            <w:vAlign w:val="center"/>
          </w:tcPr>
          <w:p w:rsidR="005D02AA" w:rsidRPr="002A30CC" w:rsidRDefault="005D02AA" w:rsidP="00E644C3">
            <w:pPr>
              <w:pStyle w:val="21"/>
              <w:spacing w:beforeLines="0" w:afterLines="0" w:line="240" w:lineRule="auto"/>
              <w:ind w:leftChars="0" w:left="0" w:firstLineChars="0" w:firstLine="0"/>
              <w:jc w:val="center"/>
              <w:rPr>
                <w:sz w:val="28"/>
                <w:szCs w:val="28"/>
              </w:rPr>
            </w:pPr>
          </w:p>
        </w:tc>
        <w:tc>
          <w:tcPr>
            <w:tcW w:w="1701" w:type="dxa"/>
            <w:vAlign w:val="center"/>
          </w:tcPr>
          <w:p w:rsidR="005D02AA" w:rsidRPr="002A30CC" w:rsidRDefault="005D02AA" w:rsidP="00E644C3">
            <w:pPr>
              <w:pStyle w:val="21"/>
              <w:spacing w:beforeLines="0" w:afterLines="0" w:line="240" w:lineRule="auto"/>
              <w:ind w:leftChars="0" w:left="0" w:firstLineChars="0" w:firstLine="0"/>
              <w:jc w:val="center"/>
              <w:rPr>
                <w:sz w:val="28"/>
                <w:szCs w:val="28"/>
              </w:rPr>
            </w:pPr>
            <w:r w:rsidRPr="002A30CC">
              <w:rPr>
                <w:rFonts w:hint="eastAsia"/>
                <w:sz w:val="28"/>
                <w:szCs w:val="28"/>
              </w:rPr>
              <w:t>企业人员</w:t>
            </w:r>
          </w:p>
        </w:tc>
        <w:tc>
          <w:tcPr>
            <w:tcW w:w="5529" w:type="dxa"/>
            <w:vAlign w:val="center"/>
          </w:tcPr>
          <w:p w:rsidR="005D02AA" w:rsidRPr="002A30CC" w:rsidRDefault="001E03AA" w:rsidP="00E644C3">
            <w:pPr>
              <w:pStyle w:val="21"/>
              <w:spacing w:beforeLines="0" w:afterLines="0" w:line="240" w:lineRule="auto"/>
              <w:ind w:leftChars="0" w:left="0" w:firstLineChars="0" w:firstLine="0"/>
              <w:rPr>
                <w:sz w:val="28"/>
                <w:szCs w:val="28"/>
              </w:rPr>
            </w:pPr>
            <w:r w:rsidRPr="001E03AA">
              <w:rPr>
                <w:rFonts w:hint="eastAsia"/>
                <w:sz w:val="28"/>
                <w:szCs w:val="28"/>
              </w:rPr>
              <w:t>余绪庆</w:t>
            </w:r>
          </w:p>
        </w:tc>
      </w:tr>
      <w:tr w:rsidR="005D02AA" w:rsidRPr="002A30CC" w:rsidTr="00E644C3">
        <w:trPr>
          <w:trHeight w:val="680"/>
        </w:trPr>
        <w:tc>
          <w:tcPr>
            <w:tcW w:w="1134" w:type="dxa"/>
            <w:vMerge w:val="restart"/>
            <w:vAlign w:val="center"/>
          </w:tcPr>
          <w:p w:rsidR="005D02AA" w:rsidRPr="002A30CC" w:rsidRDefault="005D02AA" w:rsidP="00E644C3">
            <w:pPr>
              <w:pStyle w:val="21"/>
              <w:spacing w:beforeLines="0" w:afterLines="0" w:line="240" w:lineRule="auto"/>
              <w:ind w:leftChars="0" w:left="0" w:firstLineChars="0" w:firstLine="0"/>
              <w:jc w:val="center"/>
              <w:rPr>
                <w:sz w:val="28"/>
                <w:szCs w:val="28"/>
              </w:rPr>
            </w:pPr>
            <w:r>
              <w:rPr>
                <w:rFonts w:hint="eastAsia"/>
                <w:sz w:val="28"/>
                <w:szCs w:val="28"/>
              </w:rPr>
              <w:t>参编</w:t>
            </w:r>
          </w:p>
        </w:tc>
        <w:tc>
          <w:tcPr>
            <w:tcW w:w="1701" w:type="dxa"/>
            <w:vAlign w:val="center"/>
          </w:tcPr>
          <w:p w:rsidR="005D02AA" w:rsidRPr="002A30CC" w:rsidRDefault="005D02AA" w:rsidP="00E644C3">
            <w:pPr>
              <w:pStyle w:val="21"/>
              <w:spacing w:beforeLines="0" w:afterLines="0" w:line="240" w:lineRule="auto"/>
              <w:ind w:leftChars="0" w:left="0" w:firstLineChars="0" w:firstLine="0"/>
              <w:jc w:val="center"/>
              <w:rPr>
                <w:sz w:val="28"/>
                <w:szCs w:val="28"/>
              </w:rPr>
            </w:pPr>
            <w:r w:rsidRPr="002A30CC">
              <w:rPr>
                <w:rFonts w:hint="eastAsia"/>
                <w:sz w:val="28"/>
                <w:szCs w:val="28"/>
              </w:rPr>
              <w:t>学校</w:t>
            </w:r>
            <w:r>
              <w:rPr>
                <w:rFonts w:hint="eastAsia"/>
                <w:sz w:val="28"/>
                <w:szCs w:val="28"/>
              </w:rPr>
              <w:t>人员</w:t>
            </w:r>
          </w:p>
        </w:tc>
        <w:tc>
          <w:tcPr>
            <w:tcW w:w="5529" w:type="dxa"/>
            <w:vAlign w:val="center"/>
          </w:tcPr>
          <w:p w:rsidR="005D02AA" w:rsidRPr="002A30CC" w:rsidRDefault="005D02AA" w:rsidP="00E644C3">
            <w:pPr>
              <w:pStyle w:val="21"/>
              <w:spacing w:beforeLines="0" w:afterLines="0" w:line="240" w:lineRule="auto"/>
              <w:ind w:leftChars="0" w:left="0" w:firstLineChars="0" w:firstLine="0"/>
              <w:rPr>
                <w:sz w:val="28"/>
                <w:szCs w:val="28"/>
              </w:rPr>
            </w:pPr>
            <w:r>
              <w:rPr>
                <w:sz w:val="28"/>
                <w:szCs w:val="28"/>
              </w:rPr>
              <w:t>陈德磊、江珠、郑敏聪</w:t>
            </w:r>
          </w:p>
        </w:tc>
      </w:tr>
      <w:tr w:rsidR="005D02AA" w:rsidRPr="002A30CC" w:rsidTr="00E644C3">
        <w:trPr>
          <w:trHeight w:val="420"/>
        </w:trPr>
        <w:tc>
          <w:tcPr>
            <w:tcW w:w="1134" w:type="dxa"/>
            <w:vMerge/>
            <w:vAlign w:val="center"/>
          </w:tcPr>
          <w:p w:rsidR="005D02AA" w:rsidRPr="002A30CC" w:rsidRDefault="005D02AA" w:rsidP="00E644C3">
            <w:pPr>
              <w:pStyle w:val="21"/>
              <w:spacing w:beforeLines="0" w:afterLines="0" w:line="240" w:lineRule="auto"/>
              <w:ind w:leftChars="0" w:left="0" w:firstLineChars="0" w:firstLine="0"/>
              <w:jc w:val="center"/>
              <w:rPr>
                <w:sz w:val="28"/>
                <w:szCs w:val="28"/>
              </w:rPr>
            </w:pPr>
          </w:p>
        </w:tc>
        <w:tc>
          <w:tcPr>
            <w:tcW w:w="1701" w:type="dxa"/>
            <w:vAlign w:val="center"/>
          </w:tcPr>
          <w:p w:rsidR="005D02AA" w:rsidRPr="002A30CC" w:rsidRDefault="005D02AA" w:rsidP="00E644C3">
            <w:pPr>
              <w:pStyle w:val="21"/>
              <w:spacing w:beforeLines="0" w:afterLines="0" w:line="240" w:lineRule="auto"/>
              <w:ind w:leftChars="0" w:left="0" w:firstLineChars="0" w:firstLine="0"/>
              <w:jc w:val="center"/>
              <w:rPr>
                <w:sz w:val="28"/>
                <w:szCs w:val="28"/>
              </w:rPr>
            </w:pPr>
            <w:r w:rsidRPr="002A30CC">
              <w:rPr>
                <w:rFonts w:hint="eastAsia"/>
                <w:sz w:val="28"/>
                <w:szCs w:val="28"/>
              </w:rPr>
              <w:t>企业</w:t>
            </w:r>
            <w:r>
              <w:rPr>
                <w:rFonts w:hint="eastAsia"/>
                <w:sz w:val="28"/>
                <w:szCs w:val="28"/>
              </w:rPr>
              <w:t>人员</w:t>
            </w:r>
          </w:p>
        </w:tc>
        <w:tc>
          <w:tcPr>
            <w:tcW w:w="5529" w:type="dxa"/>
            <w:vAlign w:val="center"/>
          </w:tcPr>
          <w:p w:rsidR="005D02AA" w:rsidRPr="002A30CC" w:rsidRDefault="001E03AA" w:rsidP="00E644C3">
            <w:pPr>
              <w:pStyle w:val="21"/>
              <w:spacing w:beforeLines="0" w:afterLines="0" w:line="240" w:lineRule="auto"/>
              <w:ind w:leftChars="0" w:left="0" w:firstLineChars="0" w:firstLine="0"/>
              <w:rPr>
                <w:sz w:val="28"/>
                <w:szCs w:val="28"/>
              </w:rPr>
            </w:pPr>
            <w:r w:rsidRPr="001E03AA">
              <w:rPr>
                <w:rFonts w:hint="eastAsia"/>
                <w:sz w:val="28"/>
                <w:szCs w:val="28"/>
              </w:rPr>
              <w:t>李育鹏</w:t>
            </w:r>
            <w:r>
              <w:rPr>
                <w:rFonts w:hint="eastAsia"/>
                <w:sz w:val="28"/>
                <w:szCs w:val="28"/>
              </w:rPr>
              <w:t>、</w:t>
            </w:r>
            <w:r w:rsidRPr="001E03AA">
              <w:rPr>
                <w:rFonts w:hint="eastAsia"/>
                <w:sz w:val="28"/>
                <w:szCs w:val="28"/>
              </w:rPr>
              <w:t>熊飞</w:t>
            </w:r>
            <w:r>
              <w:rPr>
                <w:rFonts w:hint="eastAsia"/>
                <w:sz w:val="28"/>
                <w:szCs w:val="28"/>
              </w:rPr>
              <w:t>、陈学深</w:t>
            </w:r>
          </w:p>
        </w:tc>
      </w:tr>
      <w:tr w:rsidR="001E03AA" w:rsidRPr="002A30CC" w:rsidTr="00E644C3">
        <w:trPr>
          <w:trHeight w:val="480"/>
        </w:trPr>
        <w:tc>
          <w:tcPr>
            <w:tcW w:w="2835" w:type="dxa"/>
            <w:gridSpan w:val="2"/>
            <w:vMerge w:val="restart"/>
            <w:vAlign w:val="center"/>
          </w:tcPr>
          <w:p w:rsidR="001E03AA" w:rsidRPr="002A30CC" w:rsidRDefault="001E03AA" w:rsidP="00E644C3">
            <w:pPr>
              <w:pStyle w:val="21"/>
              <w:spacing w:beforeLines="0" w:afterLines="0" w:line="240" w:lineRule="auto"/>
              <w:ind w:leftChars="0" w:left="0" w:firstLineChars="0" w:firstLine="0"/>
              <w:jc w:val="center"/>
              <w:rPr>
                <w:sz w:val="28"/>
                <w:szCs w:val="28"/>
              </w:rPr>
            </w:pPr>
            <w:r>
              <w:rPr>
                <w:rFonts w:hint="eastAsia"/>
                <w:sz w:val="28"/>
                <w:szCs w:val="28"/>
              </w:rPr>
              <w:t>参编单位</w:t>
            </w:r>
          </w:p>
        </w:tc>
        <w:tc>
          <w:tcPr>
            <w:tcW w:w="5529" w:type="dxa"/>
            <w:vAlign w:val="center"/>
          </w:tcPr>
          <w:p w:rsidR="001E03AA" w:rsidRPr="002A30CC" w:rsidRDefault="001E03AA" w:rsidP="00E644C3">
            <w:pPr>
              <w:pStyle w:val="21"/>
              <w:spacing w:beforeLines="0" w:afterLines="0" w:line="240" w:lineRule="auto"/>
              <w:ind w:leftChars="0" w:left="0" w:firstLineChars="0" w:firstLine="0"/>
              <w:rPr>
                <w:sz w:val="28"/>
                <w:szCs w:val="28"/>
              </w:rPr>
            </w:pPr>
            <w:r w:rsidRPr="001E03AA">
              <w:rPr>
                <w:rFonts w:hint="eastAsia"/>
                <w:sz w:val="28"/>
                <w:szCs w:val="28"/>
              </w:rPr>
              <w:t>广州中海达卫星导航技术股份有限公司</w:t>
            </w:r>
          </w:p>
        </w:tc>
      </w:tr>
      <w:tr w:rsidR="001E03AA" w:rsidRPr="002A30CC" w:rsidTr="00E644C3">
        <w:trPr>
          <w:trHeight w:val="653"/>
        </w:trPr>
        <w:tc>
          <w:tcPr>
            <w:tcW w:w="2835" w:type="dxa"/>
            <w:gridSpan w:val="2"/>
            <w:vMerge/>
            <w:vAlign w:val="center"/>
          </w:tcPr>
          <w:p w:rsidR="001E03AA" w:rsidRDefault="001E03AA" w:rsidP="00E644C3">
            <w:pPr>
              <w:pStyle w:val="21"/>
              <w:spacing w:beforeLines="0" w:afterLines="0" w:line="240" w:lineRule="auto"/>
              <w:ind w:leftChars="0" w:left="0" w:firstLineChars="0" w:firstLine="0"/>
              <w:jc w:val="center"/>
              <w:rPr>
                <w:sz w:val="28"/>
                <w:szCs w:val="28"/>
              </w:rPr>
            </w:pPr>
          </w:p>
        </w:tc>
        <w:tc>
          <w:tcPr>
            <w:tcW w:w="5529" w:type="dxa"/>
            <w:vAlign w:val="center"/>
          </w:tcPr>
          <w:p w:rsidR="001E03AA" w:rsidRPr="002A30CC" w:rsidRDefault="001E03AA" w:rsidP="00E644C3">
            <w:pPr>
              <w:pStyle w:val="21"/>
              <w:spacing w:beforeLines="0" w:afterLines="0" w:line="240" w:lineRule="auto"/>
              <w:ind w:leftChars="0" w:left="0" w:firstLineChars="0" w:firstLine="0"/>
              <w:rPr>
                <w:sz w:val="28"/>
                <w:szCs w:val="28"/>
              </w:rPr>
            </w:pPr>
            <w:proofErr w:type="gramStart"/>
            <w:r w:rsidRPr="001E03AA">
              <w:rPr>
                <w:rFonts w:hint="eastAsia"/>
                <w:sz w:val="28"/>
                <w:szCs w:val="28"/>
              </w:rPr>
              <w:t>优艾智合</w:t>
            </w:r>
            <w:proofErr w:type="gramEnd"/>
            <w:r w:rsidRPr="001E03AA">
              <w:rPr>
                <w:rFonts w:hint="eastAsia"/>
                <w:sz w:val="28"/>
                <w:szCs w:val="28"/>
              </w:rPr>
              <w:t>机器人科技有限公司</w:t>
            </w:r>
          </w:p>
        </w:tc>
      </w:tr>
      <w:tr w:rsidR="001E03AA" w:rsidRPr="002A30CC" w:rsidTr="00E644C3">
        <w:trPr>
          <w:trHeight w:val="619"/>
        </w:trPr>
        <w:tc>
          <w:tcPr>
            <w:tcW w:w="2835" w:type="dxa"/>
            <w:gridSpan w:val="2"/>
            <w:vMerge/>
            <w:vAlign w:val="center"/>
          </w:tcPr>
          <w:p w:rsidR="001E03AA" w:rsidRDefault="001E03AA" w:rsidP="00E644C3">
            <w:pPr>
              <w:pStyle w:val="21"/>
              <w:spacing w:beforeLines="0" w:afterLines="0" w:line="240" w:lineRule="auto"/>
              <w:ind w:leftChars="0" w:left="0" w:firstLineChars="0" w:firstLine="0"/>
              <w:jc w:val="center"/>
              <w:rPr>
                <w:sz w:val="28"/>
                <w:szCs w:val="28"/>
              </w:rPr>
            </w:pPr>
          </w:p>
        </w:tc>
        <w:tc>
          <w:tcPr>
            <w:tcW w:w="5529" w:type="dxa"/>
            <w:vAlign w:val="center"/>
          </w:tcPr>
          <w:p w:rsidR="001E03AA" w:rsidRPr="002A30CC" w:rsidRDefault="001E03AA" w:rsidP="00E644C3">
            <w:pPr>
              <w:pStyle w:val="21"/>
              <w:spacing w:beforeLines="0" w:afterLines="0" w:line="240" w:lineRule="auto"/>
              <w:ind w:leftChars="0" w:left="0" w:firstLineChars="0" w:firstLine="0"/>
              <w:rPr>
                <w:sz w:val="28"/>
                <w:szCs w:val="28"/>
              </w:rPr>
            </w:pPr>
            <w:proofErr w:type="gramStart"/>
            <w:r w:rsidRPr="001E03AA">
              <w:rPr>
                <w:rFonts w:hint="eastAsia"/>
                <w:sz w:val="28"/>
                <w:szCs w:val="28"/>
              </w:rPr>
              <w:t>深圳市镭神智能系统</w:t>
            </w:r>
            <w:proofErr w:type="gramEnd"/>
            <w:r w:rsidRPr="001E03AA">
              <w:rPr>
                <w:rFonts w:hint="eastAsia"/>
                <w:sz w:val="28"/>
                <w:szCs w:val="28"/>
              </w:rPr>
              <w:t>有限公司</w:t>
            </w:r>
          </w:p>
        </w:tc>
      </w:tr>
      <w:tr w:rsidR="001E03AA" w:rsidRPr="002A30CC" w:rsidTr="00E644C3">
        <w:trPr>
          <w:trHeight w:val="619"/>
        </w:trPr>
        <w:tc>
          <w:tcPr>
            <w:tcW w:w="2835" w:type="dxa"/>
            <w:gridSpan w:val="2"/>
            <w:vMerge/>
            <w:vAlign w:val="center"/>
          </w:tcPr>
          <w:p w:rsidR="001E03AA" w:rsidRDefault="001E03AA" w:rsidP="00E644C3">
            <w:pPr>
              <w:pStyle w:val="21"/>
              <w:spacing w:beforeLines="0" w:afterLines="0" w:line="240" w:lineRule="auto"/>
              <w:ind w:leftChars="0" w:left="0" w:firstLineChars="0" w:firstLine="0"/>
              <w:jc w:val="center"/>
              <w:rPr>
                <w:sz w:val="28"/>
                <w:szCs w:val="28"/>
              </w:rPr>
            </w:pPr>
          </w:p>
        </w:tc>
        <w:tc>
          <w:tcPr>
            <w:tcW w:w="5529" w:type="dxa"/>
            <w:vAlign w:val="center"/>
          </w:tcPr>
          <w:p w:rsidR="001E03AA" w:rsidRPr="001E03AA" w:rsidRDefault="001E03AA" w:rsidP="00E644C3">
            <w:pPr>
              <w:pStyle w:val="21"/>
              <w:spacing w:beforeLines="0" w:afterLines="0" w:line="240" w:lineRule="auto"/>
              <w:ind w:leftChars="0" w:left="0" w:firstLineChars="0" w:firstLine="0"/>
              <w:rPr>
                <w:rFonts w:hint="eastAsia"/>
                <w:sz w:val="28"/>
                <w:szCs w:val="28"/>
              </w:rPr>
            </w:pPr>
            <w:r w:rsidRPr="001E03AA">
              <w:rPr>
                <w:rFonts w:hint="eastAsia"/>
                <w:sz w:val="28"/>
                <w:szCs w:val="28"/>
              </w:rPr>
              <w:t>阳江市溢田汽车销售服务有限公司</w:t>
            </w:r>
            <w:bookmarkStart w:id="10" w:name="_GoBack"/>
            <w:bookmarkEnd w:id="10"/>
          </w:p>
        </w:tc>
      </w:tr>
      <w:tr w:rsidR="005D02AA" w:rsidRPr="002A30CC" w:rsidTr="00E644C3">
        <w:trPr>
          <w:trHeight w:val="1120"/>
        </w:trPr>
        <w:tc>
          <w:tcPr>
            <w:tcW w:w="2835" w:type="dxa"/>
            <w:gridSpan w:val="2"/>
            <w:vAlign w:val="center"/>
          </w:tcPr>
          <w:p w:rsidR="005D02AA" w:rsidRPr="002A30CC" w:rsidRDefault="005D02AA" w:rsidP="00E644C3">
            <w:pPr>
              <w:pStyle w:val="21"/>
              <w:spacing w:beforeLines="0" w:afterLines="0" w:line="240" w:lineRule="auto"/>
              <w:ind w:leftChars="0" w:left="0" w:firstLineChars="0" w:firstLine="0"/>
              <w:jc w:val="center"/>
              <w:rPr>
                <w:sz w:val="28"/>
                <w:szCs w:val="28"/>
              </w:rPr>
            </w:pPr>
            <w:r>
              <w:rPr>
                <w:rFonts w:hint="eastAsia"/>
                <w:sz w:val="28"/>
                <w:szCs w:val="28"/>
              </w:rPr>
              <w:t>教学主任审核</w:t>
            </w:r>
          </w:p>
        </w:tc>
        <w:tc>
          <w:tcPr>
            <w:tcW w:w="5529" w:type="dxa"/>
            <w:vAlign w:val="center"/>
          </w:tcPr>
          <w:p w:rsidR="005D02AA" w:rsidRPr="009E0AA4" w:rsidRDefault="005D02AA" w:rsidP="00E644C3">
            <w:pPr>
              <w:pStyle w:val="a5"/>
            </w:pPr>
          </w:p>
          <w:p w:rsidR="005D02AA" w:rsidRDefault="005D02AA" w:rsidP="00E644C3">
            <w:pPr>
              <w:pStyle w:val="21"/>
              <w:spacing w:beforeLines="0" w:afterLines="0" w:line="240" w:lineRule="auto"/>
              <w:ind w:leftChars="0" w:left="0" w:firstLineChars="0" w:firstLine="0"/>
              <w:jc w:val="left"/>
              <w:rPr>
                <w:sz w:val="28"/>
                <w:szCs w:val="28"/>
              </w:rPr>
            </w:pPr>
            <w:r>
              <w:rPr>
                <w:rFonts w:hint="eastAsia"/>
                <w:sz w:val="28"/>
                <w:szCs w:val="28"/>
              </w:rPr>
              <w:t>签名（盖章）：</w:t>
            </w:r>
          </w:p>
          <w:p w:rsidR="005D02AA" w:rsidRPr="006B2CD3" w:rsidRDefault="005D02AA" w:rsidP="00E644C3">
            <w:pPr>
              <w:pStyle w:val="a5"/>
              <w:jc w:val="left"/>
              <w:rPr>
                <w:rFonts w:ascii="宋体"/>
                <w:spacing w:val="-4"/>
                <w:kern w:val="0"/>
                <w:sz w:val="28"/>
                <w:szCs w:val="28"/>
              </w:rPr>
            </w:pPr>
            <w:r w:rsidRPr="006B2CD3">
              <w:rPr>
                <w:rFonts w:ascii="宋体" w:hint="eastAsia"/>
                <w:spacing w:val="-4"/>
                <w:kern w:val="0"/>
                <w:sz w:val="28"/>
                <w:szCs w:val="28"/>
              </w:rPr>
              <w:t>日期：</w:t>
            </w:r>
          </w:p>
        </w:tc>
      </w:tr>
      <w:tr w:rsidR="005D02AA" w:rsidRPr="002A30CC" w:rsidTr="00E644C3">
        <w:trPr>
          <w:trHeight w:val="1120"/>
        </w:trPr>
        <w:tc>
          <w:tcPr>
            <w:tcW w:w="2835" w:type="dxa"/>
            <w:gridSpan w:val="2"/>
            <w:vAlign w:val="center"/>
          </w:tcPr>
          <w:p w:rsidR="005D02AA" w:rsidRDefault="005D02AA" w:rsidP="00E644C3">
            <w:pPr>
              <w:pStyle w:val="21"/>
              <w:spacing w:beforeLines="0" w:afterLines="0" w:line="240" w:lineRule="auto"/>
              <w:ind w:leftChars="0" w:left="0" w:firstLineChars="0" w:firstLine="0"/>
              <w:jc w:val="center"/>
              <w:rPr>
                <w:sz w:val="28"/>
                <w:szCs w:val="28"/>
              </w:rPr>
            </w:pPr>
            <w:r>
              <w:rPr>
                <w:rFonts w:hint="eastAsia"/>
                <w:sz w:val="28"/>
                <w:szCs w:val="28"/>
              </w:rPr>
              <w:t>教务科审核</w:t>
            </w:r>
          </w:p>
        </w:tc>
        <w:tc>
          <w:tcPr>
            <w:tcW w:w="5529" w:type="dxa"/>
            <w:vAlign w:val="center"/>
          </w:tcPr>
          <w:p w:rsidR="005D02AA" w:rsidRDefault="005D02AA" w:rsidP="00E644C3">
            <w:pPr>
              <w:pStyle w:val="21"/>
              <w:spacing w:beforeLines="0" w:afterLines="0" w:line="240" w:lineRule="auto"/>
              <w:ind w:leftChars="0" w:left="0" w:firstLineChars="0" w:firstLine="0"/>
              <w:jc w:val="left"/>
              <w:rPr>
                <w:sz w:val="28"/>
                <w:szCs w:val="28"/>
              </w:rPr>
            </w:pPr>
          </w:p>
          <w:p w:rsidR="005D02AA" w:rsidRDefault="005D02AA" w:rsidP="00E644C3">
            <w:pPr>
              <w:pStyle w:val="21"/>
              <w:spacing w:beforeLines="0" w:afterLines="0" w:line="240" w:lineRule="auto"/>
              <w:ind w:leftChars="0" w:left="0" w:firstLineChars="0" w:firstLine="0"/>
              <w:jc w:val="left"/>
              <w:rPr>
                <w:sz w:val="28"/>
                <w:szCs w:val="28"/>
              </w:rPr>
            </w:pPr>
            <w:r>
              <w:rPr>
                <w:rFonts w:hint="eastAsia"/>
                <w:sz w:val="28"/>
                <w:szCs w:val="28"/>
              </w:rPr>
              <w:t>签名（盖章）：</w:t>
            </w:r>
          </w:p>
          <w:p w:rsidR="005D02AA" w:rsidRPr="002A30CC" w:rsidRDefault="005D02AA" w:rsidP="00E644C3">
            <w:pPr>
              <w:pStyle w:val="21"/>
              <w:spacing w:beforeLines="0" w:afterLines="0" w:line="240" w:lineRule="auto"/>
              <w:ind w:leftChars="0" w:left="0" w:firstLineChars="0" w:firstLine="0"/>
              <w:jc w:val="left"/>
              <w:rPr>
                <w:sz w:val="28"/>
                <w:szCs w:val="28"/>
              </w:rPr>
            </w:pPr>
            <w:r w:rsidRPr="006B2CD3">
              <w:rPr>
                <w:rFonts w:hint="eastAsia"/>
                <w:sz w:val="28"/>
                <w:szCs w:val="28"/>
              </w:rPr>
              <w:t>日期：</w:t>
            </w:r>
          </w:p>
        </w:tc>
      </w:tr>
      <w:tr w:rsidR="005D02AA" w:rsidRPr="002A30CC" w:rsidTr="00E644C3">
        <w:trPr>
          <w:trHeight w:val="1120"/>
        </w:trPr>
        <w:tc>
          <w:tcPr>
            <w:tcW w:w="2835" w:type="dxa"/>
            <w:gridSpan w:val="2"/>
            <w:vAlign w:val="center"/>
          </w:tcPr>
          <w:p w:rsidR="005D02AA" w:rsidRDefault="005D02AA" w:rsidP="00E644C3">
            <w:pPr>
              <w:pStyle w:val="21"/>
              <w:spacing w:beforeLines="0" w:afterLines="0" w:line="240" w:lineRule="auto"/>
              <w:ind w:leftChars="0" w:left="0" w:firstLineChars="0" w:firstLine="0"/>
              <w:jc w:val="center"/>
              <w:rPr>
                <w:sz w:val="28"/>
                <w:szCs w:val="28"/>
              </w:rPr>
            </w:pPr>
            <w:r>
              <w:rPr>
                <w:rFonts w:hint="eastAsia"/>
                <w:sz w:val="28"/>
                <w:szCs w:val="28"/>
              </w:rPr>
              <w:t>教学工作指导委员会审核</w:t>
            </w:r>
          </w:p>
        </w:tc>
        <w:tc>
          <w:tcPr>
            <w:tcW w:w="5529" w:type="dxa"/>
            <w:vAlign w:val="center"/>
          </w:tcPr>
          <w:p w:rsidR="005D02AA" w:rsidRDefault="005D02AA" w:rsidP="00E644C3">
            <w:pPr>
              <w:pStyle w:val="21"/>
              <w:spacing w:beforeLines="0" w:afterLines="0" w:line="240" w:lineRule="auto"/>
              <w:ind w:leftChars="0" w:left="0" w:firstLineChars="0" w:firstLine="0"/>
              <w:jc w:val="left"/>
              <w:rPr>
                <w:sz w:val="28"/>
                <w:szCs w:val="28"/>
              </w:rPr>
            </w:pPr>
          </w:p>
          <w:p w:rsidR="005D02AA" w:rsidRPr="009E0AA4" w:rsidRDefault="005D02AA" w:rsidP="00E644C3">
            <w:pPr>
              <w:pStyle w:val="a5"/>
            </w:pPr>
          </w:p>
          <w:p w:rsidR="005D02AA" w:rsidRDefault="005D02AA" w:rsidP="00E644C3">
            <w:pPr>
              <w:pStyle w:val="21"/>
              <w:spacing w:beforeLines="0" w:afterLines="0" w:line="240" w:lineRule="auto"/>
              <w:ind w:leftChars="0" w:left="0" w:firstLineChars="0" w:firstLine="0"/>
              <w:jc w:val="left"/>
              <w:rPr>
                <w:sz w:val="28"/>
                <w:szCs w:val="28"/>
              </w:rPr>
            </w:pPr>
            <w:r>
              <w:rPr>
                <w:rFonts w:hint="eastAsia"/>
                <w:sz w:val="28"/>
                <w:szCs w:val="28"/>
              </w:rPr>
              <w:t>签名（盖章）：</w:t>
            </w:r>
          </w:p>
          <w:p w:rsidR="005D02AA" w:rsidRPr="002A30CC" w:rsidRDefault="005D02AA" w:rsidP="00E644C3">
            <w:pPr>
              <w:pStyle w:val="21"/>
              <w:spacing w:beforeLines="0" w:afterLines="0" w:line="240" w:lineRule="auto"/>
              <w:ind w:leftChars="0" w:left="0" w:firstLineChars="0" w:firstLine="0"/>
              <w:jc w:val="left"/>
              <w:rPr>
                <w:sz w:val="28"/>
                <w:szCs w:val="28"/>
              </w:rPr>
            </w:pPr>
            <w:r w:rsidRPr="006B2CD3">
              <w:rPr>
                <w:rFonts w:hint="eastAsia"/>
                <w:sz w:val="28"/>
                <w:szCs w:val="28"/>
              </w:rPr>
              <w:t>日期：</w:t>
            </w:r>
          </w:p>
        </w:tc>
      </w:tr>
    </w:tbl>
    <w:p w:rsidR="00193930" w:rsidRPr="005D02AA" w:rsidRDefault="00193930" w:rsidP="005D02AA">
      <w:pPr>
        <w:pStyle w:val="21"/>
        <w:spacing w:before="93" w:after="93"/>
        <w:ind w:firstLine="464"/>
        <w:sectPr w:rsidR="00193930" w:rsidRPr="005D02AA">
          <w:pgSz w:w="11906" w:h="16838"/>
          <w:pgMar w:top="1440" w:right="1800" w:bottom="1440" w:left="1800" w:header="720" w:footer="720" w:gutter="0"/>
          <w:cols w:space="425"/>
          <w:docGrid w:type="lines" w:linePitch="312"/>
        </w:sectPr>
      </w:pPr>
    </w:p>
    <w:sdt>
      <w:sdtPr>
        <w:rPr>
          <w:rFonts w:ascii="宋体" w:eastAsia="宋体" w:hAnsi="宋体"/>
        </w:rPr>
        <w:id w:val="147469042"/>
        <w:docPartObj>
          <w:docPartGallery w:val="Table of Contents"/>
          <w:docPartUnique/>
        </w:docPartObj>
      </w:sdtPr>
      <w:sdtEndPr>
        <w:rPr>
          <w:rFonts w:asciiTheme="minorHAnsi" w:eastAsiaTheme="minorEastAsia" w:hAnsiTheme="minorHAnsi" w:hint="eastAsia"/>
          <w:b/>
          <w:bCs/>
          <w:szCs w:val="40"/>
        </w:rPr>
      </w:sdtEndPr>
      <w:sdtContent>
        <w:p w:rsidR="00193930" w:rsidRDefault="0077509E">
          <w:pPr>
            <w:jc w:val="center"/>
            <w:rPr>
              <w:rFonts w:ascii="宋体" w:eastAsia="宋体" w:hAnsi="宋体"/>
              <w:b/>
              <w:bCs/>
              <w:sz w:val="32"/>
              <w:szCs w:val="40"/>
            </w:rPr>
          </w:pPr>
          <w:r>
            <w:rPr>
              <w:rFonts w:ascii="宋体" w:eastAsia="宋体" w:hAnsi="宋体"/>
              <w:b/>
              <w:bCs/>
              <w:sz w:val="32"/>
              <w:szCs w:val="40"/>
            </w:rPr>
            <w:t>目录</w:t>
          </w:r>
        </w:p>
        <w:p w:rsidR="00193930" w:rsidRDefault="0077509E">
          <w:pPr>
            <w:pStyle w:val="WPSOffice1"/>
            <w:tabs>
              <w:tab w:val="right" w:leader="dot" w:pos="8306"/>
            </w:tabs>
            <w:rPr>
              <w:b/>
            </w:rPr>
          </w:pPr>
          <w:r>
            <w:rPr>
              <w:rFonts w:hint="eastAsia"/>
              <w:b/>
              <w:bCs/>
              <w:sz w:val="40"/>
              <w:szCs w:val="40"/>
            </w:rPr>
            <w:fldChar w:fldCharType="begin"/>
          </w:r>
          <w:r>
            <w:rPr>
              <w:rFonts w:hint="eastAsia"/>
              <w:b/>
              <w:bCs/>
              <w:sz w:val="40"/>
              <w:szCs w:val="40"/>
            </w:rPr>
            <w:instrText xml:space="preserve">TOC \o "1-2" \h \u </w:instrText>
          </w:r>
          <w:r>
            <w:rPr>
              <w:rFonts w:hint="eastAsia"/>
              <w:b/>
              <w:bCs/>
              <w:sz w:val="40"/>
              <w:szCs w:val="40"/>
            </w:rPr>
            <w:fldChar w:fldCharType="separate"/>
          </w:r>
        </w:p>
        <w:p w:rsidR="00193930" w:rsidRDefault="00773FE9">
          <w:pPr>
            <w:pStyle w:val="WPSOffice1"/>
            <w:tabs>
              <w:tab w:val="right" w:leader="dot" w:pos="8306"/>
            </w:tabs>
            <w:spacing w:line="360" w:lineRule="auto"/>
            <w:rPr>
              <w:rFonts w:ascii="宋体" w:eastAsia="宋体" w:hAnsi="宋体" w:cs="宋体"/>
              <w:b/>
              <w:sz w:val="24"/>
              <w:szCs w:val="24"/>
            </w:rPr>
          </w:pPr>
          <w:hyperlink w:anchor="_Toc6406" w:history="1">
            <w:r w:rsidR="0077509E">
              <w:rPr>
                <w:rFonts w:ascii="宋体" w:eastAsia="宋体" w:hAnsi="宋体" w:cs="宋体" w:hint="eastAsia"/>
                <w:b/>
                <w:kern w:val="44"/>
                <w:sz w:val="24"/>
                <w:szCs w:val="24"/>
              </w:rPr>
              <w:t>一、专业名称及代码</w:t>
            </w:r>
            <w:r w:rsidR="0077509E">
              <w:rPr>
                <w:rFonts w:ascii="宋体" w:eastAsia="宋体" w:hAnsi="宋体" w:cs="宋体" w:hint="eastAsia"/>
                <w:b/>
                <w:sz w:val="24"/>
                <w:szCs w:val="24"/>
              </w:rPr>
              <w:tab/>
            </w:r>
            <w:r w:rsidR="0077509E">
              <w:rPr>
                <w:rFonts w:ascii="宋体" w:eastAsia="宋体" w:hAnsi="宋体" w:cs="宋体" w:hint="eastAsia"/>
                <w:b/>
                <w:sz w:val="24"/>
                <w:szCs w:val="24"/>
              </w:rPr>
              <w:fldChar w:fldCharType="begin"/>
            </w:r>
            <w:r w:rsidR="0077509E">
              <w:rPr>
                <w:rFonts w:ascii="宋体" w:eastAsia="宋体" w:hAnsi="宋体" w:cs="宋体" w:hint="eastAsia"/>
                <w:b/>
                <w:sz w:val="24"/>
                <w:szCs w:val="24"/>
              </w:rPr>
              <w:instrText xml:space="preserve"> PAGEREF _Toc6406 \h </w:instrText>
            </w:r>
            <w:r w:rsidR="0077509E">
              <w:rPr>
                <w:rFonts w:ascii="宋体" w:eastAsia="宋体" w:hAnsi="宋体" w:cs="宋体" w:hint="eastAsia"/>
                <w:b/>
                <w:sz w:val="24"/>
                <w:szCs w:val="24"/>
              </w:rPr>
            </w:r>
            <w:r w:rsidR="0077509E">
              <w:rPr>
                <w:rFonts w:ascii="宋体" w:eastAsia="宋体" w:hAnsi="宋体" w:cs="宋体" w:hint="eastAsia"/>
                <w:b/>
                <w:sz w:val="24"/>
                <w:szCs w:val="24"/>
              </w:rPr>
              <w:fldChar w:fldCharType="separate"/>
            </w:r>
            <w:r w:rsidR="0077509E">
              <w:rPr>
                <w:rFonts w:ascii="宋体" w:eastAsia="宋体" w:hAnsi="宋体" w:cs="宋体" w:hint="eastAsia"/>
                <w:b/>
                <w:sz w:val="24"/>
                <w:szCs w:val="24"/>
              </w:rPr>
              <w:t>1</w:t>
            </w:r>
            <w:r w:rsidR="0077509E">
              <w:rPr>
                <w:rFonts w:ascii="宋体" w:eastAsia="宋体" w:hAnsi="宋体" w:cs="宋体" w:hint="eastAsia"/>
                <w:b/>
                <w:sz w:val="24"/>
                <w:szCs w:val="24"/>
              </w:rPr>
              <w:fldChar w:fldCharType="end"/>
            </w:r>
          </w:hyperlink>
        </w:p>
        <w:p w:rsidR="00193930" w:rsidRDefault="00773FE9">
          <w:pPr>
            <w:pStyle w:val="WPSOffice1"/>
            <w:tabs>
              <w:tab w:val="right" w:leader="dot" w:pos="8306"/>
            </w:tabs>
            <w:spacing w:line="360" w:lineRule="auto"/>
            <w:rPr>
              <w:rFonts w:ascii="宋体" w:eastAsia="宋体" w:hAnsi="宋体" w:cs="宋体"/>
              <w:sz w:val="24"/>
              <w:szCs w:val="24"/>
            </w:rPr>
          </w:pPr>
          <w:hyperlink w:anchor="_Toc1924" w:history="1">
            <w:r w:rsidR="0077509E">
              <w:rPr>
                <w:rFonts w:ascii="宋体" w:eastAsia="宋体" w:hAnsi="宋体" w:cs="宋体" w:hint="eastAsia"/>
                <w:b/>
                <w:kern w:val="44"/>
                <w:sz w:val="24"/>
                <w:szCs w:val="24"/>
              </w:rPr>
              <w:t>二、入学要求</w:t>
            </w:r>
            <w:r w:rsidR="0077509E">
              <w:rPr>
                <w:rFonts w:ascii="宋体" w:eastAsia="宋体" w:hAnsi="宋体" w:cs="宋体" w:hint="eastAsia"/>
                <w:b/>
                <w:sz w:val="24"/>
                <w:szCs w:val="24"/>
              </w:rPr>
              <w:tab/>
            </w:r>
            <w:r w:rsidR="0077509E">
              <w:rPr>
                <w:rFonts w:ascii="宋体" w:eastAsia="宋体" w:hAnsi="宋体" w:cs="宋体" w:hint="eastAsia"/>
                <w:b/>
                <w:sz w:val="24"/>
                <w:szCs w:val="24"/>
              </w:rPr>
              <w:fldChar w:fldCharType="begin"/>
            </w:r>
            <w:r w:rsidR="0077509E">
              <w:rPr>
                <w:rFonts w:ascii="宋体" w:eastAsia="宋体" w:hAnsi="宋体" w:cs="宋体" w:hint="eastAsia"/>
                <w:b/>
                <w:sz w:val="24"/>
                <w:szCs w:val="24"/>
              </w:rPr>
              <w:instrText xml:space="preserve"> PAGEREF _Toc1924 \h </w:instrText>
            </w:r>
            <w:r w:rsidR="0077509E">
              <w:rPr>
                <w:rFonts w:ascii="宋体" w:eastAsia="宋体" w:hAnsi="宋体" w:cs="宋体" w:hint="eastAsia"/>
                <w:b/>
                <w:sz w:val="24"/>
                <w:szCs w:val="24"/>
              </w:rPr>
            </w:r>
            <w:r w:rsidR="0077509E">
              <w:rPr>
                <w:rFonts w:ascii="宋体" w:eastAsia="宋体" w:hAnsi="宋体" w:cs="宋体" w:hint="eastAsia"/>
                <w:b/>
                <w:sz w:val="24"/>
                <w:szCs w:val="24"/>
              </w:rPr>
              <w:fldChar w:fldCharType="separate"/>
            </w:r>
            <w:r w:rsidR="0077509E">
              <w:rPr>
                <w:rFonts w:ascii="宋体" w:eastAsia="宋体" w:hAnsi="宋体" w:cs="宋体" w:hint="eastAsia"/>
                <w:b/>
                <w:sz w:val="24"/>
                <w:szCs w:val="24"/>
              </w:rPr>
              <w:t>1</w:t>
            </w:r>
            <w:r w:rsidR="0077509E">
              <w:rPr>
                <w:rFonts w:ascii="宋体" w:eastAsia="宋体" w:hAnsi="宋体" w:cs="宋体" w:hint="eastAsia"/>
                <w:b/>
                <w:sz w:val="24"/>
                <w:szCs w:val="24"/>
              </w:rPr>
              <w:fldChar w:fldCharType="end"/>
            </w:r>
          </w:hyperlink>
        </w:p>
        <w:p w:rsidR="00193930" w:rsidRDefault="00773FE9">
          <w:pPr>
            <w:pStyle w:val="WPSOffice1"/>
            <w:tabs>
              <w:tab w:val="right" w:leader="dot" w:pos="8306"/>
            </w:tabs>
            <w:spacing w:line="360" w:lineRule="auto"/>
            <w:rPr>
              <w:rFonts w:ascii="宋体" w:eastAsia="宋体" w:hAnsi="宋体" w:cs="宋体"/>
              <w:b/>
              <w:sz w:val="24"/>
              <w:szCs w:val="24"/>
            </w:rPr>
          </w:pPr>
          <w:hyperlink w:anchor="_Toc6344" w:history="1">
            <w:r w:rsidR="0077509E">
              <w:rPr>
                <w:rFonts w:ascii="宋体" w:eastAsia="宋体" w:hAnsi="宋体" w:cs="宋体" w:hint="eastAsia"/>
                <w:b/>
                <w:kern w:val="44"/>
                <w:sz w:val="24"/>
                <w:szCs w:val="24"/>
              </w:rPr>
              <w:t>三、修业年限</w:t>
            </w:r>
            <w:r w:rsidR="0077509E">
              <w:rPr>
                <w:rFonts w:ascii="宋体" w:eastAsia="宋体" w:hAnsi="宋体" w:cs="宋体" w:hint="eastAsia"/>
                <w:b/>
                <w:sz w:val="24"/>
                <w:szCs w:val="24"/>
              </w:rPr>
              <w:tab/>
            </w:r>
            <w:r w:rsidR="0077509E">
              <w:rPr>
                <w:rFonts w:ascii="宋体" w:eastAsia="宋体" w:hAnsi="宋体" w:cs="宋体" w:hint="eastAsia"/>
                <w:b/>
                <w:sz w:val="24"/>
                <w:szCs w:val="24"/>
              </w:rPr>
              <w:fldChar w:fldCharType="begin"/>
            </w:r>
            <w:r w:rsidR="0077509E">
              <w:rPr>
                <w:rFonts w:ascii="宋体" w:eastAsia="宋体" w:hAnsi="宋体" w:cs="宋体" w:hint="eastAsia"/>
                <w:b/>
                <w:sz w:val="24"/>
                <w:szCs w:val="24"/>
              </w:rPr>
              <w:instrText xml:space="preserve"> PAGEREF _Toc6344 \h </w:instrText>
            </w:r>
            <w:r w:rsidR="0077509E">
              <w:rPr>
                <w:rFonts w:ascii="宋体" w:eastAsia="宋体" w:hAnsi="宋体" w:cs="宋体" w:hint="eastAsia"/>
                <w:b/>
                <w:sz w:val="24"/>
                <w:szCs w:val="24"/>
              </w:rPr>
            </w:r>
            <w:r w:rsidR="0077509E">
              <w:rPr>
                <w:rFonts w:ascii="宋体" w:eastAsia="宋体" w:hAnsi="宋体" w:cs="宋体" w:hint="eastAsia"/>
                <w:b/>
                <w:sz w:val="24"/>
                <w:szCs w:val="24"/>
              </w:rPr>
              <w:fldChar w:fldCharType="separate"/>
            </w:r>
            <w:r w:rsidR="0077509E">
              <w:rPr>
                <w:rFonts w:ascii="宋体" w:eastAsia="宋体" w:hAnsi="宋体" w:cs="宋体" w:hint="eastAsia"/>
                <w:b/>
                <w:sz w:val="24"/>
                <w:szCs w:val="24"/>
              </w:rPr>
              <w:t>1</w:t>
            </w:r>
            <w:r w:rsidR="0077509E">
              <w:rPr>
                <w:rFonts w:ascii="宋体" w:eastAsia="宋体" w:hAnsi="宋体" w:cs="宋体" w:hint="eastAsia"/>
                <w:b/>
                <w:sz w:val="24"/>
                <w:szCs w:val="24"/>
              </w:rPr>
              <w:fldChar w:fldCharType="end"/>
            </w:r>
          </w:hyperlink>
        </w:p>
        <w:p w:rsidR="00193930" w:rsidRDefault="00773FE9">
          <w:pPr>
            <w:pStyle w:val="WPSOffice1"/>
            <w:tabs>
              <w:tab w:val="right" w:leader="dot" w:pos="8306"/>
            </w:tabs>
            <w:spacing w:line="360" w:lineRule="auto"/>
            <w:rPr>
              <w:rFonts w:ascii="宋体" w:eastAsia="宋体" w:hAnsi="宋体" w:cs="宋体"/>
              <w:sz w:val="24"/>
              <w:szCs w:val="24"/>
            </w:rPr>
          </w:pPr>
          <w:hyperlink w:anchor="_Toc24484" w:history="1">
            <w:r w:rsidR="0077509E">
              <w:rPr>
                <w:rFonts w:ascii="宋体" w:eastAsia="宋体" w:hAnsi="宋体" w:cs="宋体" w:hint="eastAsia"/>
                <w:b/>
                <w:kern w:val="44"/>
                <w:sz w:val="24"/>
                <w:szCs w:val="24"/>
              </w:rPr>
              <w:t>四、组群逻辑</w:t>
            </w:r>
            <w:r w:rsidR="0077509E">
              <w:rPr>
                <w:rFonts w:ascii="宋体" w:eastAsia="宋体" w:hAnsi="宋体" w:cs="宋体" w:hint="eastAsia"/>
                <w:b/>
                <w:sz w:val="24"/>
                <w:szCs w:val="24"/>
              </w:rPr>
              <w:tab/>
            </w:r>
            <w:r w:rsidR="0077509E">
              <w:rPr>
                <w:rFonts w:ascii="宋体" w:eastAsia="宋体" w:hAnsi="宋体" w:cs="宋体" w:hint="eastAsia"/>
                <w:b/>
                <w:sz w:val="24"/>
                <w:szCs w:val="24"/>
              </w:rPr>
              <w:fldChar w:fldCharType="begin"/>
            </w:r>
            <w:r w:rsidR="0077509E">
              <w:rPr>
                <w:rFonts w:ascii="宋体" w:eastAsia="宋体" w:hAnsi="宋体" w:cs="宋体" w:hint="eastAsia"/>
                <w:b/>
                <w:sz w:val="24"/>
                <w:szCs w:val="24"/>
              </w:rPr>
              <w:instrText xml:space="preserve"> PAGEREF _Toc24484 \h </w:instrText>
            </w:r>
            <w:r w:rsidR="0077509E">
              <w:rPr>
                <w:rFonts w:ascii="宋体" w:eastAsia="宋体" w:hAnsi="宋体" w:cs="宋体" w:hint="eastAsia"/>
                <w:b/>
                <w:sz w:val="24"/>
                <w:szCs w:val="24"/>
              </w:rPr>
            </w:r>
            <w:r w:rsidR="0077509E">
              <w:rPr>
                <w:rFonts w:ascii="宋体" w:eastAsia="宋体" w:hAnsi="宋体" w:cs="宋体" w:hint="eastAsia"/>
                <w:b/>
                <w:sz w:val="24"/>
                <w:szCs w:val="24"/>
              </w:rPr>
              <w:fldChar w:fldCharType="separate"/>
            </w:r>
            <w:r w:rsidR="0077509E">
              <w:rPr>
                <w:rFonts w:ascii="宋体" w:eastAsia="宋体" w:hAnsi="宋体" w:cs="宋体" w:hint="eastAsia"/>
                <w:b/>
                <w:sz w:val="24"/>
                <w:szCs w:val="24"/>
              </w:rPr>
              <w:t>1</w:t>
            </w:r>
            <w:r w:rsidR="0077509E">
              <w:rPr>
                <w:rFonts w:ascii="宋体" w:eastAsia="宋体" w:hAnsi="宋体" w:cs="宋体" w:hint="eastAsia"/>
                <w:b/>
                <w:sz w:val="24"/>
                <w:szCs w:val="24"/>
              </w:rPr>
              <w:fldChar w:fldCharType="end"/>
            </w:r>
          </w:hyperlink>
        </w:p>
        <w:p w:rsidR="00193930" w:rsidRDefault="00773FE9">
          <w:pPr>
            <w:pStyle w:val="WPSOffice1"/>
            <w:tabs>
              <w:tab w:val="right" w:leader="dot" w:pos="8306"/>
            </w:tabs>
            <w:spacing w:line="360" w:lineRule="auto"/>
            <w:rPr>
              <w:rFonts w:ascii="宋体" w:eastAsia="宋体" w:hAnsi="宋体" w:cs="宋体"/>
              <w:b/>
              <w:sz w:val="24"/>
              <w:szCs w:val="24"/>
            </w:rPr>
          </w:pPr>
          <w:hyperlink w:anchor="_Toc6665" w:history="1">
            <w:r w:rsidR="0077509E">
              <w:rPr>
                <w:rFonts w:ascii="宋体" w:eastAsia="宋体" w:hAnsi="宋体" w:cs="宋体" w:hint="eastAsia"/>
                <w:b/>
                <w:kern w:val="44"/>
                <w:sz w:val="24"/>
                <w:szCs w:val="24"/>
              </w:rPr>
              <w:t>五、职业面向</w:t>
            </w:r>
            <w:r w:rsidR="0077509E">
              <w:rPr>
                <w:rFonts w:ascii="宋体" w:eastAsia="宋体" w:hAnsi="宋体" w:cs="宋体" w:hint="eastAsia"/>
                <w:b/>
                <w:sz w:val="24"/>
                <w:szCs w:val="24"/>
              </w:rPr>
              <w:tab/>
            </w:r>
            <w:r w:rsidR="0077509E">
              <w:rPr>
                <w:rFonts w:ascii="宋体" w:eastAsia="宋体" w:hAnsi="宋体" w:cs="宋体" w:hint="eastAsia"/>
                <w:b/>
                <w:sz w:val="24"/>
                <w:szCs w:val="24"/>
              </w:rPr>
              <w:fldChar w:fldCharType="begin"/>
            </w:r>
            <w:r w:rsidR="0077509E">
              <w:rPr>
                <w:rFonts w:ascii="宋体" w:eastAsia="宋体" w:hAnsi="宋体" w:cs="宋体" w:hint="eastAsia"/>
                <w:b/>
                <w:sz w:val="24"/>
                <w:szCs w:val="24"/>
              </w:rPr>
              <w:instrText xml:space="preserve"> PAGEREF _Toc6665 \h </w:instrText>
            </w:r>
            <w:r w:rsidR="0077509E">
              <w:rPr>
                <w:rFonts w:ascii="宋体" w:eastAsia="宋体" w:hAnsi="宋体" w:cs="宋体" w:hint="eastAsia"/>
                <w:b/>
                <w:sz w:val="24"/>
                <w:szCs w:val="24"/>
              </w:rPr>
            </w:r>
            <w:r w:rsidR="0077509E">
              <w:rPr>
                <w:rFonts w:ascii="宋体" w:eastAsia="宋体" w:hAnsi="宋体" w:cs="宋体" w:hint="eastAsia"/>
                <w:b/>
                <w:sz w:val="24"/>
                <w:szCs w:val="24"/>
              </w:rPr>
              <w:fldChar w:fldCharType="separate"/>
            </w:r>
            <w:r w:rsidR="0077509E">
              <w:rPr>
                <w:rFonts w:ascii="宋体" w:eastAsia="宋体" w:hAnsi="宋体" w:cs="宋体" w:hint="eastAsia"/>
                <w:b/>
                <w:sz w:val="24"/>
                <w:szCs w:val="24"/>
              </w:rPr>
              <w:t>2</w:t>
            </w:r>
            <w:r w:rsidR="0077509E">
              <w:rPr>
                <w:rFonts w:ascii="宋体" w:eastAsia="宋体" w:hAnsi="宋体" w:cs="宋体" w:hint="eastAsia"/>
                <w:b/>
                <w:sz w:val="24"/>
                <w:szCs w:val="24"/>
              </w:rPr>
              <w:fldChar w:fldCharType="end"/>
            </w:r>
          </w:hyperlink>
        </w:p>
        <w:p w:rsidR="00193930" w:rsidRDefault="00773FE9">
          <w:pPr>
            <w:pStyle w:val="WPSOffice1"/>
            <w:tabs>
              <w:tab w:val="right" w:leader="dot" w:pos="8306"/>
            </w:tabs>
            <w:spacing w:line="360" w:lineRule="auto"/>
            <w:rPr>
              <w:rFonts w:ascii="宋体" w:eastAsia="宋体" w:hAnsi="宋体" w:cs="宋体"/>
              <w:b/>
              <w:sz w:val="24"/>
              <w:szCs w:val="24"/>
            </w:rPr>
          </w:pPr>
          <w:hyperlink w:anchor="_Toc28297" w:history="1">
            <w:r w:rsidR="0077509E">
              <w:rPr>
                <w:rFonts w:ascii="宋体" w:eastAsia="宋体" w:hAnsi="宋体" w:cs="宋体" w:hint="eastAsia"/>
                <w:b/>
                <w:kern w:val="44"/>
                <w:sz w:val="24"/>
                <w:szCs w:val="24"/>
              </w:rPr>
              <w:t>六、培养目标与培养规格</w:t>
            </w:r>
            <w:r w:rsidR="0077509E">
              <w:rPr>
                <w:rFonts w:ascii="宋体" w:eastAsia="宋体" w:hAnsi="宋体" w:cs="宋体" w:hint="eastAsia"/>
                <w:b/>
                <w:sz w:val="24"/>
                <w:szCs w:val="24"/>
              </w:rPr>
              <w:tab/>
            </w:r>
            <w:r w:rsidR="0077509E">
              <w:rPr>
                <w:rFonts w:ascii="宋体" w:eastAsia="宋体" w:hAnsi="宋体" w:cs="宋体" w:hint="eastAsia"/>
                <w:b/>
                <w:sz w:val="24"/>
                <w:szCs w:val="24"/>
              </w:rPr>
              <w:fldChar w:fldCharType="begin"/>
            </w:r>
            <w:r w:rsidR="0077509E">
              <w:rPr>
                <w:rFonts w:ascii="宋体" w:eastAsia="宋体" w:hAnsi="宋体" w:cs="宋体" w:hint="eastAsia"/>
                <w:b/>
                <w:sz w:val="24"/>
                <w:szCs w:val="24"/>
              </w:rPr>
              <w:instrText xml:space="preserve"> PAGEREF _Toc28297 \h </w:instrText>
            </w:r>
            <w:r w:rsidR="0077509E">
              <w:rPr>
                <w:rFonts w:ascii="宋体" w:eastAsia="宋体" w:hAnsi="宋体" w:cs="宋体" w:hint="eastAsia"/>
                <w:b/>
                <w:sz w:val="24"/>
                <w:szCs w:val="24"/>
              </w:rPr>
            </w:r>
            <w:r w:rsidR="0077509E">
              <w:rPr>
                <w:rFonts w:ascii="宋体" w:eastAsia="宋体" w:hAnsi="宋体" w:cs="宋体" w:hint="eastAsia"/>
                <w:b/>
                <w:sz w:val="24"/>
                <w:szCs w:val="24"/>
              </w:rPr>
              <w:fldChar w:fldCharType="separate"/>
            </w:r>
            <w:r w:rsidR="0077509E">
              <w:rPr>
                <w:rFonts w:ascii="宋体" w:eastAsia="宋体" w:hAnsi="宋体" w:cs="宋体" w:hint="eastAsia"/>
                <w:b/>
                <w:sz w:val="24"/>
                <w:szCs w:val="24"/>
              </w:rPr>
              <w:t>2</w:t>
            </w:r>
            <w:r w:rsidR="0077509E">
              <w:rPr>
                <w:rFonts w:ascii="宋体" w:eastAsia="宋体" w:hAnsi="宋体" w:cs="宋体" w:hint="eastAsia"/>
                <w:b/>
                <w:sz w:val="24"/>
                <w:szCs w:val="24"/>
              </w:rPr>
              <w:fldChar w:fldCharType="end"/>
            </w:r>
          </w:hyperlink>
        </w:p>
        <w:p w:rsidR="00193930" w:rsidRDefault="00773FE9" w:rsidP="005D02AA">
          <w:pPr>
            <w:pStyle w:val="WPSOffice2"/>
            <w:tabs>
              <w:tab w:val="right" w:leader="dot" w:pos="8306"/>
            </w:tabs>
            <w:spacing w:line="360" w:lineRule="auto"/>
            <w:ind w:left="420"/>
            <w:rPr>
              <w:rFonts w:ascii="宋体" w:eastAsia="宋体" w:hAnsi="宋体" w:cs="宋体"/>
              <w:sz w:val="24"/>
              <w:szCs w:val="24"/>
            </w:rPr>
          </w:pPr>
          <w:hyperlink w:anchor="_Toc24927" w:history="1">
            <w:r w:rsidR="0077509E">
              <w:rPr>
                <w:rFonts w:ascii="宋体" w:eastAsia="宋体" w:hAnsi="宋体" w:cs="宋体" w:hint="eastAsia"/>
                <w:sz w:val="24"/>
                <w:szCs w:val="24"/>
              </w:rPr>
              <w:t>（一）培养目标</w:t>
            </w:r>
            <w:r w:rsidR="0077509E">
              <w:rPr>
                <w:rFonts w:ascii="宋体" w:eastAsia="宋体" w:hAnsi="宋体" w:cs="宋体" w:hint="eastAsia"/>
                <w:sz w:val="24"/>
                <w:szCs w:val="24"/>
              </w:rPr>
              <w:tab/>
            </w:r>
            <w:r w:rsidR="0077509E">
              <w:rPr>
                <w:rFonts w:ascii="宋体" w:eastAsia="宋体" w:hAnsi="宋体" w:cs="宋体" w:hint="eastAsia"/>
                <w:sz w:val="24"/>
                <w:szCs w:val="24"/>
              </w:rPr>
              <w:fldChar w:fldCharType="begin"/>
            </w:r>
            <w:r w:rsidR="0077509E">
              <w:rPr>
                <w:rFonts w:ascii="宋体" w:eastAsia="宋体" w:hAnsi="宋体" w:cs="宋体" w:hint="eastAsia"/>
                <w:sz w:val="24"/>
                <w:szCs w:val="24"/>
              </w:rPr>
              <w:instrText xml:space="preserve"> PAGEREF _Toc24927 \h </w:instrText>
            </w:r>
            <w:r w:rsidR="0077509E">
              <w:rPr>
                <w:rFonts w:ascii="宋体" w:eastAsia="宋体" w:hAnsi="宋体" w:cs="宋体" w:hint="eastAsia"/>
                <w:sz w:val="24"/>
                <w:szCs w:val="24"/>
              </w:rPr>
            </w:r>
            <w:r w:rsidR="0077509E">
              <w:rPr>
                <w:rFonts w:ascii="宋体" w:eastAsia="宋体" w:hAnsi="宋体" w:cs="宋体" w:hint="eastAsia"/>
                <w:sz w:val="24"/>
                <w:szCs w:val="24"/>
              </w:rPr>
              <w:fldChar w:fldCharType="separate"/>
            </w:r>
            <w:r w:rsidR="0077509E">
              <w:rPr>
                <w:rFonts w:ascii="宋体" w:eastAsia="宋体" w:hAnsi="宋体" w:cs="宋体" w:hint="eastAsia"/>
                <w:sz w:val="24"/>
                <w:szCs w:val="24"/>
              </w:rPr>
              <w:t>2</w:t>
            </w:r>
            <w:r w:rsidR="0077509E">
              <w:rPr>
                <w:rFonts w:ascii="宋体" w:eastAsia="宋体" w:hAnsi="宋体" w:cs="宋体" w:hint="eastAsia"/>
                <w:sz w:val="24"/>
                <w:szCs w:val="24"/>
              </w:rPr>
              <w:fldChar w:fldCharType="end"/>
            </w:r>
          </w:hyperlink>
        </w:p>
        <w:p w:rsidR="00193930" w:rsidRDefault="00773FE9" w:rsidP="005D02AA">
          <w:pPr>
            <w:pStyle w:val="WPSOffice2"/>
            <w:tabs>
              <w:tab w:val="right" w:leader="dot" w:pos="8306"/>
            </w:tabs>
            <w:spacing w:line="360" w:lineRule="auto"/>
            <w:ind w:left="420"/>
            <w:rPr>
              <w:rFonts w:ascii="宋体" w:eastAsia="宋体" w:hAnsi="宋体" w:cs="宋体"/>
              <w:sz w:val="24"/>
              <w:szCs w:val="24"/>
            </w:rPr>
          </w:pPr>
          <w:hyperlink w:anchor="_Toc4745" w:history="1">
            <w:r w:rsidR="0077509E">
              <w:rPr>
                <w:rFonts w:ascii="宋体" w:eastAsia="宋体" w:hAnsi="宋体" w:cs="宋体" w:hint="eastAsia"/>
                <w:sz w:val="24"/>
                <w:szCs w:val="24"/>
              </w:rPr>
              <w:t>（二）培养规格</w:t>
            </w:r>
            <w:r w:rsidR="0077509E">
              <w:rPr>
                <w:rFonts w:ascii="宋体" w:eastAsia="宋体" w:hAnsi="宋体" w:cs="宋体" w:hint="eastAsia"/>
                <w:sz w:val="24"/>
                <w:szCs w:val="24"/>
              </w:rPr>
              <w:tab/>
            </w:r>
            <w:r w:rsidR="0077509E">
              <w:rPr>
                <w:rFonts w:ascii="宋体" w:eastAsia="宋体" w:hAnsi="宋体" w:cs="宋体" w:hint="eastAsia"/>
                <w:sz w:val="24"/>
                <w:szCs w:val="24"/>
              </w:rPr>
              <w:fldChar w:fldCharType="begin"/>
            </w:r>
            <w:r w:rsidR="0077509E">
              <w:rPr>
                <w:rFonts w:ascii="宋体" w:eastAsia="宋体" w:hAnsi="宋体" w:cs="宋体" w:hint="eastAsia"/>
                <w:sz w:val="24"/>
                <w:szCs w:val="24"/>
              </w:rPr>
              <w:instrText xml:space="preserve"> PAGEREF _Toc4745 \h </w:instrText>
            </w:r>
            <w:r w:rsidR="0077509E">
              <w:rPr>
                <w:rFonts w:ascii="宋体" w:eastAsia="宋体" w:hAnsi="宋体" w:cs="宋体" w:hint="eastAsia"/>
                <w:sz w:val="24"/>
                <w:szCs w:val="24"/>
              </w:rPr>
            </w:r>
            <w:r w:rsidR="0077509E">
              <w:rPr>
                <w:rFonts w:ascii="宋体" w:eastAsia="宋体" w:hAnsi="宋体" w:cs="宋体" w:hint="eastAsia"/>
                <w:sz w:val="24"/>
                <w:szCs w:val="24"/>
              </w:rPr>
              <w:fldChar w:fldCharType="separate"/>
            </w:r>
            <w:r w:rsidR="0077509E">
              <w:rPr>
                <w:rFonts w:ascii="宋体" w:eastAsia="宋体" w:hAnsi="宋体" w:cs="宋体" w:hint="eastAsia"/>
                <w:sz w:val="24"/>
                <w:szCs w:val="24"/>
              </w:rPr>
              <w:t>2</w:t>
            </w:r>
            <w:r w:rsidR="0077509E">
              <w:rPr>
                <w:rFonts w:ascii="宋体" w:eastAsia="宋体" w:hAnsi="宋体" w:cs="宋体" w:hint="eastAsia"/>
                <w:sz w:val="24"/>
                <w:szCs w:val="24"/>
              </w:rPr>
              <w:fldChar w:fldCharType="end"/>
            </w:r>
          </w:hyperlink>
        </w:p>
        <w:p w:rsidR="00193930" w:rsidRDefault="00773FE9">
          <w:pPr>
            <w:pStyle w:val="WPSOffice1"/>
            <w:tabs>
              <w:tab w:val="right" w:leader="dot" w:pos="8306"/>
            </w:tabs>
            <w:spacing w:line="360" w:lineRule="auto"/>
            <w:rPr>
              <w:rFonts w:ascii="宋体" w:eastAsia="宋体" w:hAnsi="宋体" w:cs="宋体"/>
              <w:b/>
              <w:sz w:val="24"/>
              <w:szCs w:val="24"/>
            </w:rPr>
          </w:pPr>
          <w:hyperlink w:anchor="_Toc4600" w:history="1">
            <w:r w:rsidR="0077509E">
              <w:rPr>
                <w:rFonts w:ascii="宋体" w:eastAsia="宋体" w:hAnsi="宋体" w:cs="宋体" w:hint="eastAsia"/>
                <w:b/>
                <w:kern w:val="44"/>
                <w:sz w:val="24"/>
                <w:szCs w:val="24"/>
              </w:rPr>
              <w:t>七、升学继续专业</w:t>
            </w:r>
            <w:r w:rsidR="0077509E">
              <w:rPr>
                <w:rFonts w:ascii="宋体" w:eastAsia="宋体" w:hAnsi="宋体" w:cs="宋体" w:hint="eastAsia"/>
                <w:b/>
                <w:sz w:val="24"/>
                <w:szCs w:val="24"/>
              </w:rPr>
              <w:tab/>
            </w:r>
            <w:r w:rsidR="0077509E">
              <w:rPr>
                <w:rFonts w:ascii="宋体" w:eastAsia="宋体" w:hAnsi="宋体" w:cs="宋体" w:hint="eastAsia"/>
                <w:b/>
                <w:sz w:val="24"/>
                <w:szCs w:val="24"/>
              </w:rPr>
              <w:fldChar w:fldCharType="begin"/>
            </w:r>
            <w:r w:rsidR="0077509E">
              <w:rPr>
                <w:rFonts w:ascii="宋体" w:eastAsia="宋体" w:hAnsi="宋体" w:cs="宋体" w:hint="eastAsia"/>
                <w:b/>
                <w:sz w:val="24"/>
                <w:szCs w:val="24"/>
              </w:rPr>
              <w:instrText xml:space="preserve"> PAGEREF _Toc4600 \h </w:instrText>
            </w:r>
            <w:r w:rsidR="0077509E">
              <w:rPr>
                <w:rFonts w:ascii="宋体" w:eastAsia="宋体" w:hAnsi="宋体" w:cs="宋体" w:hint="eastAsia"/>
                <w:b/>
                <w:sz w:val="24"/>
                <w:szCs w:val="24"/>
              </w:rPr>
            </w:r>
            <w:r w:rsidR="0077509E">
              <w:rPr>
                <w:rFonts w:ascii="宋体" w:eastAsia="宋体" w:hAnsi="宋体" w:cs="宋体" w:hint="eastAsia"/>
                <w:b/>
                <w:sz w:val="24"/>
                <w:szCs w:val="24"/>
              </w:rPr>
              <w:fldChar w:fldCharType="separate"/>
            </w:r>
            <w:r w:rsidR="0077509E">
              <w:rPr>
                <w:rFonts w:ascii="宋体" w:eastAsia="宋体" w:hAnsi="宋体" w:cs="宋体" w:hint="eastAsia"/>
                <w:b/>
                <w:sz w:val="24"/>
                <w:szCs w:val="24"/>
              </w:rPr>
              <w:t>3</w:t>
            </w:r>
            <w:r w:rsidR="0077509E">
              <w:rPr>
                <w:rFonts w:ascii="宋体" w:eastAsia="宋体" w:hAnsi="宋体" w:cs="宋体" w:hint="eastAsia"/>
                <w:b/>
                <w:sz w:val="24"/>
                <w:szCs w:val="24"/>
              </w:rPr>
              <w:fldChar w:fldCharType="end"/>
            </w:r>
          </w:hyperlink>
        </w:p>
        <w:p w:rsidR="00193930" w:rsidRDefault="00773FE9">
          <w:pPr>
            <w:pStyle w:val="WPSOffice1"/>
            <w:tabs>
              <w:tab w:val="right" w:leader="dot" w:pos="8306"/>
            </w:tabs>
            <w:spacing w:line="360" w:lineRule="auto"/>
            <w:rPr>
              <w:rFonts w:ascii="宋体" w:eastAsia="宋体" w:hAnsi="宋体" w:cs="宋体"/>
              <w:b/>
              <w:sz w:val="24"/>
              <w:szCs w:val="24"/>
            </w:rPr>
          </w:pPr>
          <w:hyperlink w:anchor="_Toc2833" w:history="1">
            <w:r w:rsidR="0077509E">
              <w:rPr>
                <w:rFonts w:ascii="宋体" w:eastAsia="宋体" w:hAnsi="宋体" w:cs="宋体" w:hint="eastAsia"/>
                <w:b/>
                <w:kern w:val="44"/>
                <w:sz w:val="24"/>
                <w:szCs w:val="24"/>
              </w:rPr>
              <w:t>八、课程设置及要求</w:t>
            </w:r>
            <w:r w:rsidR="0077509E">
              <w:rPr>
                <w:rFonts w:ascii="宋体" w:eastAsia="宋体" w:hAnsi="宋体" w:cs="宋体" w:hint="eastAsia"/>
                <w:b/>
                <w:sz w:val="24"/>
                <w:szCs w:val="24"/>
              </w:rPr>
              <w:tab/>
            </w:r>
            <w:r w:rsidR="0077509E">
              <w:rPr>
                <w:rFonts w:ascii="宋体" w:eastAsia="宋体" w:hAnsi="宋体" w:cs="宋体" w:hint="eastAsia"/>
                <w:b/>
                <w:sz w:val="24"/>
                <w:szCs w:val="24"/>
              </w:rPr>
              <w:fldChar w:fldCharType="begin"/>
            </w:r>
            <w:r w:rsidR="0077509E">
              <w:rPr>
                <w:rFonts w:ascii="宋体" w:eastAsia="宋体" w:hAnsi="宋体" w:cs="宋体" w:hint="eastAsia"/>
                <w:b/>
                <w:sz w:val="24"/>
                <w:szCs w:val="24"/>
              </w:rPr>
              <w:instrText xml:space="preserve"> PAGEREF _Toc2833 \h </w:instrText>
            </w:r>
            <w:r w:rsidR="0077509E">
              <w:rPr>
                <w:rFonts w:ascii="宋体" w:eastAsia="宋体" w:hAnsi="宋体" w:cs="宋体" w:hint="eastAsia"/>
                <w:b/>
                <w:sz w:val="24"/>
                <w:szCs w:val="24"/>
              </w:rPr>
            </w:r>
            <w:r w:rsidR="0077509E">
              <w:rPr>
                <w:rFonts w:ascii="宋体" w:eastAsia="宋体" w:hAnsi="宋体" w:cs="宋体" w:hint="eastAsia"/>
                <w:b/>
                <w:sz w:val="24"/>
                <w:szCs w:val="24"/>
              </w:rPr>
              <w:fldChar w:fldCharType="separate"/>
            </w:r>
            <w:r w:rsidR="0077509E">
              <w:rPr>
                <w:rFonts w:ascii="宋体" w:eastAsia="宋体" w:hAnsi="宋体" w:cs="宋体" w:hint="eastAsia"/>
                <w:b/>
                <w:sz w:val="24"/>
                <w:szCs w:val="24"/>
              </w:rPr>
              <w:t>3</w:t>
            </w:r>
            <w:r w:rsidR="0077509E">
              <w:rPr>
                <w:rFonts w:ascii="宋体" w:eastAsia="宋体" w:hAnsi="宋体" w:cs="宋体" w:hint="eastAsia"/>
                <w:b/>
                <w:sz w:val="24"/>
                <w:szCs w:val="24"/>
              </w:rPr>
              <w:fldChar w:fldCharType="end"/>
            </w:r>
          </w:hyperlink>
        </w:p>
        <w:p w:rsidR="00193930" w:rsidRDefault="00773FE9" w:rsidP="005D02AA">
          <w:pPr>
            <w:pStyle w:val="WPSOffice2"/>
            <w:tabs>
              <w:tab w:val="right" w:leader="dot" w:pos="8306"/>
            </w:tabs>
            <w:spacing w:line="360" w:lineRule="auto"/>
            <w:ind w:left="420"/>
            <w:rPr>
              <w:rFonts w:ascii="宋体" w:eastAsia="宋体" w:hAnsi="宋体" w:cs="宋体"/>
              <w:sz w:val="24"/>
              <w:szCs w:val="24"/>
            </w:rPr>
          </w:pPr>
          <w:hyperlink w:anchor="_Toc26889" w:history="1">
            <w:r w:rsidR="0077509E">
              <w:rPr>
                <w:rFonts w:ascii="宋体" w:eastAsia="宋体" w:hAnsi="宋体" w:cs="宋体" w:hint="eastAsia"/>
                <w:sz w:val="24"/>
                <w:szCs w:val="24"/>
              </w:rPr>
              <w:t>（一）公共基础课程教学内容及要求</w:t>
            </w:r>
            <w:r w:rsidR="0077509E">
              <w:rPr>
                <w:rFonts w:ascii="宋体" w:eastAsia="宋体" w:hAnsi="宋体" w:cs="宋体" w:hint="eastAsia"/>
                <w:sz w:val="24"/>
                <w:szCs w:val="24"/>
              </w:rPr>
              <w:tab/>
            </w:r>
            <w:r w:rsidR="0077509E">
              <w:rPr>
                <w:rFonts w:ascii="宋体" w:eastAsia="宋体" w:hAnsi="宋体" w:cs="宋体" w:hint="eastAsia"/>
                <w:sz w:val="24"/>
                <w:szCs w:val="24"/>
              </w:rPr>
              <w:fldChar w:fldCharType="begin"/>
            </w:r>
            <w:r w:rsidR="0077509E">
              <w:rPr>
                <w:rFonts w:ascii="宋体" w:eastAsia="宋体" w:hAnsi="宋体" w:cs="宋体" w:hint="eastAsia"/>
                <w:sz w:val="24"/>
                <w:szCs w:val="24"/>
              </w:rPr>
              <w:instrText xml:space="preserve"> PAGEREF _Toc26889 \h </w:instrText>
            </w:r>
            <w:r w:rsidR="0077509E">
              <w:rPr>
                <w:rFonts w:ascii="宋体" w:eastAsia="宋体" w:hAnsi="宋体" w:cs="宋体" w:hint="eastAsia"/>
                <w:sz w:val="24"/>
                <w:szCs w:val="24"/>
              </w:rPr>
            </w:r>
            <w:r w:rsidR="0077509E">
              <w:rPr>
                <w:rFonts w:ascii="宋体" w:eastAsia="宋体" w:hAnsi="宋体" w:cs="宋体" w:hint="eastAsia"/>
                <w:sz w:val="24"/>
                <w:szCs w:val="24"/>
              </w:rPr>
              <w:fldChar w:fldCharType="separate"/>
            </w:r>
            <w:r w:rsidR="0077509E">
              <w:rPr>
                <w:rFonts w:ascii="宋体" w:eastAsia="宋体" w:hAnsi="宋体" w:cs="宋体" w:hint="eastAsia"/>
                <w:sz w:val="24"/>
                <w:szCs w:val="24"/>
              </w:rPr>
              <w:t>4</w:t>
            </w:r>
            <w:r w:rsidR="0077509E">
              <w:rPr>
                <w:rFonts w:ascii="宋体" w:eastAsia="宋体" w:hAnsi="宋体" w:cs="宋体" w:hint="eastAsia"/>
                <w:sz w:val="24"/>
                <w:szCs w:val="24"/>
              </w:rPr>
              <w:fldChar w:fldCharType="end"/>
            </w:r>
          </w:hyperlink>
        </w:p>
        <w:p w:rsidR="00193930" w:rsidRDefault="00773FE9" w:rsidP="005D02AA">
          <w:pPr>
            <w:pStyle w:val="WPSOffice2"/>
            <w:tabs>
              <w:tab w:val="right" w:leader="dot" w:pos="8306"/>
            </w:tabs>
            <w:spacing w:line="360" w:lineRule="auto"/>
            <w:ind w:left="420"/>
            <w:rPr>
              <w:rFonts w:ascii="宋体" w:eastAsia="宋体" w:hAnsi="宋体" w:cs="宋体"/>
              <w:sz w:val="24"/>
              <w:szCs w:val="24"/>
            </w:rPr>
          </w:pPr>
          <w:hyperlink w:anchor="_Toc9486" w:history="1">
            <w:r w:rsidR="0077509E">
              <w:rPr>
                <w:rFonts w:ascii="宋体" w:eastAsia="宋体" w:hAnsi="宋体" w:cs="宋体" w:hint="eastAsia"/>
                <w:sz w:val="24"/>
                <w:szCs w:val="24"/>
              </w:rPr>
              <w:t>（二）专业课程教学内容及要求</w:t>
            </w:r>
            <w:r w:rsidR="0077509E">
              <w:rPr>
                <w:rFonts w:ascii="宋体" w:eastAsia="宋体" w:hAnsi="宋体" w:cs="宋体" w:hint="eastAsia"/>
                <w:sz w:val="24"/>
                <w:szCs w:val="24"/>
              </w:rPr>
              <w:tab/>
            </w:r>
            <w:r w:rsidR="0077509E">
              <w:rPr>
                <w:rFonts w:ascii="宋体" w:eastAsia="宋体" w:hAnsi="宋体" w:cs="宋体" w:hint="eastAsia"/>
                <w:sz w:val="24"/>
                <w:szCs w:val="24"/>
              </w:rPr>
              <w:fldChar w:fldCharType="begin"/>
            </w:r>
            <w:r w:rsidR="0077509E">
              <w:rPr>
                <w:rFonts w:ascii="宋体" w:eastAsia="宋体" w:hAnsi="宋体" w:cs="宋体" w:hint="eastAsia"/>
                <w:sz w:val="24"/>
                <w:szCs w:val="24"/>
              </w:rPr>
              <w:instrText xml:space="preserve"> PAGEREF _Toc9486 \h </w:instrText>
            </w:r>
            <w:r w:rsidR="0077509E">
              <w:rPr>
                <w:rFonts w:ascii="宋体" w:eastAsia="宋体" w:hAnsi="宋体" w:cs="宋体" w:hint="eastAsia"/>
                <w:sz w:val="24"/>
                <w:szCs w:val="24"/>
              </w:rPr>
            </w:r>
            <w:r w:rsidR="0077509E">
              <w:rPr>
                <w:rFonts w:ascii="宋体" w:eastAsia="宋体" w:hAnsi="宋体" w:cs="宋体" w:hint="eastAsia"/>
                <w:sz w:val="24"/>
                <w:szCs w:val="24"/>
              </w:rPr>
              <w:fldChar w:fldCharType="separate"/>
            </w:r>
            <w:r w:rsidR="0077509E">
              <w:rPr>
                <w:rFonts w:ascii="宋体" w:eastAsia="宋体" w:hAnsi="宋体" w:cs="宋体" w:hint="eastAsia"/>
                <w:sz w:val="24"/>
                <w:szCs w:val="24"/>
              </w:rPr>
              <w:t>6</w:t>
            </w:r>
            <w:r w:rsidR="0077509E">
              <w:rPr>
                <w:rFonts w:ascii="宋体" w:eastAsia="宋体" w:hAnsi="宋体" w:cs="宋体" w:hint="eastAsia"/>
                <w:sz w:val="24"/>
                <w:szCs w:val="24"/>
              </w:rPr>
              <w:fldChar w:fldCharType="end"/>
            </w:r>
          </w:hyperlink>
        </w:p>
        <w:p w:rsidR="00193930" w:rsidRDefault="00773FE9">
          <w:pPr>
            <w:pStyle w:val="WPSOffice1"/>
            <w:tabs>
              <w:tab w:val="right" w:leader="dot" w:pos="8306"/>
            </w:tabs>
            <w:spacing w:line="360" w:lineRule="auto"/>
            <w:rPr>
              <w:rFonts w:ascii="宋体" w:eastAsia="宋体" w:hAnsi="宋体" w:cs="宋体"/>
              <w:b/>
              <w:sz w:val="24"/>
              <w:szCs w:val="24"/>
            </w:rPr>
          </w:pPr>
          <w:hyperlink w:anchor="_Toc6693" w:history="1">
            <w:r w:rsidR="0077509E">
              <w:rPr>
                <w:rFonts w:ascii="宋体" w:eastAsia="宋体" w:hAnsi="宋体" w:cs="宋体" w:hint="eastAsia"/>
                <w:b/>
                <w:kern w:val="44"/>
                <w:sz w:val="24"/>
                <w:szCs w:val="24"/>
              </w:rPr>
              <w:t>九、教学进程总体安排</w:t>
            </w:r>
            <w:r w:rsidR="0077509E">
              <w:rPr>
                <w:rFonts w:ascii="宋体" w:eastAsia="宋体" w:hAnsi="宋体" w:cs="宋体" w:hint="eastAsia"/>
                <w:b/>
                <w:sz w:val="24"/>
                <w:szCs w:val="24"/>
              </w:rPr>
              <w:tab/>
            </w:r>
            <w:r w:rsidR="0077509E">
              <w:rPr>
                <w:rFonts w:ascii="宋体" w:eastAsia="宋体" w:hAnsi="宋体" w:cs="宋体" w:hint="eastAsia"/>
                <w:b/>
                <w:sz w:val="24"/>
                <w:szCs w:val="24"/>
              </w:rPr>
              <w:fldChar w:fldCharType="begin"/>
            </w:r>
            <w:r w:rsidR="0077509E">
              <w:rPr>
                <w:rFonts w:ascii="宋体" w:eastAsia="宋体" w:hAnsi="宋体" w:cs="宋体" w:hint="eastAsia"/>
                <w:b/>
                <w:sz w:val="24"/>
                <w:szCs w:val="24"/>
              </w:rPr>
              <w:instrText xml:space="preserve"> PAGEREF _Toc6693 \h </w:instrText>
            </w:r>
            <w:r w:rsidR="0077509E">
              <w:rPr>
                <w:rFonts w:ascii="宋体" w:eastAsia="宋体" w:hAnsi="宋体" w:cs="宋体" w:hint="eastAsia"/>
                <w:b/>
                <w:sz w:val="24"/>
                <w:szCs w:val="24"/>
              </w:rPr>
            </w:r>
            <w:r w:rsidR="0077509E">
              <w:rPr>
                <w:rFonts w:ascii="宋体" w:eastAsia="宋体" w:hAnsi="宋体" w:cs="宋体" w:hint="eastAsia"/>
                <w:b/>
                <w:sz w:val="24"/>
                <w:szCs w:val="24"/>
              </w:rPr>
              <w:fldChar w:fldCharType="separate"/>
            </w:r>
            <w:r w:rsidR="0077509E">
              <w:rPr>
                <w:rFonts w:ascii="宋体" w:eastAsia="宋体" w:hAnsi="宋体" w:cs="宋体" w:hint="eastAsia"/>
                <w:b/>
                <w:sz w:val="24"/>
                <w:szCs w:val="24"/>
              </w:rPr>
              <w:t>9</w:t>
            </w:r>
            <w:r w:rsidR="0077509E">
              <w:rPr>
                <w:rFonts w:ascii="宋体" w:eastAsia="宋体" w:hAnsi="宋体" w:cs="宋体" w:hint="eastAsia"/>
                <w:b/>
                <w:sz w:val="24"/>
                <w:szCs w:val="24"/>
              </w:rPr>
              <w:fldChar w:fldCharType="end"/>
            </w:r>
          </w:hyperlink>
        </w:p>
        <w:p w:rsidR="00193930" w:rsidRDefault="00773FE9" w:rsidP="005D02AA">
          <w:pPr>
            <w:pStyle w:val="WPSOffice2"/>
            <w:tabs>
              <w:tab w:val="right" w:leader="dot" w:pos="8306"/>
            </w:tabs>
            <w:spacing w:line="360" w:lineRule="auto"/>
            <w:ind w:left="420"/>
            <w:rPr>
              <w:rFonts w:ascii="宋体" w:eastAsia="宋体" w:hAnsi="宋体" w:cs="宋体"/>
              <w:sz w:val="24"/>
              <w:szCs w:val="24"/>
            </w:rPr>
          </w:pPr>
          <w:hyperlink w:anchor="_Toc32414" w:history="1">
            <w:r w:rsidR="0077509E">
              <w:rPr>
                <w:rFonts w:ascii="宋体" w:eastAsia="宋体" w:hAnsi="宋体" w:cs="宋体" w:hint="eastAsia"/>
                <w:sz w:val="24"/>
                <w:szCs w:val="24"/>
              </w:rPr>
              <w:t>（一）基本要求</w:t>
            </w:r>
            <w:r w:rsidR="0077509E">
              <w:rPr>
                <w:rFonts w:ascii="宋体" w:eastAsia="宋体" w:hAnsi="宋体" w:cs="宋体" w:hint="eastAsia"/>
                <w:sz w:val="24"/>
                <w:szCs w:val="24"/>
              </w:rPr>
              <w:tab/>
            </w:r>
            <w:r w:rsidR="0077509E">
              <w:rPr>
                <w:rFonts w:ascii="宋体" w:eastAsia="宋体" w:hAnsi="宋体" w:cs="宋体" w:hint="eastAsia"/>
                <w:sz w:val="24"/>
                <w:szCs w:val="24"/>
              </w:rPr>
              <w:fldChar w:fldCharType="begin"/>
            </w:r>
            <w:r w:rsidR="0077509E">
              <w:rPr>
                <w:rFonts w:ascii="宋体" w:eastAsia="宋体" w:hAnsi="宋体" w:cs="宋体" w:hint="eastAsia"/>
                <w:sz w:val="24"/>
                <w:szCs w:val="24"/>
              </w:rPr>
              <w:instrText xml:space="preserve"> PAGEREF _Toc32414 \h </w:instrText>
            </w:r>
            <w:r w:rsidR="0077509E">
              <w:rPr>
                <w:rFonts w:ascii="宋体" w:eastAsia="宋体" w:hAnsi="宋体" w:cs="宋体" w:hint="eastAsia"/>
                <w:sz w:val="24"/>
                <w:szCs w:val="24"/>
              </w:rPr>
            </w:r>
            <w:r w:rsidR="0077509E">
              <w:rPr>
                <w:rFonts w:ascii="宋体" w:eastAsia="宋体" w:hAnsi="宋体" w:cs="宋体" w:hint="eastAsia"/>
                <w:sz w:val="24"/>
                <w:szCs w:val="24"/>
              </w:rPr>
              <w:fldChar w:fldCharType="separate"/>
            </w:r>
            <w:r w:rsidR="0077509E">
              <w:rPr>
                <w:rFonts w:ascii="宋体" w:eastAsia="宋体" w:hAnsi="宋体" w:cs="宋体" w:hint="eastAsia"/>
                <w:sz w:val="24"/>
                <w:szCs w:val="24"/>
              </w:rPr>
              <w:t>9</w:t>
            </w:r>
            <w:r w:rsidR="0077509E">
              <w:rPr>
                <w:rFonts w:ascii="宋体" w:eastAsia="宋体" w:hAnsi="宋体" w:cs="宋体" w:hint="eastAsia"/>
                <w:sz w:val="24"/>
                <w:szCs w:val="24"/>
              </w:rPr>
              <w:fldChar w:fldCharType="end"/>
            </w:r>
          </w:hyperlink>
        </w:p>
        <w:p w:rsidR="00193930" w:rsidRDefault="00773FE9" w:rsidP="005D02AA">
          <w:pPr>
            <w:pStyle w:val="WPSOffice2"/>
            <w:tabs>
              <w:tab w:val="right" w:leader="dot" w:pos="8306"/>
            </w:tabs>
            <w:spacing w:line="360" w:lineRule="auto"/>
            <w:ind w:left="420"/>
            <w:rPr>
              <w:rFonts w:ascii="宋体" w:eastAsia="宋体" w:hAnsi="宋体" w:cs="宋体"/>
              <w:sz w:val="24"/>
              <w:szCs w:val="24"/>
            </w:rPr>
          </w:pPr>
          <w:hyperlink w:anchor="_Toc2152" w:history="1">
            <w:r w:rsidR="0077509E">
              <w:rPr>
                <w:rFonts w:ascii="宋体" w:eastAsia="宋体" w:hAnsi="宋体" w:cs="宋体" w:hint="eastAsia"/>
                <w:sz w:val="24"/>
                <w:szCs w:val="24"/>
              </w:rPr>
              <w:t>（二）教学进度安排表</w:t>
            </w:r>
            <w:r w:rsidR="0077509E">
              <w:rPr>
                <w:rFonts w:ascii="宋体" w:eastAsia="宋体" w:hAnsi="宋体" w:cs="宋体" w:hint="eastAsia"/>
                <w:sz w:val="24"/>
                <w:szCs w:val="24"/>
              </w:rPr>
              <w:tab/>
            </w:r>
            <w:r w:rsidR="0077509E">
              <w:rPr>
                <w:rFonts w:ascii="宋体" w:eastAsia="宋体" w:hAnsi="宋体" w:cs="宋体" w:hint="eastAsia"/>
                <w:sz w:val="24"/>
                <w:szCs w:val="24"/>
              </w:rPr>
              <w:fldChar w:fldCharType="begin"/>
            </w:r>
            <w:r w:rsidR="0077509E">
              <w:rPr>
                <w:rFonts w:ascii="宋体" w:eastAsia="宋体" w:hAnsi="宋体" w:cs="宋体" w:hint="eastAsia"/>
                <w:sz w:val="24"/>
                <w:szCs w:val="24"/>
              </w:rPr>
              <w:instrText xml:space="preserve"> PAGEREF _Toc2152 \h </w:instrText>
            </w:r>
            <w:r w:rsidR="0077509E">
              <w:rPr>
                <w:rFonts w:ascii="宋体" w:eastAsia="宋体" w:hAnsi="宋体" w:cs="宋体" w:hint="eastAsia"/>
                <w:sz w:val="24"/>
                <w:szCs w:val="24"/>
              </w:rPr>
            </w:r>
            <w:r w:rsidR="0077509E">
              <w:rPr>
                <w:rFonts w:ascii="宋体" w:eastAsia="宋体" w:hAnsi="宋体" w:cs="宋体" w:hint="eastAsia"/>
                <w:sz w:val="24"/>
                <w:szCs w:val="24"/>
              </w:rPr>
              <w:fldChar w:fldCharType="separate"/>
            </w:r>
            <w:r w:rsidR="0077509E">
              <w:rPr>
                <w:rFonts w:ascii="宋体" w:eastAsia="宋体" w:hAnsi="宋体" w:cs="宋体" w:hint="eastAsia"/>
                <w:sz w:val="24"/>
                <w:szCs w:val="24"/>
              </w:rPr>
              <w:t>10</w:t>
            </w:r>
            <w:r w:rsidR="0077509E">
              <w:rPr>
                <w:rFonts w:ascii="宋体" w:eastAsia="宋体" w:hAnsi="宋体" w:cs="宋体" w:hint="eastAsia"/>
                <w:sz w:val="24"/>
                <w:szCs w:val="24"/>
              </w:rPr>
              <w:fldChar w:fldCharType="end"/>
            </w:r>
          </w:hyperlink>
        </w:p>
        <w:p w:rsidR="00193930" w:rsidRDefault="00773FE9">
          <w:pPr>
            <w:pStyle w:val="WPSOffice1"/>
            <w:tabs>
              <w:tab w:val="right" w:leader="dot" w:pos="8306"/>
            </w:tabs>
            <w:spacing w:line="360" w:lineRule="auto"/>
            <w:rPr>
              <w:rFonts w:ascii="宋体" w:eastAsia="宋体" w:hAnsi="宋体" w:cs="宋体"/>
              <w:b/>
              <w:sz w:val="24"/>
              <w:szCs w:val="24"/>
            </w:rPr>
          </w:pPr>
          <w:hyperlink w:anchor="_Toc32280" w:history="1">
            <w:r w:rsidR="0077509E">
              <w:rPr>
                <w:rFonts w:ascii="宋体" w:eastAsia="宋体" w:hAnsi="宋体" w:cs="宋体" w:hint="eastAsia"/>
                <w:b/>
                <w:kern w:val="44"/>
                <w:sz w:val="24"/>
                <w:szCs w:val="24"/>
              </w:rPr>
              <w:t>十、实施保障</w:t>
            </w:r>
            <w:r w:rsidR="0077509E">
              <w:rPr>
                <w:rFonts w:ascii="宋体" w:eastAsia="宋体" w:hAnsi="宋体" w:cs="宋体" w:hint="eastAsia"/>
                <w:b/>
                <w:sz w:val="24"/>
                <w:szCs w:val="24"/>
              </w:rPr>
              <w:tab/>
            </w:r>
            <w:r w:rsidR="0077509E">
              <w:rPr>
                <w:rFonts w:ascii="宋体" w:eastAsia="宋体" w:hAnsi="宋体" w:cs="宋体" w:hint="eastAsia"/>
                <w:b/>
                <w:sz w:val="24"/>
                <w:szCs w:val="24"/>
              </w:rPr>
              <w:fldChar w:fldCharType="begin"/>
            </w:r>
            <w:r w:rsidR="0077509E">
              <w:rPr>
                <w:rFonts w:ascii="宋体" w:eastAsia="宋体" w:hAnsi="宋体" w:cs="宋体" w:hint="eastAsia"/>
                <w:b/>
                <w:sz w:val="24"/>
                <w:szCs w:val="24"/>
              </w:rPr>
              <w:instrText xml:space="preserve"> PAGEREF _Toc32280 \h </w:instrText>
            </w:r>
            <w:r w:rsidR="0077509E">
              <w:rPr>
                <w:rFonts w:ascii="宋体" w:eastAsia="宋体" w:hAnsi="宋体" w:cs="宋体" w:hint="eastAsia"/>
                <w:b/>
                <w:sz w:val="24"/>
                <w:szCs w:val="24"/>
              </w:rPr>
            </w:r>
            <w:r w:rsidR="0077509E">
              <w:rPr>
                <w:rFonts w:ascii="宋体" w:eastAsia="宋体" w:hAnsi="宋体" w:cs="宋体" w:hint="eastAsia"/>
                <w:b/>
                <w:sz w:val="24"/>
                <w:szCs w:val="24"/>
              </w:rPr>
              <w:fldChar w:fldCharType="separate"/>
            </w:r>
            <w:r w:rsidR="0077509E">
              <w:rPr>
                <w:rFonts w:ascii="宋体" w:eastAsia="宋体" w:hAnsi="宋体" w:cs="宋体" w:hint="eastAsia"/>
                <w:b/>
                <w:sz w:val="24"/>
                <w:szCs w:val="24"/>
              </w:rPr>
              <w:t>11</w:t>
            </w:r>
            <w:r w:rsidR="0077509E">
              <w:rPr>
                <w:rFonts w:ascii="宋体" w:eastAsia="宋体" w:hAnsi="宋体" w:cs="宋体" w:hint="eastAsia"/>
                <w:b/>
                <w:sz w:val="24"/>
                <w:szCs w:val="24"/>
              </w:rPr>
              <w:fldChar w:fldCharType="end"/>
            </w:r>
          </w:hyperlink>
        </w:p>
        <w:p w:rsidR="00193930" w:rsidRDefault="00773FE9" w:rsidP="005D02AA">
          <w:pPr>
            <w:pStyle w:val="WPSOffice2"/>
            <w:tabs>
              <w:tab w:val="right" w:leader="dot" w:pos="8306"/>
            </w:tabs>
            <w:spacing w:line="360" w:lineRule="auto"/>
            <w:ind w:left="420"/>
            <w:rPr>
              <w:rFonts w:ascii="宋体" w:eastAsia="宋体" w:hAnsi="宋体" w:cs="宋体"/>
              <w:sz w:val="24"/>
              <w:szCs w:val="24"/>
            </w:rPr>
          </w:pPr>
          <w:hyperlink w:anchor="_Toc31185" w:history="1">
            <w:r w:rsidR="0077509E">
              <w:rPr>
                <w:rFonts w:ascii="宋体" w:eastAsia="宋体" w:hAnsi="宋体" w:cs="宋体" w:hint="eastAsia"/>
                <w:sz w:val="24"/>
                <w:szCs w:val="24"/>
              </w:rPr>
              <w:t>（一）师资队伍</w:t>
            </w:r>
            <w:r w:rsidR="0077509E">
              <w:rPr>
                <w:rFonts w:ascii="宋体" w:eastAsia="宋体" w:hAnsi="宋体" w:cs="宋体" w:hint="eastAsia"/>
                <w:sz w:val="24"/>
                <w:szCs w:val="24"/>
              </w:rPr>
              <w:tab/>
            </w:r>
            <w:r w:rsidR="0077509E">
              <w:rPr>
                <w:rFonts w:ascii="宋体" w:eastAsia="宋体" w:hAnsi="宋体" w:cs="宋体" w:hint="eastAsia"/>
                <w:sz w:val="24"/>
                <w:szCs w:val="24"/>
              </w:rPr>
              <w:fldChar w:fldCharType="begin"/>
            </w:r>
            <w:r w:rsidR="0077509E">
              <w:rPr>
                <w:rFonts w:ascii="宋体" w:eastAsia="宋体" w:hAnsi="宋体" w:cs="宋体" w:hint="eastAsia"/>
                <w:sz w:val="24"/>
                <w:szCs w:val="24"/>
              </w:rPr>
              <w:instrText xml:space="preserve"> PAGEREF _Toc31185 \h </w:instrText>
            </w:r>
            <w:r w:rsidR="0077509E">
              <w:rPr>
                <w:rFonts w:ascii="宋体" w:eastAsia="宋体" w:hAnsi="宋体" w:cs="宋体" w:hint="eastAsia"/>
                <w:sz w:val="24"/>
                <w:szCs w:val="24"/>
              </w:rPr>
            </w:r>
            <w:r w:rsidR="0077509E">
              <w:rPr>
                <w:rFonts w:ascii="宋体" w:eastAsia="宋体" w:hAnsi="宋体" w:cs="宋体" w:hint="eastAsia"/>
                <w:sz w:val="24"/>
                <w:szCs w:val="24"/>
              </w:rPr>
              <w:fldChar w:fldCharType="separate"/>
            </w:r>
            <w:r w:rsidR="0077509E">
              <w:rPr>
                <w:rFonts w:ascii="宋体" w:eastAsia="宋体" w:hAnsi="宋体" w:cs="宋体" w:hint="eastAsia"/>
                <w:sz w:val="24"/>
                <w:szCs w:val="24"/>
              </w:rPr>
              <w:t>11</w:t>
            </w:r>
            <w:r w:rsidR="0077509E">
              <w:rPr>
                <w:rFonts w:ascii="宋体" w:eastAsia="宋体" w:hAnsi="宋体" w:cs="宋体" w:hint="eastAsia"/>
                <w:sz w:val="24"/>
                <w:szCs w:val="24"/>
              </w:rPr>
              <w:fldChar w:fldCharType="end"/>
            </w:r>
          </w:hyperlink>
        </w:p>
        <w:p w:rsidR="00193930" w:rsidRDefault="00773FE9" w:rsidP="005D02AA">
          <w:pPr>
            <w:pStyle w:val="WPSOffice2"/>
            <w:tabs>
              <w:tab w:val="right" w:leader="dot" w:pos="8306"/>
            </w:tabs>
            <w:spacing w:line="360" w:lineRule="auto"/>
            <w:ind w:left="420"/>
            <w:rPr>
              <w:rFonts w:ascii="宋体" w:eastAsia="宋体" w:hAnsi="宋体" w:cs="宋体"/>
              <w:sz w:val="24"/>
              <w:szCs w:val="24"/>
            </w:rPr>
          </w:pPr>
          <w:hyperlink w:anchor="_Toc7804" w:history="1">
            <w:r w:rsidR="0077509E">
              <w:rPr>
                <w:rFonts w:ascii="宋体" w:eastAsia="宋体" w:hAnsi="宋体" w:cs="宋体" w:hint="eastAsia"/>
                <w:sz w:val="24"/>
                <w:szCs w:val="24"/>
              </w:rPr>
              <w:t>（二）教学设施</w:t>
            </w:r>
            <w:r w:rsidR="0077509E">
              <w:rPr>
                <w:rFonts w:ascii="宋体" w:eastAsia="宋体" w:hAnsi="宋体" w:cs="宋体" w:hint="eastAsia"/>
                <w:sz w:val="24"/>
                <w:szCs w:val="24"/>
              </w:rPr>
              <w:tab/>
            </w:r>
            <w:r w:rsidR="0077509E">
              <w:rPr>
                <w:rFonts w:ascii="宋体" w:eastAsia="宋体" w:hAnsi="宋体" w:cs="宋体" w:hint="eastAsia"/>
                <w:sz w:val="24"/>
                <w:szCs w:val="24"/>
              </w:rPr>
              <w:fldChar w:fldCharType="begin"/>
            </w:r>
            <w:r w:rsidR="0077509E">
              <w:rPr>
                <w:rFonts w:ascii="宋体" w:eastAsia="宋体" w:hAnsi="宋体" w:cs="宋体" w:hint="eastAsia"/>
                <w:sz w:val="24"/>
                <w:szCs w:val="24"/>
              </w:rPr>
              <w:instrText xml:space="preserve"> PAGEREF _Toc7804 \h </w:instrText>
            </w:r>
            <w:r w:rsidR="0077509E">
              <w:rPr>
                <w:rFonts w:ascii="宋体" w:eastAsia="宋体" w:hAnsi="宋体" w:cs="宋体" w:hint="eastAsia"/>
                <w:sz w:val="24"/>
                <w:szCs w:val="24"/>
              </w:rPr>
            </w:r>
            <w:r w:rsidR="0077509E">
              <w:rPr>
                <w:rFonts w:ascii="宋体" w:eastAsia="宋体" w:hAnsi="宋体" w:cs="宋体" w:hint="eastAsia"/>
                <w:sz w:val="24"/>
                <w:szCs w:val="24"/>
              </w:rPr>
              <w:fldChar w:fldCharType="separate"/>
            </w:r>
            <w:r w:rsidR="0077509E">
              <w:rPr>
                <w:rFonts w:ascii="宋体" w:eastAsia="宋体" w:hAnsi="宋体" w:cs="宋体" w:hint="eastAsia"/>
                <w:sz w:val="24"/>
                <w:szCs w:val="24"/>
              </w:rPr>
              <w:t>12</w:t>
            </w:r>
            <w:r w:rsidR="0077509E">
              <w:rPr>
                <w:rFonts w:ascii="宋体" w:eastAsia="宋体" w:hAnsi="宋体" w:cs="宋体" w:hint="eastAsia"/>
                <w:sz w:val="24"/>
                <w:szCs w:val="24"/>
              </w:rPr>
              <w:fldChar w:fldCharType="end"/>
            </w:r>
          </w:hyperlink>
        </w:p>
        <w:p w:rsidR="00193930" w:rsidRDefault="00773FE9" w:rsidP="005D02AA">
          <w:pPr>
            <w:pStyle w:val="WPSOffice2"/>
            <w:tabs>
              <w:tab w:val="right" w:leader="dot" w:pos="8306"/>
            </w:tabs>
            <w:spacing w:line="360" w:lineRule="auto"/>
            <w:ind w:left="420"/>
            <w:rPr>
              <w:rFonts w:ascii="宋体" w:eastAsia="宋体" w:hAnsi="宋体" w:cs="宋体"/>
              <w:sz w:val="24"/>
              <w:szCs w:val="24"/>
            </w:rPr>
          </w:pPr>
          <w:hyperlink w:anchor="_Toc21561" w:history="1">
            <w:r w:rsidR="0077509E">
              <w:rPr>
                <w:rFonts w:ascii="宋体" w:eastAsia="宋体" w:hAnsi="宋体" w:cs="宋体" w:hint="eastAsia"/>
                <w:sz w:val="24"/>
                <w:szCs w:val="24"/>
              </w:rPr>
              <w:t>（三）教学资源</w:t>
            </w:r>
            <w:r w:rsidR="0077509E">
              <w:rPr>
                <w:rFonts w:ascii="宋体" w:eastAsia="宋体" w:hAnsi="宋体" w:cs="宋体" w:hint="eastAsia"/>
                <w:sz w:val="24"/>
                <w:szCs w:val="24"/>
              </w:rPr>
              <w:tab/>
            </w:r>
            <w:r w:rsidR="0077509E">
              <w:rPr>
                <w:rFonts w:ascii="宋体" w:eastAsia="宋体" w:hAnsi="宋体" w:cs="宋体" w:hint="eastAsia"/>
                <w:sz w:val="24"/>
                <w:szCs w:val="24"/>
              </w:rPr>
              <w:fldChar w:fldCharType="begin"/>
            </w:r>
            <w:r w:rsidR="0077509E">
              <w:rPr>
                <w:rFonts w:ascii="宋体" w:eastAsia="宋体" w:hAnsi="宋体" w:cs="宋体" w:hint="eastAsia"/>
                <w:sz w:val="24"/>
                <w:szCs w:val="24"/>
              </w:rPr>
              <w:instrText xml:space="preserve"> PAGEREF _Toc21561 \h </w:instrText>
            </w:r>
            <w:r w:rsidR="0077509E">
              <w:rPr>
                <w:rFonts w:ascii="宋体" w:eastAsia="宋体" w:hAnsi="宋体" w:cs="宋体" w:hint="eastAsia"/>
                <w:sz w:val="24"/>
                <w:szCs w:val="24"/>
              </w:rPr>
            </w:r>
            <w:r w:rsidR="0077509E">
              <w:rPr>
                <w:rFonts w:ascii="宋体" w:eastAsia="宋体" w:hAnsi="宋体" w:cs="宋体" w:hint="eastAsia"/>
                <w:sz w:val="24"/>
                <w:szCs w:val="24"/>
              </w:rPr>
              <w:fldChar w:fldCharType="separate"/>
            </w:r>
            <w:r w:rsidR="0077509E">
              <w:rPr>
                <w:rFonts w:ascii="宋体" w:eastAsia="宋体" w:hAnsi="宋体" w:cs="宋体" w:hint="eastAsia"/>
                <w:sz w:val="24"/>
                <w:szCs w:val="24"/>
              </w:rPr>
              <w:t>19</w:t>
            </w:r>
            <w:r w:rsidR="0077509E">
              <w:rPr>
                <w:rFonts w:ascii="宋体" w:eastAsia="宋体" w:hAnsi="宋体" w:cs="宋体" w:hint="eastAsia"/>
                <w:sz w:val="24"/>
                <w:szCs w:val="24"/>
              </w:rPr>
              <w:fldChar w:fldCharType="end"/>
            </w:r>
          </w:hyperlink>
        </w:p>
        <w:p w:rsidR="00193930" w:rsidRDefault="00773FE9" w:rsidP="005D02AA">
          <w:pPr>
            <w:pStyle w:val="WPSOffice2"/>
            <w:tabs>
              <w:tab w:val="right" w:leader="dot" w:pos="8306"/>
            </w:tabs>
            <w:spacing w:line="360" w:lineRule="auto"/>
            <w:ind w:left="420"/>
            <w:rPr>
              <w:rFonts w:ascii="宋体" w:eastAsia="宋体" w:hAnsi="宋体" w:cs="宋体"/>
              <w:sz w:val="24"/>
              <w:szCs w:val="24"/>
            </w:rPr>
          </w:pPr>
          <w:hyperlink w:anchor="_Toc26072" w:history="1">
            <w:r w:rsidR="0077509E">
              <w:rPr>
                <w:rFonts w:ascii="宋体" w:eastAsia="宋体" w:hAnsi="宋体" w:cs="宋体" w:hint="eastAsia"/>
                <w:sz w:val="24"/>
                <w:szCs w:val="24"/>
              </w:rPr>
              <w:t>（四）教学实施</w:t>
            </w:r>
            <w:r w:rsidR="0077509E">
              <w:rPr>
                <w:rFonts w:ascii="宋体" w:eastAsia="宋体" w:hAnsi="宋体" w:cs="宋体" w:hint="eastAsia"/>
                <w:sz w:val="24"/>
                <w:szCs w:val="24"/>
              </w:rPr>
              <w:tab/>
            </w:r>
            <w:r w:rsidR="0077509E">
              <w:rPr>
                <w:rFonts w:ascii="宋体" w:eastAsia="宋体" w:hAnsi="宋体" w:cs="宋体" w:hint="eastAsia"/>
                <w:sz w:val="24"/>
                <w:szCs w:val="24"/>
              </w:rPr>
              <w:fldChar w:fldCharType="begin"/>
            </w:r>
            <w:r w:rsidR="0077509E">
              <w:rPr>
                <w:rFonts w:ascii="宋体" w:eastAsia="宋体" w:hAnsi="宋体" w:cs="宋体" w:hint="eastAsia"/>
                <w:sz w:val="24"/>
                <w:szCs w:val="24"/>
              </w:rPr>
              <w:instrText xml:space="preserve"> PAGEREF _Toc26072 \h </w:instrText>
            </w:r>
            <w:r w:rsidR="0077509E">
              <w:rPr>
                <w:rFonts w:ascii="宋体" w:eastAsia="宋体" w:hAnsi="宋体" w:cs="宋体" w:hint="eastAsia"/>
                <w:sz w:val="24"/>
                <w:szCs w:val="24"/>
              </w:rPr>
            </w:r>
            <w:r w:rsidR="0077509E">
              <w:rPr>
                <w:rFonts w:ascii="宋体" w:eastAsia="宋体" w:hAnsi="宋体" w:cs="宋体" w:hint="eastAsia"/>
                <w:sz w:val="24"/>
                <w:szCs w:val="24"/>
              </w:rPr>
              <w:fldChar w:fldCharType="separate"/>
            </w:r>
            <w:r w:rsidR="0077509E">
              <w:rPr>
                <w:rFonts w:ascii="宋体" w:eastAsia="宋体" w:hAnsi="宋体" w:cs="宋体" w:hint="eastAsia"/>
                <w:sz w:val="24"/>
                <w:szCs w:val="24"/>
              </w:rPr>
              <w:t>20</w:t>
            </w:r>
            <w:r w:rsidR="0077509E">
              <w:rPr>
                <w:rFonts w:ascii="宋体" w:eastAsia="宋体" w:hAnsi="宋体" w:cs="宋体" w:hint="eastAsia"/>
                <w:sz w:val="24"/>
                <w:szCs w:val="24"/>
              </w:rPr>
              <w:fldChar w:fldCharType="end"/>
            </w:r>
          </w:hyperlink>
        </w:p>
        <w:p w:rsidR="00193930" w:rsidRDefault="00773FE9" w:rsidP="005D02AA">
          <w:pPr>
            <w:pStyle w:val="WPSOffice2"/>
            <w:tabs>
              <w:tab w:val="right" w:leader="dot" w:pos="8306"/>
            </w:tabs>
            <w:spacing w:line="360" w:lineRule="auto"/>
            <w:ind w:left="420"/>
            <w:rPr>
              <w:rFonts w:ascii="宋体" w:eastAsia="宋体" w:hAnsi="宋体" w:cs="宋体"/>
              <w:sz w:val="24"/>
              <w:szCs w:val="24"/>
            </w:rPr>
          </w:pPr>
          <w:hyperlink w:anchor="_Toc31079" w:history="1">
            <w:r w:rsidR="0077509E">
              <w:rPr>
                <w:rFonts w:ascii="宋体" w:eastAsia="宋体" w:hAnsi="宋体" w:cs="宋体" w:hint="eastAsia"/>
                <w:sz w:val="24"/>
                <w:szCs w:val="24"/>
              </w:rPr>
              <w:t>（五）学习评价</w:t>
            </w:r>
            <w:r w:rsidR="0077509E">
              <w:rPr>
                <w:rFonts w:ascii="宋体" w:eastAsia="宋体" w:hAnsi="宋体" w:cs="宋体" w:hint="eastAsia"/>
                <w:sz w:val="24"/>
                <w:szCs w:val="24"/>
              </w:rPr>
              <w:tab/>
            </w:r>
            <w:r w:rsidR="0077509E">
              <w:rPr>
                <w:rFonts w:ascii="宋体" w:eastAsia="宋体" w:hAnsi="宋体" w:cs="宋体" w:hint="eastAsia"/>
                <w:sz w:val="24"/>
                <w:szCs w:val="24"/>
              </w:rPr>
              <w:fldChar w:fldCharType="begin"/>
            </w:r>
            <w:r w:rsidR="0077509E">
              <w:rPr>
                <w:rFonts w:ascii="宋体" w:eastAsia="宋体" w:hAnsi="宋体" w:cs="宋体" w:hint="eastAsia"/>
                <w:sz w:val="24"/>
                <w:szCs w:val="24"/>
              </w:rPr>
              <w:instrText xml:space="preserve"> PAGEREF _Toc31079 \h </w:instrText>
            </w:r>
            <w:r w:rsidR="0077509E">
              <w:rPr>
                <w:rFonts w:ascii="宋体" w:eastAsia="宋体" w:hAnsi="宋体" w:cs="宋体" w:hint="eastAsia"/>
                <w:sz w:val="24"/>
                <w:szCs w:val="24"/>
              </w:rPr>
            </w:r>
            <w:r w:rsidR="0077509E">
              <w:rPr>
                <w:rFonts w:ascii="宋体" w:eastAsia="宋体" w:hAnsi="宋体" w:cs="宋体" w:hint="eastAsia"/>
                <w:sz w:val="24"/>
                <w:szCs w:val="24"/>
              </w:rPr>
              <w:fldChar w:fldCharType="separate"/>
            </w:r>
            <w:r w:rsidR="0077509E">
              <w:rPr>
                <w:rFonts w:ascii="宋体" w:eastAsia="宋体" w:hAnsi="宋体" w:cs="宋体" w:hint="eastAsia"/>
                <w:sz w:val="24"/>
                <w:szCs w:val="24"/>
              </w:rPr>
              <w:t>21</w:t>
            </w:r>
            <w:r w:rsidR="0077509E">
              <w:rPr>
                <w:rFonts w:ascii="宋体" w:eastAsia="宋体" w:hAnsi="宋体" w:cs="宋体" w:hint="eastAsia"/>
                <w:sz w:val="24"/>
                <w:szCs w:val="24"/>
              </w:rPr>
              <w:fldChar w:fldCharType="end"/>
            </w:r>
          </w:hyperlink>
        </w:p>
        <w:p w:rsidR="00193930" w:rsidRDefault="00773FE9" w:rsidP="005D02AA">
          <w:pPr>
            <w:pStyle w:val="WPSOffice2"/>
            <w:tabs>
              <w:tab w:val="right" w:leader="dot" w:pos="8306"/>
            </w:tabs>
            <w:spacing w:line="360" w:lineRule="auto"/>
            <w:ind w:left="420"/>
            <w:rPr>
              <w:rFonts w:ascii="宋体" w:eastAsia="宋体" w:hAnsi="宋体" w:cs="宋体"/>
              <w:sz w:val="24"/>
              <w:szCs w:val="24"/>
            </w:rPr>
          </w:pPr>
          <w:hyperlink w:anchor="_Toc11671" w:history="1">
            <w:r w:rsidR="0077509E">
              <w:rPr>
                <w:rFonts w:ascii="宋体" w:eastAsia="宋体" w:hAnsi="宋体" w:cs="宋体" w:hint="eastAsia"/>
                <w:sz w:val="24"/>
                <w:szCs w:val="24"/>
              </w:rPr>
              <w:t>（六）质量管理</w:t>
            </w:r>
            <w:r w:rsidR="0077509E">
              <w:rPr>
                <w:rFonts w:ascii="宋体" w:eastAsia="宋体" w:hAnsi="宋体" w:cs="宋体" w:hint="eastAsia"/>
                <w:sz w:val="24"/>
                <w:szCs w:val="24"/>
              </w:rPr>
              <w:tab/>
            </w:r>
            <w:r w:rsidR="0077509E">
              <w:rPr>
                <w:rFonts w:ascii="宋体" w:eastAsia="宋体" w:hAnsi="宋体" w:cs="宋体" w:hint="eastAsia"/>
                <w:sz w:val="24"/>
                <w:szCs w:val="24"/>
              </w:rPr>
              <w:fldChar w:fldCharType="begin"/>
            </w:r>
            <w:r w:rsidR="0077509E">
              <w:rPr>
                <w:rFonts w:ascii="宋体" w:eastAsia="宋体" w:hAnsi="宋体" w:cs="宋体" w:hint="eastAsia"/>
                <w:sz w:val="24"/>
                <w:szCs w:val="24"/>
              </w:rPr>
              <w:instrText xml:space="preserve"> PAGEREF _Toc11671 \h </w:instrText>
            </w:r>
            <w:r w:rsidR="0077509E">
              <w:rPr>
                <w:rFonts w:ascii="宋体" w:eastAsia="宋体" w:hAnsi="宋体" w:cs="宋体" w:hint="eastAsia"/>
                <w:sz w:val="24"/>
                <w:szCs w:val="24"/>
              </w:rPr>
            </w:r>
            <w:r w:rsidR="0077509E">
              <w:rPr>
                <w:rFonts w:ascii="宋体" w:eastAsia="宋体" w:hAnsi="宋体" w:cs="宋体" w:hint="eastAsia"/>
                <w:sz w:val="24"/>
                <w:szCs w:val="24"/>
              </w:rPr>
              <w:fldChar w:fldCharType="separate"/>
            </w:r>
            <w:r w:rsidR="0077509E">
              <w:rPr>
                <w:rFonts w:ascii="宋体" w:eastAsia="宋体" w:hAnsi="宋体" w:cs="宋体" w:hint="eastAsia"/>
                <w:sz w:val="24"/>
                <w:szCs w:val="24"/>
              </w:rPr>
              <w:t>22</w:t>
            </w:r>
            <w:r w:rsidR="0077509E">
              <w:rPr>
                <w:rFonts w:ascii="宋体" w:eastAsia="宋体" w:hAnsi="宋体" w:cs="宋体" w:hint="eastAsia"/>
                <w:sz w:val="24"/>
                <w:szCs w:val="24"/>
              </w:rPr>
              <w:fldChar w:fldCharType="end"/>
            </w:r>
          </w:hyperlink>
        </w:p>
        <w:p w:rsidR="00193930" w:rsidRDefault="00773FE9">
          <w:pPr>
            <w:pStyle w:val="WPSOffice1"/>
            <w:tabs>
              <w:tab w:val="right" w:leader="dot" w:pos="8306"/>
            </w:tabs>
            <w:spacing w:line="360" w:lineRule="auto"/>
            <w:rPr>
              <w:b/>
            </w:rPr>
          </w:pPr>
          <w:hyperlink w:anchor="_Toc92" w:history="1">
            <w:r w:rsidR="0077509E">
              <w:rPr>
                <w:rFonts w:ascii="宋体" w:eastAsia="宋体" w:hAnsi="宋体" w:cs="宋体" w:hint="eastAsia"/>
                <w:b/>
                <w:kern w:val="44"/>
                <w:sz w:val="24"/>
                <w:szCs w:val="24"/>
              </w:rPr>
              <w:t>十一、毕业要求</w:t>
            </w:r>
            <w:r w:rsidR="0077509E">
              <w:rPr>
                <w:rFonts w:ascii="宋体" w:eastAsia="宋体" w:hAnsi="宋体" w:cs="宋体" w:hint="eastAsia"/>
                <w:b/>
                <w:sz w:val="24"/>
                <w:szCs w:val="24"/>
              </w:rPr>
              <w:tab/>
            </w:r>
            <w:r w:rsidR="0077509E">
              <w:rPr>
                <w:rFonts w:ascii="宋体" w:eastAsia="宋体" w:hAnsi="宋体" w:cs="宋体" w:hint="eastAsia"/>
                <w:b/>
                <w:sz w:val="24"/>
                <w:szCs w:val="24"/>
              </w:rPr>
              <w:fldChar w:fldCharType="begin"/>
            </w:r>
            <w:r w:rsidR="0077509E">
              <w:rPr>
                <w:rFonts w:ascii="宋体" w:eastAsia="宋体" w:hAnsi="宋体" w:cs="宋体" w:hint="eastAsia"/>
                <w:b/>
                <w:sz w:val="24"/>
                <w:szCs w:val="24"/>
              </w:rPr>
              <w:instrText xml:space="preserve"> PAGEREF _Toc92 \h </w:instrText>
            </w:r>
            <w:r w:rsidR="0077509E">
              <w:rPr>
                <w:rFonts w:ascii="宋体" w:eastAsia="宋体" w:hAnsi="宋体" w:cs="宋体" w:hint="eastAsia"/>
                <w:b/>
                <w:sz w:val="24"/>
                <w:szCs w:val="24"/>
              </w:rPr>
            </w:r>
            <w:r w:rsidR="0077509E">
              <w:rPr>
                <w:rFonts w:ascii="宋体" w:eastAsia="宋体" w:hAnsi="宋体" w:cs="宋体" w:hint="eastAsia"/>
                <w:b/>
                <w:sz w:val="24"/>
                <w:szCs w:val="24"/>
              </w:rPr>
              <w:fldChar w:fldCharType="separate"/>
            </w:r>
            <w:r w:rsidR="0077509E">
              <w:rPr>
                <w:rFonts w:ascii="宋体" w:eastAsia="宋体" w:hAnsi="宋体" w:cs="宋体" w:hint="eastAsia"/>
                <w:b/>
                <w:sz w:val="24"/>
                <w:szCs w:val="24"/>
              </w:rPr>
              <w:t>23</w:t>
            </w:r>
            <w:r w:rsidR="0077509E">
              <w:rPr>
                <w:rFonts w:ascii="宋体" w:eastAsia="宋体" w:hAnsi="宋体" w:cs="宋体" w:hint="eastAsia"/>
                <w:b/>
                <w:sz w:val="24"/>
                <w:szCs w:val="24"/>
              </w:rPr>
              <w:fldChar w:fldCharType="end"/>
            </w:r>
          </w:hyperlink>
        </w:p>
        <w:p w:rsidR="00193930" w:rsidRDefault="0077509E">
          <w:pPr>
            <w:widowControl/>
            <w:spacing w:line="288" w:lineRule="auto"/>
            <w:jc w:val="center"/>
            <w:rPr>
              <w:b/>
              <w:bCs/>
              <w:sz w:val="40"/>
              <w:szCs w:val="40"/>
            </w:rPr>
            <w:sectPr w:rsidR="00193930">
              <w:footerReference w:type="default" r:id="rId10"/>
              <w:pgSz w:w="11906" w:h="16838"/>
              <w:pgMar w:top="1440" w:right="1800" w:bottom="1440" w:left="1800" w:header="851" w:footer="992" w:gutter="0"/>
              <w:pgNumType w:start="1"/>
              <w:cols w:space="425"/>
              <w:docGrid w:type="lines" w:linePitch="312"/>
            </w:sectPr>
          </w:pPr>
          <w:r>
            <w:rPr>
              <w:rFonts w:hint="eastAsia"/>
              <w:b/>
              <w:bCs/>
              <w:szCs w:val="40"/>
            </w:rPr>
            <w:fldChar w:fldCharType="end"/>
          </w:r>
        </w:p>
      </w:sdtContent>
    </w:sdt>
    <w:p w:rsidR="00193930" w:rsidRDefault="0077509E">
      <w:pPr>
        <w:widowControl/>
        <w:spacing w:line="288" w:lineRule="auto"/>
        <w:jc w:val="center"/>
        <w:outlineLvl w:val="0"/>
      </w:pPr>
      <w:bookmarkStart w:id="11" w:name="_Toc25849"/>
      <w:r>
        <w:rPr>
          <w:rFonts w:hint="eastAsia"/>
          <w:b/>
          <w:bCs/>
          <w:sz w:val="40"/>
          <w:szCs w:val="40"/>
        </w:rPr>
        <w:lastRenderedPageBreak/>
        <w:t>汽车运用与维修专业人才培养方案</w:t>
      </w:r>
      <w:bookmarkEnd w:id="0"/>
      <w:bookmarkEnd w:id="1"/>
      <w:bookmarkEnd w:id="11"/>
    </w:p>
    <w:p w:rsidR="00193930" w:rsidRDefault="0077509E" w:rsidP="005D02AA">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2" w:name="_Toc24625"/>
      <w:bookmarkStart w:id="13" w:name="_Toc29014"/>
      <w:bookmarkStart w:id="14" w:name="_Toc9825"/>
      <w:bookmarkStart w:id="15" w:name="_Toc6406"/>
      <w:r>
        <w:rPr>
          <w:rFonts w:eastAsia="黑体" w:hint="eastAsia"/>
          <w:b/>
          <w:kern w:val="44"/>
          <w:sz w:val="30"/>
        </w:rPr>
        <w:t>专业名称及代码</w:t>
      </w:r>
      <w:bookmarkEnd w:id="12"/>
      <w:bookmarkEnd w:id="13"/>
      <w:bookmarkEnd w:id="14"/>
      <w:bookmarkEnd w:id="15"/>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汽车运用与维修（700206）</w:t>
      </w:r>
    </w:p>
    <w:p w:rsidR="00193930" w:rsidRDefault="0077509E" w:rsidP="005D02AA">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6" w:name="_Toc21556"/>
      <w:bookmarkStart w:id="17" w:name="_Toc4585"/>
      <w:bookmarkStart w:id="18" w:name="_Toc26684"/>
      <w:bookmarkStart w:id="19" w:name="_Toc1924"/>
      <w:r>
        <w:rPr>
          <w:rFonts w:eastAsia="黑体" w:hint="eastAsia"/>
          <w:b/>
          <w:kern w:val="44"/>
          <w:sz w:val="30"/>
        </w:rPr>
        <w:t>入学要求</w:t>
      </w:r>
      <w:bookmarkEnd w:id="16"/>
      <w:bookmarkEnd w:id="17"/>
      <w:bookmarkEnd w:id="18"/>
      <w:bookmarkEnd w:id="19"/>
    </w:p>
    <w:p w:rsidR="00193930" w:rsidRDefault="0077509E">
      <w:pPr>
        <w:spacing w:line="460" w:lineRule="exact"/>
        <w:ind w:firstLineChars="200" w:firstLine="480"/>
        <w:rPr>
          <w:rFonts w:ascii="宋体" w:eastAsia="宋体" w:hAnsi="宋体" w:cs="宋体"/>
          <w:sz w:val="24"/>
          <w:szCs w:val="22"/>
          <w:lang w:bidi="ar"/>
        </w:rPr>
      </w:pPr>
      <w:bookmarkStart w:id="20" w:name="_Toc20115"/>
      <w:bookmarkStart w:id="21" w:name="_Toc9182"/>
      <w:bookmarkStart w:id="22" w:name="_Toc22724"/>
      <w:r>
        <w:rPr>
          <w:rFonts w:ascii="宋体" w:eastAsia="宋体" w:hAnsi="宋体" w:cs="宋体" w:hint="eastAsia"/>
          <w:sz w:val="24"/>
          <w:szCs w:val="22"/>
          <w:lang w:bidi="ar"/>
        </w:rPr>
        <w:t>初级中等学校毕业或具备同等学</w:t>
      </w:r>
      <w:bookmarkEnd w:id="20"/>
      <w:bookmarkEnd w:id="21"/>
      <w:bookmarkEnd w:id="22"/>
      <w:r w:rsidR="005D02AA">
        <w:rPr>
          <w:rFonts w:ascii="宋体" w:eastAsia="宋体" w:hAnsi="宋体" w:cs="宋体" w:hint="eastAsia"/>
          <w:sz w:val="24"/>
          <w:szCs w:val="22"/>
          <w:lang w:bidi="ar"/>
        </w:rPr>
        <w:t>历</w:t>
      </w:r>
    </w:p>
    <w:p w:rsidR="00193930" w:rsidRDefault="0077509E" w:rsidP="005D02AA">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23" w:name="_Toc6344"/>
      <w:r>
        <w:rPr>
          <w:rFonts w:eastAsia="黑体" w:hint="eastAsia"/>
          <w:b/>
          <w:kern w:val="44"/>
          <w:sz w:val="30"/>
        </w:rPr>
        <w:t>修业年限</w:t>
      </w:r>
      <w:bookmarkEnd w:id="23"/>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三年</w:t>
      </w:r>
    </w:p>
    <w:p w:rsidR="00193930" w:rsidRDefault="0077509E" w:rsidP="005D02AA">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24" w:name="_Toc22528"/>
      <w:bookmarkStart w:id="25" w:name="_Toc7205"/>
      <w:bookmarkStart w:id="26" w:name="_Toc443"/>
      <w:bookmarkStart w:id="27" w:name="_Toc24484"/>
      <w:r>
        <w:rPr>
          <w:rFonts w:eastAsia="黑体" w:hint="eastAsia"/>
          <w:b/>
          <w:kern w:val="44"/>
          <w:sz w:val="30"/>
        </w:rPr>
        <w:t>组群逻辑</w:t>
      </w:r>
      <w:bookmarkEnd w:id="24"/>
      <w:bookmarkEnd w:id="25"/>
      <w:bookmarkEnd w:id="26"/>
      <w:bookmarkEnd w:id="27"/>
    </w:p>
    <w:p w:rsidR="00193930" w:rsidRDefault="0077509E">
      <w:r>
        <w:rPr>
          <w:noProof/>
        </w:rPr>
        <w:drawing>
          <wp:inline distT="0" distB="0" distL="114300" distR="114300">
            <wp:extent cx="5264785" cy="2818130"/>
            <wp:effectExtent l="9525" t="9525" r="1206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264785" cy="2818130"/>
                    </a:xfrm>
                    <a:prstGeom prst="rect">
                      <a:avLst/>
                    </a:prstGeom>
                    <a:noFill/>
                    <a:ln>
                      <a:solidFill>
                        <a:schemeClr val="bg1">
                          <a:lumMod val="50000"/>
                        </a:schemeClr>
                      </a:solidFill>
                    </a:ln>
                  </pic:spPr>
                </pic:pic>
              </a:graphicData>
            </a:graphic>
          </wp:inline>
        </w:drawing>
      </w:r>
    </w:p>
    <w:p w:rsidR="00193930" w:rsidRDefault="0077509E">
      <w:pPr>
        <w:pStyle w:val="a4"/>
      </w:pPr>
      <w:r>
        <w:t>图</w:t>
      </w:r>
      <w:r>
        <w:fldChar w:fldCharType="begin"/>
      </w:r>
      <w:r>
        <w:instrText xml:space="preserve"> SEQ </w:instrText>
      </w:r>
      <w:r>
        <w:instrText>图</w:instrText>
      </w:r>
      <w:r>
        <w:instrText xml:space="preserve"> \* ARABIC </w:instrText>
      </w:r>
      <w:r>
        <w:fldChar w:fldCharType="separate"/>
      </w:r>
      <w:r>
        <w:t>1</w:t>
      </w:r>
      <w:r>
        <w:fldChar w:fldCharType="end"/>
      </w:r>
      <w:r>
        <w:rPr>
          <w:rFonts w:hint="eastAsia"/>
        </w:rPr>
        <w:t>汽车运用与维修专业群组群逻辑图</w:t>
      </w:r>
    </w:p>
    <w:p w:rsidR="00193930" w:rsidRDefault="0077509E">
      <w:pPr>
        <w:spacing w:line="460" w:lineRule="exact"/>
        <w:ind w:firstLineChars="200" w:firstLine="480"/>
        <w:rPr>
          <w:rFonts w:ascii="宋体" w:eastAsia="宋体" w:hAnsi="宋体" w:cs="宋体"/>
          <w:sz w:val="24"/>
          <w:szCs w:val="22"/>
          <w:lang w:bidi="ar"/>
        </w:rPr>
      </w:pPr>
      <w:bookmarkStart w:id="28" w:name="_Toc14487"/>
      <w:bookmarkStart w:id="29" w:name="_Toc20426"/>
      <w:r>
        <w:rPr>
          <w:rFonts w:ascii="宋体" w:eastAsia="宋体" w:hAnsi="宋体" w:cs="宋体" w:hint="eastAsia"/>
          <w:sz w:val="24"/>
          <w:szCs w:val="22"/>
          <w:lang w:bidi="ar"/>
        </w:rPr>
        <w:t>汽车运用与维修专业群以汽车运用与维修专业为核心，带动机电技术应用专业、电子技术应用（物联网）专业、计算机网络技术专业。专业群立足粤西，面向珠三角地区，精准对接智能网联汽车产业，覆盖智能网联汽车产业链的上游软硬件供应、中游系统集成与制造、下游销售与服务。四个专业集群建设和发展，核心技术融合创新，向新一代“数字化”“网络化”“自动化”技术领域转型升级，形成相互交叉、相互依存、高度融合的整体，服务智能网联汽车产业发展。</w:t>
      </w:r>
      <w:bookmarkEnd w:id="28"/>
      <w:bookmarkEnd w:id="29"/>
    </w:p>
    <w:p w:rsidR="00193930" w:rsidRDefault="0077509E">
      <w:pPr>
        <w:spacing w:line="460" w:lineRule="exact"/>
        <w:ind w:firstLineChars="200" w:firstLine="480"/>
        <w:rPr>
          <w:rFonts w:ascii="宋体" w:eastAsia="宋体" w:hAnsi="宋体" w:cs="宋体"/>
          <w:sz w:val="24"/>
          <w:szCs w:val="22"/>
          <w:lang w:bidi="ar"/>
        </w:rPr>
      </w:pPr>
      <w:bookmarkStart w:id="30" w:name="_Toc25820"/>
      <w:r>
        <w:rPr>
          <w:rFonts w:ascii="宋体" w:eastAsia="宋体" w:hAnsi="宋体" w:cs="宋体" w:hint="eastAsia"/>
          <w:sz w:val="24"/>
          <w:szCs w:val="22"/>
          <w:lang w:bidi="ar"/>
        </w:rPr>
        <w:t>汽车运用与维修专业对接智能网联汽车产业链下游的销售服务、</w:t>
      </w:r>
      <w:proofErr w:type="gramStart"/>
      <w:r>
        <w:rPr>
          <w:rFonts w:ascii="宋体" w:eastAsia="宋体" w:hAnsi="宋体" w:cs="宋体" w:hint="eastAsia"/>
          <w:sz w:val="24"/>
          <w:szCs w:val="22"/>
          <w:lang w:bidi="ar"/>
        </w:rPr>
        <w:t>汽车维保领域</w:t>
      </w:r>
      <w:proofErr w:type="gramEnd"/>
      <w:r>
        <w:rPr>
          <w:rFonts w:ascii="宋体" w:eastAsia="宋体" w:hAnsi="宋体" w:cs="宋体" w:hint="eastAsia"/>
          <w:sz w:val="24"/>
          <w:szCs w:val="22"/>
          <w:lang w:bidi="ar"/>
        </w:rPr>
        <w:t>，培养能够从事汽车检测与维修、汽车美容和汽车销售等工作的高素质劳动者和技术技能人才</w:t>
      </w:r>
      <w:bookmarkEnd w:id="30"/>
      <w:r>
        <w:rPr>
          <w:rFonts w:ascii="宋体" w:eastAsia="宋体" w:hAnsi="宋体" w:cs="宋体" w:hint="eastAsia"/>
          <w:sz w:val="24"/>
          <w:szCs w:val="22"/>
          <w:lang w:bidi="ar"/>
        </w:rPr>
        <w:t>。</w:t>
      </w:r>
    </w:p>
    <w:p w:rsidR="00193930" w:rsidRDefault="0077509E" w:rsidP="005D02AA">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31" w:name="_Toc7952"/>
      <w:bookmarkStart w:id="32" w:name="_Toc30501"/>
      <w:bookmarkStart w:id="33" w:name="_Toc6665"/>
      <w:r>
        <w:rPr>
          <w:rFonts w:eastAsia="黑体" w:hint="eastAsia"/>
          <w:b/>
          <w:kern w:val="44"/>
          <w:sz w:val="30"/>
        </w:rPr>
        <w:lastRenderedPageBreak/>
        <w:t>职业面向</w:t>
      </w:r>
      <w:bookmarkEnd w:id="31"/>
      <w:bookmarkEnd w:id="32"/>
      <w:bookmarkEnd w:id="33"/>
    </w:p>
    <w:tbl>
      <w:tblPr>
        <w:tblW w:w="8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2"/>
        <w:gridCol w:w="5328"/>
      </w:tblGrid>
      <w:tr w:rsidR="00193930">
        <w:trPr>
          <w:trHeight w:val="567"/>
          <w:jc w:val="center"/>
        </w:trPr>
        <w:tc>
          <w:tcPr>
            <w:tcW w:w="3102" w:type="dxa"/>
            <w:tcMar>
              <w:top w:w="0" w:type="dxa"/>
              <w:left w:w="108" w:type="dxa"/>
              <w:bottom w:w="0" w:type="dxa"/>
              <w:right w:w="108" w:type="dxa"/>
            </w:tcMar>
            <w:vAlign w:val="center"/>
          </w:tcPr>
          <w:p w:rsidR="00193930" w:rsidRDefault="0077509E">
            <w:pPr>
              <w:overflowPunct w:val="0"/>
              <w:jc w:val="center"/>
              <w:rPr>
                <w:rFonts w:ascii="宋体" w:eastAsia="宋体" w:hAnsi="宋体" w:cs="宋体"/>
                <w:b/>
                <w:szCs w:val="21"/>
              </w:rPr>
            </w:pPr>
            <w:r>
              <w:rPr>
                <w:rFonts w:ascii="宋体" w:eastAsia="宋体" w:hAnsi="宋体" w:cs="宋体" w:hint="eastAsia"/>
                <w:b/>
                <w:szCs w:val="21"/>
              </w:rPr>
              <w:t>专业</w:t>
            </w:r>
          </w:p>
        </w:tc>
        <w:tc>
          <w:tcPr>
            <w:tcW w:w="5328" w:type="dxa"/>
            <w:tcMar>
              <w:top w:w="0" w:type="dxa"/>
              <w:left w:w="108" w:type="dxa"/>
              <w:bottom w:w="0" w:type="dxa"/>
              <w:right w:w="108" w:type="dxa"/>
            </w:tcMar>
            <w:vAlign w:val="center"/>
          </w:tcPr>
          <w:p w:rsidR="00193930" w:rsidRDefault="0077509E">
            <w:pPr>
              <w:overflowPunct w:val="0"/>
              <w:jc w:val="center"/>
              <w:rPr>
                <w:rFonts w:ascii="宋体" w:eastAsia="宋体" w:hAnsi="宋体" w:cs="宋体"/>
                <w:b/>
                <w:szCs w:val="21"/>
              </w:rPr>
            </w:pPr>
            <w:r>
              <w:rPr>
                <w:rFonts w:ascii="宋体" w:eastAsia="宋体" w:hAnsi="宋体" w:cs="宋体" w:hint="eastAsia"/>
                <w:b/>
                <w:szCs w:val="21"/>
              </w:rPr>
              <w:t>汽车运用与维修专业</w:t>
            </w:r>
          </w:p>
        </w:tc>
      </w:tr>
      <w:tr w:rsidR="00193930">
        <w:trPr>
          <w:trHeight w:val="567"/>
          <w:jc w:val="center"/>
        </w:trPr>
        <w:tc>
          <w:tcPr>
            <w:tcW w:w="3102" w:type="dxa"/>
            <w:tcMar>
              <w:top w:w="0" w:type="dxa"/>
              <w:left w:w="108" w:type="dxa"/>
              <w:bottom w:w="0" w:type="dxa"/>
              <w:right w:w="108" w:type="dxa"/>
            </w:tcMar>
            <w:vAlign w:val="center"/>
          </w:tcPr>
          <w:p w:rsidR="00193930" w:rsidRDefault="0077509E">
            <w:pPr>
              <w:overflowPunct w:val="0"/>
              <w:jc w:val="center"/>
              <w:rPr>
                <w:rFonts w:ascii="宋体" w:eastAsia="宋体" w:hAnsi="宋体" w:cs="宋体"/>
                <w:b/>
                <w:szCs w:val="21"/>
              </w:rPr>
            </w:pPr>
            <w:r>
              <w:rPr>
                <w:rFonts w:ascii="宋体" w:eastAsia="宋体" w:hAnsi="宋体" w:cs="宋体" w:hint="eastAsia"/>
                <w:b/>
                <w:szCs w:val="21"/>
              </w:rPr>
              <w:t>所属专业大类（代码）</w:t>
            </w:r>
          </w:p>
        </w:tc>
        <w:tc>
          <w:tcPr>
            <w:tcW w:w="5328" w:type="dxa"/>
            <w:tcMar>
              <w:top w:w="0" w:type="dxa"/>
              <w:left w:w="108" w:type="dxa"/>
              <w:bottom w:w="0" w:type="dxa"/>
              <w:right w:w="108" w:type="dxa"/>
            </w:tcMar>
            <w:vAlign w:val="center"/>
          </w:tcPr>
          <w:p w:rsidR="00193930" w:rsidRDefault="0077509E">
            <w:pPr>
              <w:overflowPunct w:val="0"/>
              <w:jc w:val="center"/>
              <w:rPr>
                <w:rFonts w:ascii="宋体" w:eastAsia="宋体" w:hAnsi="宋体" w:cs="宋体"/>
                <w:bCs/>
                <w:szCs w:val="21"/>
              </w:rPr>
            </w:pPr>
            <w:r>
              <w:rPr>
                <w:rFonts w:ascii="宋体" w:eastAsia="宋体" w:hAnsi="宋体" w:cs="宋体" w:hint="eastAsia"/>
                <w:szCs w:val="18"/>
              </w:rPr>
              <w:t>交通运输大类（70）</w:t>
            </w:r>
          </w:p>
        </w:tc>
      </w:tr>
      <w:tr w:rsidR="00193930">
        <w:trPr>
          <w:trHeight w:val="567"/>
          <w:jc w:val="center"/>
        </w:trPr>
        <w:tc>
          <w:tcPr>
            <w:tcW w:w="3102" w:type="dxa"/>
            <w:tcMar>
              <w:top w:w="0" w:type="dxa"/>
              <w:left w:w="108" w:type="dxa"/>
              <w:bottom w:w="0" w:type="dxa"/>
              <w:right w:w="108" w:type="dxa"/>
            </w:tcMar>
            <w:vAlign w:val="center"/>
          </w:tcPr>
          <w:p w:rsidR="00193930" w:rsidRDefault="0077509E">
            <w:pPr>
              <w:overflowPunct w:val="0"/>
              <w:jc w:val="center"/>
              <w:rPr>
                <w:rFonts w:ascii="宋体" w:eastAsia="宋体" w:hAnsi="宋体" w:cs="宋体"/>
                <w:b/>
                <w:szCs w:val="21"/>
              </w:rPr>
            </w:pPr>
            <w:r>
              <w:rPr>
                <w:rFonts w:ascii="宋体" w:eastAsia="宋体" w:hAnsi="宋体" w:cs="宋体" w:hint="eastAsia"/>
                <w:b/>
                <w:szCs w:val="21"/>
              </w:rPr>
              <w:t>所属专业类（代码）</w:t>
            </w:r>
          </w:p>
        </w:tc>
        <w:tc>
          <w:tcPr>
            <w:tcW w:w="5328" w:type="dxa"/>
            <w:tcMar>
              <w:top w:w="0" w:type="dxa"/>
              <w:left w:w="108" w:type="dxa"/>
              <w:bottom w:w="0" w:type="dxa"/>
              <w:right w:w="108" w:type="dxa"/>
            </w:tcMar>
            <w:vAlign w:val="center"/>
          </w:tcPr>
          <w:p w:rsidR="00193930" w:rsidRDefault="0077509E">
            <w:pPr>
              <w:overflowPunct w:val="0"/>
              <w:jc w:val="center"/>
              <w:rPr>
                <w:rFonts w:ascii="宋体" w:eastAsia="宋体" w:hAnsi="宋体" w:cs="宋体"/>
                <w:bCs/>
                <w:szCs w:val="21"/>
              </w:rPr>
            </w:pPr>
            <w:r>
              <w:rPr>
                <w:rFonts w:ascii="宋体" w:eastAsia="宋体" w:hAnsi="宋体" w:cs="宋体" w:hint="eastAsia"/>
                <w:bCs/>
                <w:szCs w:val="21"/>
              </w:rPr>
              <w:t>道路运输类（7002）</w:t>
            </w:r>
          </w:p>
        </w:tc>
      </w:tr>
      <w:tr w:rsidR="00193930">
        <w:trPr>
          <w:trHeight w:val="567"/>
          <w:jc w:val="center"/>
        </w:trPr>
        <w:tc>
          <w:tcPr>
            <w:tcW w:w="3102" w:type="dxa"/>
            <w:tcMar>
              <w:top w:w="0" w:type="dxa"/>
              <w:left w:w="108" w:type="dxa"/>
              <w:bottom w:w="0" w:type="dxa"/>
              <w:right w:w="108" w:type="dxa"/>
            </w:tcMar>
            <w:vAlign w:val="center"/>
          </w:tcPr>
          <w:p w:rsidR="00193930" w:rsidRDefault="0077509E">
            <w:pPr>
              <w:overflowPunct w:val="0"/>
              <w:jc w:val="center"/>
              <w:rPr>
                <w:rFonts w:ascii="宋体" w:eastAsia="宋体" w:hAnsi="宋体" w:cs="宋体"/>
                <w:b/>
                <w:szCs w:val="21"/>
              </w:rPr>
            </w:pPr>
            <w:r>
              <w:rPr>
                <w:rFonts w:ascii="宋体" w:eastAsia="宋体" w:hAnsi="宋体" w:cs="宋体" w:hint="eastAsia"/>
                <w:b/>
                <w:szCs w:val="21"/>
              </w:rPr>
              <w:t>对应行业（代码）</w:t>
            </w:r>
          </w:p>
        </w:tc>
        <w:tc>
          <w:tcPr>
            <w:tcW w:w="5328" w:type="dxa"/>
            <w:tcMar>
              <w:top w:w="0" w:type="dxa"/>
              <w:left w:w="108" w:type="dxa"/>
              <w:bottom w:w="0" w:type="dxa"/>
              <w:right w:w="108" w:type="dxa"/>
            </w:tcMar>
            <w:vAlign w:val="center"/>
          </w:tcPr>
          <w:p w:rsidR="00193930" w:rsidRDefault="0077509E">
            <w:pPr>
              <w:overflowPunct w:val="0"/>
              <w:jc w:val="center"/>
              <w:rPr>
                <w:rFonts w:ascii="宋体" w:eastAsia="宋体" w:hAnsi="宋体" w:cs="宋体"/>
                <w:bCs/>
                <w:szCs w:val="21"/>
              </w:rPr>
            </w:pPr>
            <w:r>
              <w:rPr>
                <w:rFonts w:ascii="宋体" w:eastAsia="宋体" w:hAnsi="宋体" w:cs="宋体" w:hint="eastAsia"/>
                <w:szCs w:val="18"/>
                <w:lang w:bidi="ar"/>
              </w:rPr>
              <w:t>汽车修理与维护（811）</w:t>
            </w:r>
          </w:p>
        </w:tc>
      </w:tr>
      <w:tr w:rsidR="00193930">
        <w:trPr>
          <w:trHeight w:val="567"/>
          <w:jc w:val="center"/>
        </w:trPr>
        <w:tc>
          <w:tcPr>
            <w:tcW w:w="3102" w:type="dxa"/>
            <w:tcMar>
              <w:top w:w="0" w:type="dxa"/>
              <w:left w:w="108" w:type="dxa"/>
              <w:bottom w:w="0" w:type="dxa"/>
              <w:right w:w="108" w:type="dxa"/>
            </w:tcMar>
            <w:vAlign w:val="center"/>
          </w:tcPr>
          <w:p w:rsidR="00193930" w:rsidRDefault="0077509E">
            <w:pPr>
              <w:overflowPunct w:val="0"/>
              <w:jc w:val="center"/>
              <w:rPr>
                <w:rFonts w:ascii="宋体" w:eastAsia="宋体" w:hAnsi="宋体" w:cs="宋体"/>
                <w:b/>
                <w:szCs w:val="21"/>
              </w:rPr>
            </w:pPr>
            <w:r>
              <w:rPr>
                <w:rFonts w:ascii="宋体" w:eastAsia="宋体" w:hAnsi="宋体" w:cs="宋体" w:hint="eastAsia"/>
                <w:b/>
                <w:szCs w:val="21"/>
              </w:rPr>
              <w:t>主要职业类别（代码）</w:t>
            </w:r>
          </w:p>
        </w:tc>
        <w:tc>
          <w:tcPr>
            <w:tcW w:w="5328" w:type="dxa"/>
            <w:tcMar>
              <w:top w:w="0" w:type="dxa"/>
              <w:left w:w="108" w:type="dxa"/>
              <w:bottom w:w="0" w:type="dxa"/>
              <w:right w:w="108" w:type="dxa"/>
            </w:tcMar>
            <w:vAlign w:val="center"/>
          </w:tcPr>
          <w:p w:rsidR="00193930" w:rsidRDefault="0077509E">
            <w:pPr>
              <w:overflowPunct w:val="0"/>
              <w:spacing w:line="300" w:lineRule="exact"/>
              <w:jc w:val="center"/>
              <w:rPr>
                <w:rFonts w:ascii="宋体" w:eastAsia="宋体" w:hAnsi="宋体" w:cs="宋体"/>
                <w:bCs/>
                <w:szCs w:val="21"/>
              </w:rPr>
            </w:pPr>
            <w:r>
              <w:rPr>
                <w:rFonts w:ascii="宋体" w:eastAsia="宋体" w:hAnsi="宋体" w:cs="宋体" w:hint="eastAsia"/>
                <w:szCs w:val="18"/>
                <w:lang w:bidi="ar"/>
              </w:rPr>
              <w:t>汽车维修工（4-12-01-01）；营销员（4-01-02-01）</w:t>
            </w:r>
          </w:p>
        </w:tc>
      </w:tr>
      <w:tr w:rsidR="00193930">
        <w:trPr>
          <w:trHeight w:val="567"/>
          <w:jc w:val="center"/>
        </w:trPr>
        <w:tc>
          <w:tcPr>
            <w:tcW w:w="3102" w:type="dxa"/>
            <w:tcMar>
              <w:top w:w="0" w:type="dxa"/>
              <w:left w:w="108" w:type="dxa"/>
              <w:bottom w:w="0" w:type="dxa"/>
              <w:right w:w="108" w:type="dxa"/>
            </w:tcMar>
            <w:vAlign w:val="center"/>
          </w:tcPr>
          <w:p w:rsidR="00193930" w:rsidRDefault="0077509E">
            <w:pPr>
              <w:overflowPunct w:val="0"/>
              <w:jc w:val="center"/>
              <w:rPr>
                <w:rFonts w:ascii="宋体" w:eastAsia="宋体" w:hAnsi="宋体" w:cs="宋体"/>
                <w:b/>
                <w:szCs w:val="21"/>
              </w:rPr>
            </w:pPr>
            <w:r>
              <w:rPr>
                <w:rFonts w:ascii="宋体" w:eastAsia="宋体" w:hAnsi="宋体" w:cs="宋体" w:hint="eastAsia"/>
                <w:b/>
                <w:szCs w:val="21"/>
              </w:rPr>
              <w:t>主要岗位（群）或技术领域举例</w:t>
            </w:r>
          </w:p>
        </w:tc>
        <w:tc>
          <w:tcPr>
            <w:tcW w:w="5328" w:type="dxa"/>
            <w:tcMar>
              <w:top w:w="0" w:type="dxa"/>
              <w:left w:w="108" w:type="dxa"/>
              <w:bottom w:w="0" w:type="dxa"/>
              <w:right w:w="108" w:type="dxa"/>
            </w:tcMar>
            <w:vAlign w:val="center"/>
          </w:tcPr>
          <w:p w:rsidR="00193930" w:rsidRDefault="0077509E">
            <w:pPr>
              <w:overflowPunct w:val="0"/>
              <w:spacing w:line="300" w:lineRule="exact"/>
              <w:ind w:leftChars="-50" w:left="-105" w:rightChars="-50" w:right="-105"/>
              <w:jc w:val="center"/>
              <w:rPr>
                <w:rFonts w:ascii="宋体" w:eastAsia="宋体" w:hAnsi="宋体" w:cs="宋体"/>
                <w:bCs/>
                <w:szCs w:val="21"/>
              </w:rPr>
            </w:pPr>
            <w:r>
              <w:rPr>
                <w:rFonts w:ascii="宋体" w:eastAsia="宋体" w:hAnsi="宋体" w:cs="宋体" w:hint="eastAsia"/>
                <w:szCs w:val="18"/>
                <w:lang w:bidi="ar"/>
              </w:rPr>
              <w:t>汽车检测与维修、汽车美容、汽车营销</w:t>
            </w:r>
          </w:p>
        </w:tc>
      </w:tr>
      <w:tr w:rsidR="00193930">
        <w:trPr>
          <w:trHeight w:val="567"/>
          <w:jc w:val="center"/>
        </w:trPr>
        <w:tc>
          <w:tcPr>
            <w:tcW w:w="3102" w:type="dxa"/>
            <w:tcMar>
              <w:top w:w="0" w:type="dxa"/>
              <w:left w:w="108" w:type="dxa"/>
              <w:bottom w:w="0" w:type="dxa"/>
              <w:right w:w="108" w:type="dxa"/>
            </w:tcMar>
            <w:vAlign w:val="center"/>
          </w:tcPr>
          <w:p w:rsidR="00193930" w:rsidRDefault="0077509E">
            <w:pPr>
              <w:overflowPunct w:val="0"/>
              <w:jc w:val="center"/>
              <w:rPr>
                <w:rFonts w:ascii="宋体" w:eastAsia="宋体" w:hAnsi="宋体" w:cs="宋体"/>
                <w:b/>
                <w:szCs w:val="21"/>
              </w:rPr>
            </w:pPr>
            <w:r>
              <w:rPr>
                <w:rFonts w:ascii="宋体" w:eastAsia="宋体" w:hAnsi="宋体" w:cs="宋体" w:hint="eastAsia"/>
                <w:b/>
                <w:szCs w:val="21"/>
              </w:rPr>
              <w:t>职业类证书举例</w:t>
            </w:r>
          </w:p>
        </w:tc>
        <w:tc>
          <w:tcPr>
            <w:tcW w:w="5328" w:type="dxa"/>
            <w:tcMar>
              <w:top w:w="0" w:type="dxa"/>
              <w:left w:w="108" w:type="dxa"/>
              <w:bottom w:w="0" w:type="dxa"/>
              <w:right w:w="108" w:type="dxa"/>
            </w:tcMar>
            <w:vAlign w:val="center"/>
          </w:tcPr>
          <w:p w:rsidR="00193930" w:rsidRDefault="0077509E">
            <w:pPr>
              <w:overflowPunct w:val="0"/>
              <w:spacing w:line="300" w:lineRule="exact"/>
              <w:jc w:val="center"/>
              <w:rPr>
                <w:rFonts w:ascii="宋体" w:eastAsia="宋体" w:hAnsi="宋体" w:cs="宋体"/>
                <w:bCs/>
                <w:szCs w:val="21"/>
              </w:rPr>
            </w:pPr>
            <w:r>
              <w:rPr>
                <w:rFonts w:ascii="宋体" w:eastAsia="宋体" w:hAnsi="宋体" w:cs="宋体" w:hint="eastAsia"/>
                <w:bCs/>
                <w:szCs w:val="21"/>
              </w:rPr>
              <w:t>汽车运用与维修职业技能等级证书（初级）</w:t>
            </w:r>
          </w:p>
        </w:tc>
      </w:tr>
    </w:tbl>
    <w:p w:rsidR="00193930" w:rsidRDefault="0077509E" w:rsidP="005D02AA">
      <w:pPr>
        <w:keepNext/>
        <w:keepLines/>
        <w:numPr>
          <w:ilvl w:val="0"/>
          <w:numId w:val="2"/>
        </w:numPr>
        <w:spacing w:beforeLines="100" w:before="312" w:afterLines="30" w:after="93" w:line="460" w:lineRule="exact"/>
        <w:ind w:firstLineChars="200" w:firstLine="602"/>
        <w:outlineLvl w:val="0"/>
        <w:rPr>
          <w:rFonts w:eastAsia="黑体"/>
          <w:b/>
          <w:kern w:val="44"/>
          <w:sz w:val="30"/>
        </w:rPr>
      </w:pPr>
      <w:bookmarkStart w:id="34" w:name="_Toc24550"/>
      <w:bookmarkStart w:id="35" w:name="_Toc5473"/>
      <w:bookmarkStart w:id="36" w:name="_Toc12594"/>
      <w:bookmarkStart w:id="37" w:name="_Toc28297"/>
      <w:r>
        <w:rPr>
          <w:rFonts w:eastAsia="黑体" w:hint="eastAsia"/>
          <w:b/>
          <w:kern w:val="44"/>
          <w:sz w:val="30"/>
        </w:rPr>
        <w:t>培养目标</w:t>
      </w:r>
      <w:bookmarkEnd w:id="34"/>
      <w:bookmarkEnd w:id="35"/>
      <w:bookmarkEnd w:id="36"/>
      <w:r>
        <w:rPr>
          <w:rFonts w:eastAsia="黑体" w:hint="eastAsia"/>
          <w:b/>
          <w:kern w:val="44"/>
          <w:sz w:val="30"/>
        </w:rPr>
        <w:t>与培养规格</w:t>
      </w:r>
      <w:bookmarkEnd w:id="37"/>
    </w:p>
    <w:p w:rsidR="00193930" w:rsidRDefault="0077509E" w:rsidP="005D02AA">
      <w:pPr>
        <w:pStyle w:val="2"/>
        <w:numPr>
          <w:ilvl w:val="0"/>
          <w:numId w:val="3"/>
        </w:numPr>
        <w:spacing w:before="93" w:after="93"/>
        <w:ind w:firstLineChars="0"/>
      </w:pPr>
      <w:bookmarkStart w:id="38" w:name="_Toc24927"/>
      <w:r>
        <w:rPr>
          <w:rFonts w:hint="eastAsia"/>
        </w:rPr>
        <w:t>培养目标</w:t>
      </w:r>
      <w:bookmarkEnd w:id="38"/>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本专业坚持立德树人，培养德智体美劳全面发展，掌握扎实的科学文化基础，面向粤港澳大湾区及粤西地区的汽车（包括新能源及智能网联汽车）后市场行业和智能网联汽车产业的售后服务领域，掌握汽车结构、汽车电气、汽车维修等专业知识，具备汽车维修工具选择与使用、维修信息获取与运用、汽车定期维护、汽车动力系统及三电高压系统检修、汽车底盘系统检修、车身电子控制系统检修、汽车智能化系统检修和汽车营销等能力，具有工匠精神和信息素养，能够从事汽车检测与维修、汽车美容和汽车销售等工作的高素质劳动者和技术技能人才。</w:t>
      </w:r>
    </w:p>
    <w:p w:rsidR="00193930" w:rsidRDefault="0077509E" w:rsidP="005D02AA">
      <w:pPr>
        <w:pStyle w:val="2"/>
        <w:numPr>
          <w:ilvl w:val="0"/>
          <w:numId w:val="3"/>
        </w:numPr>
        <w:spacing w:before="93" w:after="93"/>
        <w:ind w:firstLineChars="0"/>
      </w:pPr>
      <w:bookmarkStart w:id="39" w:name="_Toc4745"/>
      <w:bookmarkStart w:id="40" w:name="_Toc22177"/>
      <w:bookmarkStart w:id="41" w:name="_Toc6263"/>
      <w:bookmarkStart w:id="42" w:name="_Toc26792"/>
      <w:r>
        <w:rPr>
          <w:rFonts w:hint="eastAsia"/>
        </w:rPr>
        <w:t>培养规格</w:t>
      </w:r>
      <w:bookmarkEnd w:id="39"/>
    </w:p>
    <w:p w:rsidR="00193930" w:rsidRDefault="0077509E">
      <w:pPr>
        <w:spacing w:line="460" w:lineRule="exact"/>
        <w:ind w:firstLineChars="200" w:firstLine="480"/>
        <w:rPr>
          <w:rFonts w:ascii="宋体" w:eastAsia="宋体" w:hAnsi="宋体" w:cs="宋体"/>
          <w:sz w:val="24"/>
          <w:szCs w:val="22"/>
          <w:lang w:bidi="ar"/>
        </w:rPr>
      </w:pPr>
      <w:bookmarkStart w:id="43" w:name="_Toc25813"/>
      <w:bookmarkStart w:id="44" w:name="_Toc19603"/>
      <w:bookmarkStart w:id="45" w:name="_Toc20715"/>
      <w:bookmarkStart w:id="46" w:name="_Toc4519"/>
      <w:bookmarkEnd w:id="40"/>
      <w:bookmarkEnd w:id="41"/>
      <w:bookmarkEnd w:id="42"/>
      <w:r>
        <w:rPr>
          <w:rFonts w:ascii="宋体" w:eastAsia="宋体" w:hAnsi="宋体" w:cs="宋体" w:hint="eastAsia"/>
          <w:sz w:val="24"/>
          <w:szCs w:val="22"/>
          <w:lang w:bidi="ar"/>
        </w:rPr>
        <w:t>1.坚定拥护中国共产党领导和中国特色社会主义制度，以习近平新时代中国特色社会主义思想为指导，</w:t>
      </w:r>
      <w:proofErr w:type="gramStart"/>
      <w:r>
        <w:rPr>
          <w:rFonts w:ascii="宋体" w:eastAsia="宋体" w:hAnsi="宋体" w:cs="宋体" w:hint="eastAsia"/>
          <w:sz w:val="24"/>
          <w:szCs w:val="22"/>
          <w:lang w:bidi="ar"/>
        </w:rPr>
        <w:t>践行</w:t>
      </w:r>
      <w:proofErr w:type="gramEnd"/>
      <w:r>
        <w:rPr>
          <w:rFonts w:ascii="宋体" w:eastAsia="宋体" w:hAnsi="宋体" w:cs="宋体" w:hint="eastAsia"/>
          <w:sz w:val="24"/>
          <w:szCs w:val="22"/>
          <w:lang w:bidi="ar"/>
        </w:rPr>
        <w:t>社会主义核心价值观，具有坚定的理想信念、深厚的爱国情感和中华民族自豪感；</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2.掌握与本专业</w:t>
      </w:r>
      <w:proofErr w:type="gramStart"/>
      <w:r>
        <w:rPr>
          <w:rFonts w:ascii="宋体" w:eastAsia="宋体" w:hAnsi="宋体" w:cs="宋体" w:hint="eastAsia"/>
          <w:sz w:val="24"/>
          <w:szCs w:val="22"/>
          <w:lang w:bidi="ar"/>
        </w:rPr>
        <w:t>群从事</w:t>
      </w:r>
      <w:proofErr w:type="gramEnd"/>
      <w:r>
        <w:rPr>
          <w:rFonts w:ascii="宋体" w:eastAsia="宋体" w:hAnsi="宋体" w:cs="宋体" w:hint="eastAsia"/>
          <w:sz w:val="24"/>
          <w:szCs w:val="22"/>
          <w:lang w:bidi="ar"/>
        </w:rPr>
        <w:t>职业活动相关的国家法律、行业规定，掌握安全防护、质量管理等相关知识与技能，了解汽车智能网联产业文化，遵守职业道德准则和行为规范，具备社会责任感和担当精神；</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3.掌握支撑本专业群学习和可持续发展必备的思想政治、语文、数学、英语等文化基础知识，具有良好的科学与人文素养和职业生涯规划能力；</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lastRenderedPageBreak/>
        <w:t>4.具有良好的语言表达能力、文字表达能力、沟通合作能力，具有较强的集体意识和团队合作意识，学习一门外语并结合本专业加以运用；</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5.掌握电工电子、机械和电气等方面的专业基础知识；</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6.具备终身学习和可持续发展的能力，具有一定的分析问题和解决问题的能力；</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7.具有适应汽车智能网联产业新业</w:t>
      </w:r>
      <w:proofErr w:type="gramStart"/>
      <w:r>
        <w:rPr>
          <w:rFonts w:ascii="宋体" w:eastAsia="宋体" w:hAnsi="宋体" w:cs="宋体" w:hint="eastAsia"/>
          <w:sz w:val="24"/>
          <w:szCs w:val="22"/>
          <w:lang w:bidi="ar"/>
        </w:rPr>
        <w:t>态需求</w:t>
      </w:r>
      <w:proofErr w:type="gramEnd"/>
      <w:r>
        <w:rPr>
          <w:rFonts w:ascii="宋体" w:eastAsia="宋体" w:hAnsi="宋体" w:cs="宋体" w:hint="eastAsia"/>
          <w:sz w:val="24"/>
          <w:szCs w:val="22"/>
          <w:lang w:bidi="ar"/>
        </w:rPr>
        <w:t>的基本数字技能，掌握信息技术、办公软件应用基础知识；</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8.掌握基本身体运动知识和至少1项体育运动技能，养成良好的运动习惯、卫生习惯和行为习惯；具备一定的心理调适能力；</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9.培育劳模精神、劳动精神、工匠精神，弘扬劳动光荣、技能宝贵、创造伟大的时代精神，热爱劳动人民、珍惜劳动成果、树立劳动观念、积极投身劳动，具备与本专业职业发展相适应的劳动素养、劳动技能；</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10.熟悉汽车维修、检测流程工艺、产品选用、设备工具选用的方法，能正确选择并熟练使用汽车维修常用工具、量具及检测仪器设备；</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11.熟悉技术资料查找方法，能查阅和识读汽车维修技术资料；</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12.熟悉中等复杂程度汽车零件图和装配图识读方法、会绘制简单零件图；</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13.掌握各电气系统的原理与拆装技巧、电路故障常规检测知识，能运用工具拆装和检测发动机、汽车底盘、车身电气系统各总成；</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14.熟悉汽车的结构与工作原理、汽车维护的基本理论知识，能开展汽车维护作业；</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15.熟悉汽车美容与装潢设备、工具使用方法，能够规范熟练地完成汽车美容与装潢作业；</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16.掌握信息收集、查询和分析的方法，具备线上和线下汽车服务与营销技能，能做好客户关系管理。</w:t>
      </w:r>
    </w:p>
    <w:p w:rsidR="00193930" w:rsidRDefault="0077509E" w:rsidP="005D02AA">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47" w:name="_Toc4600"/>
      <w:r>
        <w:rPr>
          <w:rFonts w:eastAsia="黑体" w:hint="eastAsia"/>
          <w:b/>
          <w:kern w:val="44"/>
          <w:sz w:val="30"/>
        </w:rPr>
        <w:t>升学继续专业</w:t>
      </w:r>
      <w:bookmarkEnd w:id="47"/>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接续高职专业举例：汽车检测与维修技术、新能源汽车检测与维修技术。</w:t>
      </w:r>
    </w:p>
    <w:p w:rsidR="00193930" w:rsidRDefault="0077509E" w:rsidP="005D02AA">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48" w:name="_Toc2833"/>
      <w:r>
        <w:rPr>
          <w:rFonts w:eastAsia="黑体" w:hint="eastAsia"/>
          <w:b/>
          <w:kern w:val="44"/>
          <w:sz w:val="30"/>
        </w:rPr>
        <w:t>课程设置及要求</w:t>
      </w:r>
      <w:bookmarkEnd w:id="43"/>
      <w:bookmarkEnd w:id="44"/>
      <w:bookmarkEnd w:id="45"/>
      <w:bookmarkEnd w:id="46"/>
      <w:bookmarkEnd w:id="48"/>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本专业课程设置分为公共基础课程和专业课程。</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公共基础课程包括根据学生全面发展需要，设置军训及入学教育、劳动与行</w:t>
      </w:r>
      <w:r>
        <w:rPr>
          <w:rFonts w:ascii="宋体" w:eastAsia="宋体" w:hAnsi="宋体" w:cs="宋体" w:hint="eastAsia"/>
          <w:sz w:val="24"/>
          <w:szCs w:val="22"/>
          <w:lang w:bidi="ar"/>
        </w:rPr>
        <w:lastRenderedPageBreak/>
        <w:t>为习惯养成教育、习近平新时代读本、中国特色社会主义、心理健康与职业生涯、哲学与人生、职业道德与法治、信息技术、历史、公共艺术（音乐）、公共艺术（美术）、体育与健康、语文、数学、英语等必修课程，还包括根据学生发展设置的中华传统文化、物理选修课程。</w:t>
      </w:r>
    </w:p>
    <w:p w:rsidR="00193930" w:rsidRDefault="0077509E">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专业课程包括专业群平台课、专业基础课程、专业核心课程、专业拓展课程，并涵盖实训等有关实践性教学环节。</w:t>
      </w:r>
    </w:p>
    <w:p w:rsidR="00193930" w:rsidRDefault="0077509E" w:rsidP="005D02AA">
      <w:pPr>
        <w:pStyle w:val="2"/>
        <w:numPr>
          <w:ilvl w:val="0"/>
          <w:numId w:val="4"/>
        </w:numPr>
        <w:spacing w:before="93" w:after="93"/>
        <w:ind w:firstLineChars="0"/>
      </w:pPr>
      <w:bookmarkStart w:id="49" w:name="_Toc26889"/>
      <w:r>
        <w:rPr>
          <w:rFonts w:hint="eastAsia"/>
        </w:rPr>
        <w:t>公共基础课程教学内容及要求</w:t>
      </w:r>
      <w:bookmarkEnd w:id="49"/>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193930">
        <w:trPr>
          <w:trHeight w:val="454"/>
          <w:tblHeader/>
          <w:jc w:val="center"/>
        </w:trPr>
        <w:tc>
          <w:tcPr>
            <w:tcW w:w="1591"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193930">
        <w:trPr>
          <w:trHeight w:val="20"/>
          <w:jc w:val="center"/>
        </w:trPr>
        <w:tc>
          <w:tcPr>
            <w:tcW w:w="1591" w:type="dxa"/>
            <w:vAlign w:val="center"/>
          </w:tcPr>
          <w:p w:rsidR="00193930" w:rsidRDefault="0077509E">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军训及入学</w:t>
            </w:r>
          </w:p>
          <w:p w:rsidR="00193930" w:rsidRDefault="0077509E">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教育</w:t>
            </w:r>
          </w:p>
        </w:tc>
        <w:tc>
          <w:tcPr>
            <w:tcW w:w="6170" w:type="dxa"/>
            <w:vAlign w:val="center"/>
          </w:tcPr>
          <w:p w:rsidR="00193930" w:rsidRDefault="0077509E">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bCs/>
                <w:szCs w:val="21"/>
              </w:rPr>
              <w:t>依据中等职业学校军训及入学教育相关要求开设，通过本课程的学习，提高学生的政治觉悟，激发爱国热情，发扬革命英雄主义精神，培养艰苦奋斗、刻苦耐劳的坚强毅力和集体主义精神，养成良好的学风和生活作风，引导学生适应校园生活，帮助学校了解学校、了解专业、了解学习的内容和目的。</w:t>
            </w:r>
          </w:p>
        </w:tc>
        <w:tc>
          <w:tcPr>
            <w:tcW w:w="1130" w:type="dxa"/>
            <w:vAlign w:val="center"/>
          </w:tcPr>
          <w:p w:rsidR="00193930" w:rsidRDefault="0077509E">
            <w:pPr>
              <w:spacing w:line="330" w:lineRule="exact"/>
              <w:jc w:val="center"/>
              <w:rPr>
                <w:rFonts w:ascii="宋体" w:eastAsia="宋体" w:hAnsi="宋体" w:cs="宋体"/>
                <w:szCs w:val="21"/>
              </w:rPr>
            </w:pPr>
            <w:r>
              <w:rPr>
                <w:rFonts w:ascii="宋体" w:eastAsia="宋体" w:hAnsi="宋体" w:cs="宋体" w:hint="eastAsia"/>
                <w:szCs w:val="21"/>
              </w:rPr>
              <w:t>30</w:t>
            </w:r>
          </w:p>
        </w:tc>
      </w:tr>
      <w:tr w:rsidR="00193930">
        <w:trPr>
          <w:trHeight w:val="20"/>
          <w:jc w:val="center"/>
        </w:trPr>
        <w:tc>
          <w:tcPr>
            <w:tcW w:w="1591" w:type="dxa"/>
            <w:vAlign w:val="center"/>
          </w:tcPr>
          <w:p w:rsidR="00193930" w:rsidRDefault="0077509E">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劳动与行为</w:t>
            </w:r>
          </w:p>
          <w:p w:rsidR="00193930" w:rsidRDefault="0077509E">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rPr>
              <w:t>习惯养成教育</w:t>
            </w:r>
          </w:p>
        </w:tc>
        <w:tc>
          <w:tcPr>
            <w:tcW w:w="6170" w:type="dxa"/>
            <w:vAlign w:val="center"/>
          </w:tcPr>
          <w:p w:rsidR="00193930" w:rsidRDefault="0077509E">
            <w:pPr>
              <w:autoSpaceDE w:val="0"/>
              <w:autoSpaceDN w:val="0"/>
              <w:adjustRightInd w:val="0"/>
              <w:spacing w:line="330" w:lineRule="exact"/>
              <w:ind w:firstLineChars="200" w:firstLine="420"/>
              <w:jc w:val="left"/>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立德树人根本任务，学生在工农业生产过程中直</w:t>
            </w:r>
            <w:proofErr w:type="gramStart"/>
            <w:r>
              <w:rPr>
                <w:rFonts w:ascii="宋体" w:eastAsia="宋体" w:hAnsi="宋体" w:cs="宋体" w:hint="eastAsia"/>
                <w:szCs w:val="21"/>
                <w:lang w:val="zh-CN"/>
              </w:rPr>
              <w:t>接经历</w:t>
            </w:r>
            <w:proofErr w:type="gramEnd"/>
            <w:r>
              <w:rPr>
                <w:rFonts w:ascii="宋体" w:eastAsia="宋体" w:hAnsi="宋体" w:cs="宋体" w:hint="eastAsia"/>
                <w:szCs w:val="21"/>
                <w:lang w:val="zh-CN"/>
              </w:rPr>
              <w:t>物质财富的创造过程，体验从简单劳动、原始劳动向复杂劳动、创造性劳动的发展过程，学会使用工具，掌握相关技术，感受劳动创造价值，增强产品质量意识，体会平凡劳动中的伟大。</w:t>
            </w:r>
          </w:p>
        </w:tc>
        <w:tc>
          <w:tcPr>
            <w:tcW w:w="1130" w:type="dxa"/>
            <w:vAlign w:val="center"/>
          </w:tcPr>
          <w:p w:rsidR="00193930" w:rsidRDefault="0077509E">
            <w:pPr>
              <w:spacing w:line="330" w:lineRule="exact"/>
              <w:jc w:val="center"/>
              <w:rPr>
                <w:rFonts w:ascii="宋体" w:eastAsia="宋体" w:hAnsi="宋体" w:cs="宋体"/>
                <w:szCs w:val="21"/>
              </w:rPr>
            </w:pPr>
            <w:r>
              <w:rPr>
                <w:rFonts w:ascii="宋体" w:eastAsia="宋体" w:hAnsi="宋体" w:cs="宋体" w:hint="eastAsia"/>
                <w:szCs w:val="21"/>
              </w:rPr>
              <w:t>180</w:t>
            </w:r>
          </w:p>
        </w:tc>
      </w:tr>
      <w:tr w:rsidR="00193930">
        <w:trPr>
          <w:trHeight w:val="20"/>
          <w:jc w:val="center"/>
        </w:trPr>
        <w:tc>
          <w:tcPr>
            <w:tcW w:w="1591" w:type="dxa"/>
            <w:vAlign w:val="center"/>
          </w:tcPr>
          <w:p w:rsidR="00193930" w:rsidRDefault="0077509E">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习近平新时代读本</w:t>
            </w:r>
          </w:p>
        </w:tc>
        <w:tc>
          <w:tcPr>
            <w:tcW w:w="6170" w:type="dxa"/>
            <w:vAlign w:val="center"/>
          </w:tcPr>
          <w:p w:rsidR="00193930" w:rsidRDefault="0077509E">
            <w:pPr>
              <w:autoSpaceDE w:val="0"/>
              <w:autoSpaceDN w:val="0"/>
              <w:adjustRightInd w:val="0"/>
              <w:spacing w:line="330" w:lineRule="exact"/>
              <w:ind w:firstLineChars="200" w:firstLine="420"/>
              <w:jc w:val="left"/>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w:t>
            </w:r>
            <w:r>
              <w:rPr>
                <w:rFonts w:ascii="宋体" w:hAnsi="宋体" w:cs="宋体" w:hint="eastAsia"/>
                <w:szCs w:val="21"/>
              </w:rPr>
              <w:t>通过本课程的学习，学生能不断深化对习近平新时代中国特色社会主义思想的系统认识，逐步形成对拥护党的领导和社会主义制度、坚持和发展中国特色社会主义的认同、自信和自觉。</w:t>
            </w:r>
          </w:p>
        </w:tc>
        <w:tc>
          <w:tcPr>
            <w:tcW w:w="1130" w:type="dxa"/>
            <w:vAlign w:val="center"/>
          </w:tcPr>
          <w:p w:rsidR="00193930" w:rsidRDefault="0077509E">
            <w:pPr>
              <w:spacing w:line="330" w:lineRule="exact"/>
              <w:jc w:val="center"/>
              <w:rPr>
                <w:rFonts w:ascii="宋体" w:eastAsia="宋体" w:hAnsi="宋体" w:cs="宋体"/>
                <w:szCs w:val="21"/>
              </w:rPr>
            </w:pPr>
            <w:r>
              <w:rPr>
                <w:rFonts w:ascii="宋体" w:hAnsi="宋体" w:cs="宋体" w:hint="eastAsia"/>
                <w:szCs w:val="21"/>
              </w:rPr>
              <w:t>18</w:t>
            </w:r>
          </w:p>
        </w:tc>
      </w:tr>
      <w:tr w:rsidR="00193930">
        <w:trPr>
          <w:trHeight w:val="20"/>
          <w:jc w:val="center"/>
        </w:trPr>
        <w:tc>
          <w:tcPr>
            <w:tcW w:w="1591" w:type="dxa"/>
            <w:vAlign w:val="center"/>
          </w:tcPr>
          <w:p w:rsidR="00193930" w:rsidRDefault="0077509E">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中国特色</w:t>
            </w:r>
          </w:p>
          <w:p w:rsidR="00193930" w:rsidRDefault="0077509E">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社会主义</w:t>
            </w:r>
          </w:p>
        </w:tc>
        <w:tc>
          <w:tcPr>
            <w:tcW w:w="6170" w:type="dxa"/>
            <w:vAlign w:val="center"/>
          </w:tcPr>
          <w:p w:rsidR="00193930" w:rsidRDefault="0077509E">
            <w:pPr>
              <w:autoSpaceDE w:val="0"/>
              <w:autoSpaceDN w:val="0"/>
              <w:adjustRightInd w:val="0"/>
              <w:spacing w:line="330" w:lineRule="exact"/>
              <w:ind w:firstLineChars="200" w:firstLine="420"/>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之本、成才之基，在新时代新征程中健康成长、成才报国。</w:t>
            </w:r>
          </w:p>
        </w:tc>
        <w:tc>
          <w:tcPr>
            <w:tcW w:w="1130" w:type="dxa"/>
            <w:vAlign w:val="center"/>
          </w:tcPr>
          <w:p w:rsidR="00193930" w:rsidRDefault="0077509E">
            <w:pPr>
              <w:spacing w:line="330" w:lineRule="exact"/>
              <w:jc w:val="center"/>
              <w:rPr>
                <w:rFonts w:ascii="宋体" w:eastAsia="宋体" w:hAnsi="宋体" w:cs="宋体"/>
                <w:szCs w:val="21"/>
              </w:rPr>
            </w:pPr>
            <w:r>
              <w:rPr>
                <w:rFonts w:ascii="宋体" w:hAnsi="宋体" w:cs="宋体" w:hint="eastAsia"/>
                <w:szCs w:val="21"/>
              </w:rPr>
              <w:t>18</w:t>
            </w:r>
          </w:p>
        </w:tc>
      </w:tr>
      <w:tr w:rsidR="00193930">
        <w:trPr>
          <w:trHeight w:val="20"/>
          <w:jc w:val="center"/>
        </w:trPr>
        <w:tc>
          <w:tcPr>
            <w:tcW w:w="1591" w:type="dxa"/>
            <w:vAlign w:val="center"/>
          </w:tcPr>
          <w:p w:rsidR="00193930" w:rsidRDefault="0077509E">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心理健康与</w:t>
            </w:r>
          </w:p>
          <w:p w:rsidR="00193930" w:rsidRDefault="0077509E">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职业生涯</w:t>
            </w:r>
          </w:p>
        </w:tc>
        <w:tc>
          <w:tcPr>
            <w:tcW w:w="6170" w:type="dxa"/>
            <w:vAlign w:val="center"/>
          </w:tcPr>
          <w:p w:rsidR="00193930" w:rsidRDefault="0077509E">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定和执行职业生涯规划的方法，提升</w:t>
            </w:r>
            <w:r>
              <w:rPr>
                <w:rFonts w:ascii="宋体" w:eastAsia="宋体" w:hAnsi="宋体" w:cs="宋体" w:hint="eastAsia"/>
                <w:szCs w:val="21"/>
                <w:lang w:val="zh-CN"/>
              </w:rPr>
              <w:lastRenderedPageBreak/>
              <w:t>职业素养，为顺利就业创业创造条件。</w:t>
            </w:r>
          </w:p>
        </w:tc>
        <w:tc>
          <w:tcPr>
            <w:tcW w:w="1130" w:type="dxa"/>
            <w:vAlign w:val="center"/>
          </w:tcPr>
          <w:p w:rsidR="00193930" w:rsidRDefault="0077509E">
            <w:pPr>
              <w:spacing w:line="330" w:lineRule="exact"/>
              <w:jc w:val="center"/>
              <w:rPr>
                <w:rFonts w:ascii="宋体" w:eastAsia="宋体" w:hAnsi="宋体" w:cs="宋体"/>
                <w:szCs w:val="21"/>
              </w:rPr>
            </w:pPr>
            <w:r>
              <w:rPr>
                <w:rFonts w:ascii="宋体" w:eastAsia="宋体" w:hAnsi="宋体" w:cs="宋体" w:hint="eastAsia"/>
                <w:szCs w:val="21"/>
              </w:rPr>
              <w:lastRenderedPageBreak/>
              <w:t>36</w:t>
            </w:r>
          </w:p>
        </w:tc>
      </w:tr>
      <w:tr w:rsidR="00193930">
        <w:trPr>
          <w:trHeight w:val="20"/>
          <w:jc w:val="center"/>
        </w:trPr>
        <w:tc>
          <w:tcPr>
            <w:tcW w:w="1591" w:type="dxa"/>
            <w:vAlign w:val="center"/>
          </w:tcPr>
          <w:p w:rsidR="00193930" w:rsidRDefault="0077509E">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lastRenderedPageBreak/>
              <w:t>哲学与人生</w:t>
            </w:r>
          </w:p>
        </w:tc>
        <w:tc>
          <w:tcPr>
            <w:tcW w:w="6170" w:type="dxa"/>
            <w:vAlign w:val="center"/>
          </w:tcPr>
          <w:p w:rsidR="00193930" w:rsidRDefault="0077509E">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Pr>
                <w:rFonts w:ascii="宋体" w:eastAsia="宋体" w:hAnsi="宋体" w:cs="宋体" w:hint="eastAsia"/>
                <w:szCs w:val="21"/>
                <w:lang w:val="zh-CN"/>
              </w:rPr>
              <w:t>践行</w:t>
            </w:r>
            <w:proofErr w:type="gramEnd"/>
            <w:r>
              <w:rPr>
                <w:rFonts w:ascii="宋体" w:eastAsia="宋体" w:hAnsi="宋体" w:cs="宋体" w:hint="eastAsia"/>
                <w:szCs w:val="21"/>
                <w:lang w:val="zh-CN"/>
              </w:rPr>
              <w:t>社会主义核心价值观，为形成正确的世界观、人生观和价值观奠定基础。</w:t>
            </w:r>
          </w:p>
        </w:tc>
        <w:tc>
          <w:tcPr>
            <w:tcW w:w="1130" w:type="dxa"/>
            <w:vAlign w:val="center"/>
          </w:tcPr>
          <w:p w:rsidR="00193930" w:rsidRDefault="0077509E">
            <w:pPr>
              <w:spacing w:line="330" w:lineRule="exact"/>
              <w:jc w:val="center"/>
              <w:rPr>
                <w:rFonts w:ascii="宋体" w:eastAsia="宋体" w:hAnsi="宋体" w:cs="宋体"/>
                <w:szCs w:val="21"/>
              </w:rPr>
            </w:pPr>
            <w:r>
              <w:rPr>
                <w:rFonts w:ascii="宋体" w:eastAsia="宋体" w:hAnsi="宋体" w:cs="宋体" w:hint="eastAsia"/>
                <w:szCs w:val="21"/>
              </w:rPr>
              <w:t>36</w:t>
            </w:r>
          </w:p>
        </w:tc>
      </w:tr>
      <w:tr w:rsidR="00193930">
        <w:trPr>
          <w:trHeight w:val="20"/>
          <w:jc w:val="center"/>
        </w:trPr>
        <w:tc>
          <w:tcPr>
            <w:tcW w:w="1591" w:type="dxa"/>
            <w:vAlign w:val="center"/>
          </w:tcPr>
          <w:p w:rsidR="00193930" w:rsidRDefault="0077509E">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职业道德与</w:t>
            </w:r>
          </w:p>
          <w:p w:rsidR="00193930" w:rsidRDefault="0077509E">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法治</w:t>
            </w:r>
          </w:p>
        </w:tc>
        <w:tc>
          <w:tcPr>
            <w:tcW w:w="6170" w:type="dxa"/>
            <w:vAlign w:val="center"/>
          </w:tcPr>
          <w:p w:rsidR="00193930" w:rsidRDefault="0077509E">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学生能够理解全面依法治国的总目标，了解我国新时代加强公民道德建设、</w:t>
            </w:r>
            <w:proofErr w:type="gramStart"/>
            <w:r>
              <w:rPr>
                <w:rFonts w:ascii="宋体" w:eastAsia="宋体" w:hAnsi="宋体" w:cs="宋体" w:hint="eastAsia"/>
                <w:szCs w:val="21"/>
                <w:lang w:val="zh-CN"/>
              </w:rPr>
              <w:t>践行</w:t>
            </w:r>
            <w:proofErr w:type="gramEnd"/>
            <w:r>
              <w:rPr>
                <w:rFonts w:ascii="宋体" w:eastAsia="宋体" w:hAnsi="宋体" w:cs="宋体" w:hint="eastAsia"/>
                <w:szCs w:val="21"/>
                <w:lang w:val="zh-CN"/>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130" w:type="dxa"/>
            <w:vAlign w:val="center"/>
          </w:tcPr>
          <w:p w:rsidR="00193930" w:rsidRDefault="0077509E">
            <w:pPr>
              <w:spacing w:line="330" w:lineRule="exact"/>
              <w:jc w:val="center"/>
              <w:rPr>
                <w:rFonts w:ascii="宋体" w:eastAsia="宋体" w:hAnsi="宋体" w:cs="宋体"/>
                <w:szCs w:val="21"/>
              </w:rPr>
            </w:pPr>
            <w:r>
              <w:rPr>
                <w:rFonts w:ascii="宋体" w:eastAsia="宋体" w:hAnsi="宋体" w:cs="宋体" w:hint="eastAsia"/>
                <w:szCs w:val="21"/>
              </w:rPr>
              <w:t>36</w:t>
            </w:r>
          </w:p>
        </w:tc>
      </w:tr>
      <w:tr w:rsidR="00193930">
        <w:trPr>
          <w:trHeight w:val="20"/>
          <w:jc w:val="center"/>
        </w:trPr>
        <w:tc>
          <w:tcPr>
            <w:tcW w:w="1591" w:type="dxa"/>
            <w:vAlign w:val="center"/>
          </w:tcPr>
          <w:p w:rsidR="00193930" w:rsidRDefault="0077509E">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信息技术</w:t>
            </w:r>
          </w:p>
        </w:tc>
        <w:tc>
          <w:tcPr>
            <w:tcW w:w="6170" w:type="dxa"/>
            <w:vAlign w:val="center"/>
          </w:tcPr>
          <w:p w:rsidR="00193930" w:rsidRDefault="0077509E">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在义务教育的基础上，通过理论知识学习、基础技能训练和综合应用实践，培养学生符合时代要求的信息素养和适应职业发展需要的信息能力。</w:t>
            </w:r>
          </w:p>
        </w:tc>
        <w:tc>
          <w:tcPr>
            <w:tcW w:w="1130" w:type="dxa"/>
            <w:vAlign w:val="center"/>
          </w:tcPr>
          <w:p w:rsidR="00193930" w:rsidRDefault="0077509E">
            <w:pPr>
              <w:spacing w:line="330" w:lineRule="exact"/>
              <w:jc w:val="center"/>
              <w:rPr>
                <w:rFonts w:ascii="宋体" w:eastAsia="宋体" w:hAnsi="宋体" w:cs="宋体"/>
                <w:szCs w:val="21"/>
              </w:rPr>
            </w:pPr>
            <w:r>
              <w:rPr>
                <w:rFonts w:ascii="宋体" w:hAnsi="宋体" w:cs="宋体" w:hint="eastAsia"/>
                <w:szCs w:val="21"/>
              </w:rPr>
              <w:t>144</w:t>
            </w:r>
          </w:p>
        </w:tc>
      </w:tr>
      <w:tr w:rsidR="00193930">
        <w:trPr>
          <w:trHeight w:val="20"/>
          <w:jc w:val="center"/>
        </w:trPr>
        <w:tc>
          <w:tcPr>
            <w:tcW w:w="1591" w:type="dxa"/>
            <w:vAlign w:val="center"/>
          </w:tcPr>
          <w:p w:rsidR="00193930" w:rsidRDefault="0077509E">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历史</w:t>
            </w:r>
          </w:p>
        </w:tc>
        <w:tc>
          <w:tcPr>
            <w:tcW w:w="6170" w:type="dxa"/>
            <w:vAlign w:val="center"/>
          </w:tcPr>
          <w:p w:rsidR="00193930" w:rsidRDefault="0077509E">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落实立德树人的根本任务，通过本课程</w:t>
            </w:r>
            <w:r>
              <w:rPr>
                <w:rFonts w:ascii="宋体" w:eastAsia="宋体" w:hAnsi="宋体" w:cs="宋体" w:hint="eastAsia"/>
                <w:szCs w:val="21"/>
              </w:rPr>
              <w:t>的</w:t>
            </w:r>
            <w:r>
              <w:rPr>
                <w:rFonts w:ascii="宋体" w:eastAsia="宋体" w:hAnsi="宋体" w:cs="宋体" w:hint="eastAsia"/>
                <w:szCs w:val="21"/>
                <w:lang w:val="zh-CN"/>
              </w:rPr>
              <w:t>学习，</w:t>
            </w:r>
            <w:r>
              <w:rPr>
                <w:rFonts w:ascii="宋体" w:eastAsia="宋体" w:hAnsi="宋体" w:cs="宋体" w:hint="eastAsia"/>
                <w:szCs w:val="21"/>
              </w:rPr>
              <w:t>使学生</w:t>
            </w:r>
            <w:r>
              <w:rPr>
                <w:rFonts w:ascii="宋体" w:eastAsia="宋体" w:hAnsi="宋体" w:cs="宋体" w:hint="eastAsia"/>
                <w:szCs w:val="21"/>
                <w:lang w:val="zh-CN"/>
              </w:rPr>
              <w:t>掌握必备的历史知识，形成历史学科核心素养。</w:t>
            </w:r>
          </w:p>
        </w:tc>
        <w:tc>
          <w:tcPr>
            <w:tcW w:w="1130" w:type="dxa"/>
            <w:vAlign w:val="center"/>
          </w:tcPr>
          <w:p w:rsidR="00193930" w:rsidRDefault="0077509E">
            <w:pPr>
              <w:spacing w:line="330" w:lineRule="exact"/>
              <w:jc w:val="center"/>
              <w:rPr>
                <w:rFonts w:ascii="宋体" w:eastAsia="宋体" w:hAnsi="宋体" w:cs="宋体"/>
                <w:szCs w:val="21"/>
              </w:rPr>
            </w:pPr>
            <w:r>
              <w:rPr>
                <w:rFonts w:ascii="宋体" w:eastAsia="宋体" w:hAnsi="宋体" w:cs="宋体" w:hint="eastAsia"/>
                <w:szCs w:val="21"/>
              </w:rPr>
              <w:t>72</w:t>
            </w:r>
          </w:p>
        </w:tc>
      </w:tr>
      <w:tr w:rsidR="00193930">
        <w:trPr>
          <w:trHeight w:val="20"/>
          <w:jc w:val="center"/>
        </w:trPr>
        <w:tc>
          <w:tcPr>
            <w:tcW w:w="1591" w:type="dxa"/>
            <w:vAlign w:val="center"/>
          </w:tcPr>
          <w:p w:rsidR="00193930" w:rsidRDefault="0077509E">
            <w:pPr>
              <w:autoSpaceDE w:val="0"/>
              <w:autoSpaceDN w:val="0"/>
              <w:adjustRightInd w:val="0"/>
              <w:spacing w:line="330" w:lineRule="exact"/>
              <w:jc w:val="center"/>
              <w:rPr>
                <w:rFonts w:ascii="宋体" w:eastAsia="宋体" w:hAnsi="宋体" w:cs="宋体"/>
                <w:szCs w:val="21"/>
                <w:lang w:val="zh-CN"/>
              </w:rPr>
            </w:pPr>
            <w:r>
              <w:rPr>
                <w:rFonts w:ascii="宋体" w:hAnsi="宋体" w:cs="宋体" w:hint="eastAsia"/>
                <w:szCs w:val="21"/>
              </w:rPr>
              <w:t>公共</w:t>
            </w:r>
            <w:r>
              <w:rPr>
                <w:rFonts w:ascii="宋体" w:eastAsia="宋体" w:hAnsi="宋体" w:cs="宋体" w:hint="eastAsia"/>
                <w:szCs w:val="21"/>
                <w:lang w:val="zh-CN"/>
              </w:rPr>
              <w:t>艺术</w:t>
            </w:r>
          </w:p>
        </w:tc>
        <w:tc>
          <w:tcPr>
            <w:tcW w:w="6170" w:type="dxa"/>
            <w:vAlign w:val="center"/>
          </w:tcPr>
          <w:p w:rsidR="00193930" w:rsidRDefault="0077509E">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落实立德树人根本任务，学生通过艺术鉴赏与实践等活动，发展艺术感知、审美判断、创意表达和文化理解等艺术核心素养。</w:t>
            </w:r>
          </w:p>
        </w:tc>
        <w:tc>
          <w:tcPr>
            <w:tcW w:w="1130" w:type="dxa"/>
            <w:vAlign w:val="center"/>
          </w:tcPr>
          <w:p w:rsidR="00193930" w:rsidRDefault="0077509E">
            <w:pPr>
              <w:spacing w:line="330" w:lineRule="exact"/>
              <w:jc w:val="center"/>
              <w:rPr>
                <w:rFonts w:ascii="宋体" w:eastAsia="宋体" w:hAnsi="宋体" w:cs="宋体"/>
                <w:szCs w:val="21"/>
              </w:rPr>
            </w:pPr>
            <w:r>
              <w:rPr>
                <w:rFonts w:ascii="宋体" w:eastAsia="宋体" w:hAnsi="宋体" w:cs="宋体" w:hint="eastAsia"/>
                <w:szCs w:val="21"/>
              </w:rPr>
              <w:t>36</w:t>
            </w:r>
          </w:p>
        </w:tc>
      </w:tr>
      <w:tr w:rsidR="00193930">
        <w:trPr>
          <w:trHeight w:val="20"/>
          <w:jc w:val="center"/>
        </w:trPr>
        <w:tc>
          <w:tcPr>
            <w:tcW w:w="1591" w:type="dxa"/>
            <w:vAlign w:val="center"/>
          </w:tcPr>
          <w:p w:rsidR="00193930" w:rsidRDefault="0077509E">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体育与健康</w:t>
            </w:r>
          </w:p>
        </w:tc>
        <w:tc>
          <w:tcPr>
            <w:tcW w:w="6170" w:type="dxa"/>
            <w:vAlign w:val="center"/>
          </w:tcPr>
          <w:p w:rsidR="00193930" w:rsidRDefault="0077509E">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落实立德树人的根本任务，以体育人，增强学生体质，通过本课程</w:t>
            </w:r>
            <w:r>
              <w:rPr>
                <w:rFonts w:ascii="宋体" w:eastAsia="宋体" w:hAnsi="宋体" w:cs="宋体" w:hint="eastAsia"/>
                <w:szCs w:val="21"/>
              </w:rPr>
              <w:t>的</w:t>
            </w:r>
            <w:r>
              <w:rPr>
                <w:rFonts w:ascii="宋体" w:eastAsia="宋体" w:hAnsi="宋体" w:cs="宋体" w:hint="eastAsia"/>
                <w:szCs w:val="21"/>
                <w:lang w:val="zh-CN"/>
              </w:rPr>
              <w:t>学习，帮助学生在体育锻炼中享受乐趣、增强体质、健全人格、锤炼意志，使学生在运动能力、健康行为和体育精神三方面获得全面发展。</w:t>
            </w:r>
          </w:p>
        </w:tc>
        <w:tc>
          <w:tcPr>
            <w:tcW w:w="1130" w:type="dxa"/>
            <w:vAlign w:val="center"/>
          </w:tcPr>
          <w:p w:rsidR="00193930" w:rsidRDefault="0077509E">
            <w:pPr>
              <w:spacing w:line="330" w:lineRule="exact"/>
              <w:jc w:val="center"/>
              <w:rPr>
                <w:rFonts w:ascii="宋体" w:eastAsia="宋体" w:hAnsi="宋体" w:cs="宋体"/>
                <w:szCs w:val="21"/>
              </w:rPr>
            </w:pPr>
            <w:r>
              <w:rPr>
                <w:rFonts w:ascii="宋体" w:eastAsia="宋体" w:hAnsi="宋体" w:cs="宋体" w:hint="eastAsia"/>
                <w:szCs w:val="21"/>
              </w:rPr>
              <w:t>180</w:t>
            </w:r>
          </w:p>
        </w:tc>
      </w:tr>
      <w:tr w:rsidR="00193930">
        <w:trPr>
          <w:trHeight w:val="20"/>
          <w:jc w:val="center"/>
        </w:trPr>
        <w:tc>
          <w:tcPr>
            <w:tcW w:w="1591" w:type="dxa"/>
            <w:vAlign w:val="center"/>
          </w:tcPr>
          <w:p w:rsidR="00193930" w:rsidRDefault="0077509E">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语文</w:t>
            </w:r>
          </w:p>
        </w:tc>
        <w:tc>
          <w:tcPr>
            <w:tcW w:w="6170" w:type="dxa"/>
            <w:vAlign w:val="center"/>
          </w:tcPr>
          <w:p w:rsidR="00193930" w:rsidRDefault="0077509E">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通过本课程的学习，学生</w:t>
            </w:r>
            <w:r>
              <w:rPr>
                <w:rFonts w:ascii="宋体" w:eastAsia="宋体" w:hAnsi="宋体" w:cs="宋体" w:hint="eastAsia"/>
                <w:szCs w:val="21"/>
                <w:lang w:val="zh-CN"/>
              </w:rPr>
              <w:t>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1130" w:type="dxa"/>
            <w:vAlign w:val="center"/>
          </w:tcPr>
          <w:p w:rsidR="00193930" w:rsidRDefault="0077509E">
            <w:pPr>
              <w:spacing w:line="330" w:lineRule="exact"/>
              <w:jc w:val="center"/>
              <w:rPr>
                <w:rFonts w:ascii="宋体" w:eastAsia="宋体" w:hAnsi="宋体" w:cs="宋体"/>
                <w:szCs w:val="21"/>
              </w:rPr>
            </w:pPr>
            <w:r>
              <w:rPr>
                <w:rFonts w:ascii="宋体" w:eastAsia="宋体" w:hAnsi="宋体" w:cs="宋体" w:hint="eastAsia"/>
                <w:szCs w:val="21"/>
              </w:rPr>
              <w:t>198</w:t>
            </w:r>
          </w:p>
        </w:tc>
      </w:tr>
      <w:tr w:rsidR="00193930">
        <w:trPr>
          <w:trHeight w:val="20"/>
          <w:jc w:val="center"/>
        </w:trPr>
        <w:tc>
          <w:tcPr>
            <w:tcW w:w="1591" w:type="dxa"/>
            <w:vAlign w:val="center"/>
          </w:tcPr>
          <w:p w:rsidR="00193930" w:rsidRDefault="0077509E">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数学</w:t>
            </w:r>
          </w:p>
        </w:tc>
        <w:tc>
          <w:tcPr>
            <w:tcW w:w="6170" w:type="dxa"/>
            <w:vAlign w:val="center"/>
          </w:tcPr>
          <w:p w:rsidR="00193930" w:rsidRDefault="0077509E">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w:t>
            </w:r>
            <w:r>
              <w:rPr>
                <w:rFonts w:ascii="宋体" w:eastAsia="宋体" w:hAnsi="宋体" w:cs="宋体" w:hint="eastAsia"/>
                <w:szCs w:val="21"/>
                <w:lang w:val="zh-CN"/>
              </w:rPr>
              <w:t>学生获得继续学习、未来工作和发展所必需的数学基础知识、基本技能、基本思想和基本活动经验，</w:t>
            </w:r>
            <w:r>
              <w:rPr>
                <w:rFonts w:ascii="宋体" w:eastAsia="宋体" w:hAnsi="宋体" w:cs="宋体" w:hint="eastAsia"/>
                <w:szCs w:val="21"/>
              </w:rPr>
              <w:t>具备</w:t>
            </w:r>
            <w:r>
              <w:rPr>
                <w:rFonts w:ascii="宋体" w:eastAsia="宋体" w:hAnsi="宋体" w:cs="宋体" w:hint="eastAsia"/>
                <w:szCs w:val="21"/>
                <w:lang w:val="zh-CN"/>
              </w:rPr>
              <w:t>从数学角度发现和提出问题的能力、运用数学知</w:t>
            </w:r>
            <w:r>
              <w:rPr>
                <w:rFonts w:ascii="宋体" w:eastAsia="宋体" w:hAnsi="宋体" w:cs="宋体" w:hint="eastAsia"/>
                <w:szCs w:val="21"/>
                <w:lang w:val="zh-CN"/>
              </w:rPr>
              <w:lastRenderedPageBreak/>
              <w:t>识和思想方法分析和解决问题的能力。</w:t>
            </w:r>
          </w:p>
        </w:tc>
        <w:tc>
          <w:tcPr>
            <w:tcW w:w="1130" w:type="dxa"/>
            <w:vAlign w:val="center"/>
          </w:tcPr>
          <w:p w:rsidR="00193930" w:rsidRDefault="0077509E">
            <w:pPr>
              <w:spacing w:line="330" w:lineRule="exact"/>
              <w:jc w:val="center"/>
              <w:rPr>
                <w:rFonts w:ascii="宋体" w:eastAsia="宋体" w:hAnsi="宋体" w:cs="宋体"/>
                <w:szCs w:val="21"/>
              </w:rPr>
            </w:pPr>
            <w:r>
              <w:rPr>
                <w:rFonts w:ascii="宋体" w:eastAsia="宋体" w:hAnsi="宋体" w:cs="宋体" w:hint="eastAsia"/>
                <w:szCs w:val="21"/>
              </w:rPr>
              <w:lastRenderedPageBreak/>
              <w:t>144</w:t>
            </w:r>
          </w:p>
        </w:tc>
      </w:tr>
      <w:tr w:rsidR="00193930">
        <w:trPr>
          <w:trHeight w:val="20"/>
          <w:jc w:val="center"/>
        </w:trPr>
        <w:tc>
          <w:tcPr>
            <w:tcW w:w="1591" w:type="dxa"/>
            <w:vAlign w:val="center"/>
          </w:tcPr>
          <w:p w:rsidR="00193930" w:rsidRDefault="0077509E">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lastRenderedPageBreak/>
              <w:t>英语</w:t>
            </w:r>
          </w:p>
        </w:tc>
        <w:tc>
          <w:tcPr>
            <w:tcW w:w="6170" w:type="dxa"/>
            <w:vAlign w:val="center"/>
          </w:tcPr>
          <w:p w:rsidR="00193930" w:rsidRDefault="0077509E">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落实立德树人根本任务，在义务教育的基础上，</w:t>
            </w:r>
            <w:r>
              <w:rPr>
                <w:rFonts w:ascii="宋体" w:eastAsia="宋体" w:hAnsi="宋体" w:cs="宋体" w:hint="eastAsia"/>
                <w:szCs w:val="21"/>
              </w:rPr>
              <w:t>通过本课程的学习，</w:t>
            </w:r>
            <w:r>
              <w:rPr>
                <w:rFonts w:ascii="宋体" w:eastAsia="宋体" w:hAnsi="宋体" w:cs="宋体" w:hint="eastAsia"/>
                <w:szCs w:val="21"/>
                <w:lang w:val="zh-CN"/>
              </w:rPr>
              <w:t>进一步激发学生英语学习的兴趣，帮助学生掌握基础知识和基本技能，发展英语学科核心素养，为学生的职业生涯、继续学习和终身发展奠定基础。</w:t>
            </w:r>
          </w:p>
        </w:tc>
        <w:tc>
          <w:tcPr>
            <w:tcW w:w="1130" w:type="dxa"/>
            <w:vAlign w:val="center"/>
          </w:tcPr>
          <w:p w:rsidR="00193930" w:rsidRDefault="0077509E">
            <w:pPr>
              <w:spacing w:line="330" w:lineRule="exact"/>
              <w:jc w:val="center"/>
              <w:rPr>
                <w:rFonts w:ascii="宋体" w:eastAsia="宋体" w:hAnsi="宋体" w:cs="宋体"/>
                <w:szCs w:val="21"/>
              </w:rPr>
            </w:pPr>
            <w:r>
              <w:rPr>
                <w:rFonts w:ascii="宋体" w:eastAsia="宋体" w:hAnsi="宋体" w:cs="宋体" w:hint="eastAsia"/>
                <w:szCs w:val="21"/>
              </w:rPr>
              <w:t>144</w:t>
            </w:r>
          </w:p>
        </w:tc>
      </w:tr>
    </w:tbl>
    <w:p w:rsidR="00193930" w:rsidRDefault="0077509E" w:rsidP="005D02AA">
      <w:pPr>
        <w:pStyle w:val="2"/>
        <w:numPr>
          <w:ilvl w:val="0"/>
          <w:numId w:val="4"/>
        </w:numPr>
        <w:spacing w:before="93" w:after="93"/>
        <w:ind w:firstLineChars="0"/>
      </w:pPr>
      <w:bookmarkStart w:id="50" w:name="_Toc9486"/>
      <w:r>
        <w:rPr>
          <w:rFonts w:hint="eastAsia"/>
        </w:rPr>
        <w:t>专业课程教学内容及要求</w:t>
      </w:r>
      <w:bookmarkEnd w:id="50"/>
    </w:p>
    <w:p w:rsidR="00193930" w:rsidRDefault="0077509E" w:rsidP="005D02AA">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1.专业群平台课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193930">
        <w:trPr>
          <w:trHeight w:val="454"/>
          <w:tblHeader/>
          <w:jc w:val="center"/>
        </w:trPr>
        <w:tc>
          <w:tcPr>
            <w:tcW w:w="1591"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智能网联汽车概述</w:t>
            </w:r>
          </w:p>
        </w:tc>
        <w:tc>
          <w:tcPr>
            <w:tcW w:w="6170" w:type="dxa"/>
            <w:vAlign w:val="center"/>
          </w:tcPr>
          <w:p w:rsidR="00193930" w:rsidRDefault="0077509E">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群平台课，通过本课程的学习，学生掌握智能化技术、网联化技术、智能汽车传感器、高级驾驶辅助系统等基础知识，了解人工智能技术在自动驾驶的应用情况和国内外智能网联汽车的最新发展动态。</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18</w:t>
            </w:r>
          </w:p>
        </w:tc>
      </w:tr>
      <w:tr w:rsidR="00193930">
        <w:trPr>
          <w:trHeight w:val="9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传感器识别</w:t>
            </w:r>
          </w:p>
        </w:tc>
        <w:tc>
          <w:tcPr>
            <w:tcW w:w="6170" w:type="dxa"/>
            <w:vAlign w:val="center"/>
          </w:tcPr>
          <w:p w:rsidR="00193930" w:rsidRDefault="0077509E">
            <w:pPr>
              <w:autoSpaceDE w:val="0"/>
              <w:autoSpaceDN w:val="0"/>
              <w:adjustRightInd w:val="0"/>
              <w:spacing w:line="340" w:lineRule="exact"/>
              <w:ind w:firstLineChars="200" w:firstLine="420"/>
              <w:rPr>
                <w:rFonts w:ascii="宋体" w:eastAsia="宋体" w:hAnsi="宋体" w:cs="宋体"/>
                <w:szCs w:val="21"/>
                <w:lang w:val="zh-CN"/>
              </w:rPr>
            </w:pPr>
            <w:r>
              <w:rPr>
                <w:rFonts w:hint="eastAsia"/>
              </w:rPr>
              <w:t>本课程属于</w:t>
            </w:r>
            <w:r>
              <w:rPr>
                <w:rFonts w:hint="eastAsia"/>
                <w:lang w:eastAsia="zh-Hans"/>
              </w:rPr>
              <w:t>专业</w:t>
            </w:r>
            <w:r>
              <w:rPr>
                <w:rFonts w:hint="eastAsia"/>
              </w:rPr>
              <w:t>群</w:t>
            </w:r>
            <w:r>
              <w:rPr>
                <w:rFonts w:ascii="宋体" w:eastAsia="宋体" w:hAnsi="宋体" w:cs="宋体" w:hint="eastAsia"/>
                <w:szCs w:val="21"/>
              </w:rPr>
              <w:t>平台</w:t>
            </w:r>
            <w:r>
              <w:rPr>
                <w:rFonts w:hint="eastAsia"/>
                <w:lang w:eastAsia="zh-Hans"/>
              </w:rPr>
              <w:t>课</w:t>
            </w:r>
            <w:r>
              <w:rPr>
                <w:rFonts w:hint="eastAsia"/>
              </w:rPr>
              <w:t>，通过本课程的学习，学生掌握传感器的基本概念、传感器的构成、传感器工作的有关定律、传感器的作用、传感器和现代检测技术发展的趋势、传感器的选型和应用，从而能利用现代电子技术、传感器技术和计算机技术解决生产实际中信息采集与处理问题的能力。</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108</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电工电子技术</w:t>
            </w:r>
          </w:p>
        </w:tc>
        <w:tc>
          <w:tcPr>
            <w:tcW w:w="6170" w:type="dxa"/>
            <w:vAlign w:val="center"/>
          </w:tcPr>
          <w:p w:rsidR="00193930" w:rsidRDefault="0077509E">
            <w:pPr>
              <w:autoSpaceDE w:val="0"/>
              <w:autoSpaceDN w:val="0"/>
              <w:adjustRightInd w:val="0"/>
              <w:spacing w:line="340" w:lineRule="exact"/>
              <w:ind w:firstLineChars="200" w:firstLine="420"/>
            </w:pPr>
            <w:r>
              <w:rPr>
                <w:rFonts w:hint="eastAsia"/>
              </w:rPr>
              <w:t>本课程属于</w:t>
            </w:r>
            <w:r>
              <w:rPr>
                <w:rFonts w:hint="eastAsia"/>
                <w:lang w:eastAsia="zh-Hans"/>
              </w:rPr>
              <w:t>专业</w:t>
            </w:r>
            <w:r>
              <w:rPr>
                <w:rFonts w:hint="eastAsia"/>
              </w:rPr>
              <w:t>群平台</w:t>
            </w:r>
            <w:r>
              <w:rPr>
                <w:rFonts w:hint="eastAsia"/>
                <w:lang w:eastAsia="zh-Hans"/>
              </w:rPr>
              <w:t>课</w:t>
            </w:r>
            <w:r>
              <w:rPr>
                <w:rFonts w:hint="eastAsia"/>
              </w:rPr>
              <w:t>，通过本课程的学习，要求学生掌握电路的基本物理量和基本定律，学会运用电路基本定律解决电路问题；能够正确规范使用万用表等常用电气测量仪表；能够认识和检测汽车等机电设备的基本电气元件，并判断其好坏；能够掌握基本电路的工作原理和应用；能够正确拆装和检测汽车等机电设备交流发电机和起动机。</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18</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汽车机械常识</w:t>
            </w:r>
          </w:p>
        </w:tc>
        <w:tc>
          <w:tcPr>
            <w:tcW w:w="6170" w:type="dxa"/>
            <w:vAlign w:val="center"/>
          </w:tcPr>
          <w:p w:rsidR="00193930" w:rsidRDefault="0077509E">
            <w:pPr>
              <w:autoSpaceDE w:val="0"/>
              <w:autoSpaceDN w:val="0"/>
              <w:adjustRightInd w:val="0"/>
              <w:spacing w:line="340" w:lineRule="exact"/>
              <w:ind w:firstLineChars="200" w:firstLine="420"/>
              <w:rPr>
                <w:lang w:val="zh-CN"/>
              </w:rPr>
            </w:pPr>
            <w:r>
              <w:rPr>
                <w:rFonts w:hint="eastAsia"/>
              </w:rPr>
              <w:t>本课程属于</w:t>
            </w:r>
            <w:r>
              <w:rPr>
                <w:rFonts w:hint="eastAsia"/>
                <w:lang w:eastAsia="zh-Hans"/>
              </w:rPr>
              <w:t>专业</w:t>
            </w:r>
            <w:r>
              <w:rPr>
                <w:rFonts w:hint="eastAsia"/>
              </w:rPr>
              <w:t>群平台</w:t>
            </w:r>
            <w:r>
              <w:rPr>
                <w:rFonts w:hint="eastAsia"/>
                <w:lang w:eastAsia="zh-Hans"/>
              </w:rPr>
              <w:t>课</w:t>
            </w:r>
            <w:r>
              <w:rPr>
                <w:rFonts w:hint="eastAsia"/>
              </w:rPr>
              <w:t>，通过本课程学习，要求学生能够正确使用绘图仪器和绘图工具；能够识读中等复杂程度的机械零件图；能够正确识读标准件和常用件图样；能够正确选择表达方式绘制简单零件的零件图；能够正确识读工程材料牌号；能够正确使用常用测量工具和仪表，具有一定的尺寸误差的检测能力。</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108</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程序设计</w:t>
            </w:r>
          </w:p>
        </w:tc>
        <w:tc>
          <w:tcPr>
            <w:tcW w:w="6170" w:type="dxa"/>
            <w:vAlign w:val="center"/>
          </w:tcPr>
          <w:p w:rsidR="00193930" w:rsidRDefault="0077509E">
            <w:pPr>
              <w:autoSpaceDE w:val="0"/>
              <w:autoSpaceDN w:val="0"/>
              <w:adjustRightInd w:val="0"/>
              <w:spacing w:line="340" w:lineRule="exact"/>
              <w:ind w:firstLineChars="200" w:firstLine="420"/>
              <w:rPr>
                <w:lang w:val="zh-CN"/>
              </w:rPr>
            </w:pPr>
            <w:r>
              <w:rPr>
                <w:rFonts w:hint="eastAsia"/>
              </w:rPr>
              <w:t>本课程属于专业群平台课，通过本课程的学习，学生掌握程序设计的基本原理、概念、方法、计算机编程语言的基本知识，了解语言本身所支持的数据类型与表达式的使用及程序组成与结构等内容，从而能运用程序设计方法，按照任务要求应用一种编程语言（</w:t>
            </w:r>
            <w:r>
              <w:rPr>
                <w:rFonts w:hint="eastAsia"/>
              </w:rPr>
              <w:t>C</w:t>
            </w:r>
            <w:r>
              <w:rPr>
                <w:rFonts w:hint="eastAsia"/>
              </w:rPr>
              <w:t>或</w:t>
            </w:r>
            <w:r>
              <w:rPr>
                <w:rFonts w:hint="eastAsia"/>
              </w:rPr>
              <w:t>Python</w:t>
            </w:r>
            <w:r>
              <w:rPr>
                <w:rFonts w:hint="eastAsia"/>
              </w:rPr>
              <w:t>语言）完成简单程序设计与调试。</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bl>
    <w:p w:rsidR="00193930" w:rsidRDefault="0077509E">
      <w:pPr>
        <w:rPr>
          <w:rFonts w:ascii="宋体" w:eastAsia="宋体" w:hAnsi="宋体" w:cs="宋体"/>
          <w:b/>
        </w:rPr>
      </w:pPr>
      <w:r>
        <w:rPr>
          <w:rFonts w:ascii="宋体" w:eastAsia="宋体" w:hAnsi="宋体" w:cs="宋体" w:hint="eastAsia"/>
          <w:b/>
        </w:rPr>
        <w:br w:type="page"/>
      </w:r>
    </w:p>
    <w:p w:rsidR="00193930" w:rsidRDefault="0077509E" w:rsidP="005D02AA">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lastRenderedPageBreak/>
        <w:t>2.专业基础课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193930">
        <w:trPr>
          <w:trHeight w:val="454"/>
          <w:tblHeader/>
          <w:jc w:val="center"/>
        </w:trPr>
        <w:tc>
          <w:tcPr>
            <w:tcW w:w="1591"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互联网概论</w:t>
            </w:r>
          </w:p>
        </w:tc>
        <w:tc>
          <w:tcPr>
            <w:tcW w:w="6170" w:type="dxa"/>
            <w:vAlign w:val="center"/>
          </w:tcPr>
          <w:p w:rsidR="00193930" w:rsidRDefault="0077509E">
            <w:pPr>
              <w:autoSpaceDE w:val="0"/>
              <w:autoSpaceDN w:val="0"/>
              <w:adjustRightInd w:val="0"/>
              <w:spacing w:line="340" w:lineRule="exact"/>
              <w:ind w:firstLineChars="200" w:firstLine="420"/>
              <w:rPr>
                <w:rFonts w:ascii="宋体" w:eastAsia="宋体" w:hAnsi="宋体" w:cs="宋体"/>
                <w:szCs w:val="21"/>
              </w:rPr>
            </w:pPr>
            <w:r>
              <w:rPr>
                <w:rFonts w:hint="eastAsia"/>
              </w:rPr>
              <w:t>本课程属于专业基础课，通过本课程的学习，学生了解互联网的基本功能、发展阶段及在生活中的运用情况，从而具备应用互联网的基本技能，能在今后的学习和工作中更好地利用互联网。</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汽车发动机</w:t>
            </w:r>
          </w:p>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拆装</w:t>
            </w:r>
          </w:p>
        </w:tc>
        <w:tc>
          <w:tcPr>
            <w:tcW w:w="6170" w:type="dxa"/>
            <w:vAlign w:val="center"/>
          </w:tcPr>
          <w:p w:rsidR="00193930" w:rsidRDefault="0077509E">
            <w:pPr>
              <w:autoSpaceDE w:val="0"/>
              <w:autoSpaceDN w:val="0"/>
              <w:adjustRightInd w:val="0"/>
              <w:spacing w:line="340" w:lineRule="exact"/>
              <w:ind w:firstLineChars="200" w:firstLine="420"/>
              <w:rPr>
                <w:lang w:val="zh-CN"/>
              </w:rPr>
            </w:pPr>
            <w:r>
              <w:rPr>
                <w:rFonts w:hint="eastAsia"/>
              </w:rPr>
              <w:t>本课程属于专业基础课，通过本课程的学习，学生能理解汽车发动机的总体构造和工作原理、发动机的结构和工作原理，运能运用发动机维护的基础知识，会按照维修手册的步骤，拆卸、装配发动机各总成。</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szCs w:val="21"/>
              </w:rPr>
              <w:t>36</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汽车底盘拆装</w:t>
            </w:r>
          </w:p>
        </w:tc>
        <w:tc>
          <w:tcPr>
            <w:tcW w:w="6170" w:type="dxa"/>
            <w:vAlign w:val="center"/>
          </w:tcPr>
          <w:p w:rsidR="00193930" w:rsidRDefault="0077509E">
            <w:pPr>
              <w:autoSpaceDE w:val="0"/>
              <w:autoSpaceDN w:val="0"/>
              <w:adjustRightInd w:val="0"/>
              <w:spacing w:line="340" w:lineRule="exact"/>
              <w:ind w:firstLineChars="200" w:firstLine="420"/>
              <w:rPr>
                <w:lang w:val="zh-CN"/>
              </w:rPr>
            </w:pPr>
            <w:r>
              <w:rPr>
                <w:rFonts w:hint="eastAsia"/>
              </w:rPr>
              <w:t>本课程属于专业基础课，通过本课程的学习，学生能理解汽车底盘各系统、总成和部件的结构、功用，熟知底盘维护的基础知识，能够按照维修手册的步骤，拆卸、装配汽车底盘各总成。</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72</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钳工技能与</w:t>
            </w:r>
          </w:p>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实训</w:t>
            </w:r>
          </w:p>
        </w:tc>
        <w:tc>
          <w:tcPr>
            <w:tcW w:w="6170" w:type="dxa"/>
            <w:vAlign w:val="center"/>
          </w:tcPr>
          <w:p w:rsidR="00193930" w:rsidRDefault="0077509E">
            <w:pPr>
              <w:autoSpaceDE w:val="0"/>
              <w:autoSpaceDN w:val="0"/>
              <w:adjustRightInd w:val="0"/>
              <w:spacing w:line="340" w:lineRule="exact"/>
              <w:ind w:firstLineChars="200" w:firstLine="420"/>
              <w:rPr>
                <w:lang w:val="zh-CN"/>
              </w:rPr>
            </w:pPr>
            <w:r>
              <w:rPr>
                <w:rFonts w:hint="eastAsia"/>
              </w:rPr>
              <w:t>本课程属于专业基础课，通过本课程的学习，学生能理解钳工的工作性质、任务，会熟记机械钳工的工作内容，会操作钳工常用设备，能进行机械零件制作、</w:t>
            </w:r>
            <w:proofErr w:type="gramStart"/>
            <w:r>
              <w:rPr>
                <w:rFonts w:hint="eastAsia"/>
              </w:rPr>
              <w:t>钳加工</w:t>
            </w:r>
            <w:proofErr w:type="gramEnd"/>
            <w:r>
              <w:rPr>
                <w:rFonts w:hint="eastAsia"/>
              </w:rPr>
              <w:t>及工艺的设计。</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72</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汽车文化</w:t>
            </w:r>
          </w:p>
        </w:tc>
        <w:tc>
          <w:tcPr>
            <w:tcW w:w="6170" w:type="dxa"/>
            <w:vAlign w:val="center"/>
          </w:tcPr>
          <w:p w:rsidR="00193930" w:rsidRDefault="0077509E">
            <w:pPr>
              <w:autoSpaceDE w:val="0"/>
              <w:autoSpaceDN w:val="0"/>
              <w:adjustRightInd w:val="0"/>
              <w:spacing w:line="340" w:lineRule="exact"/>
              <w:ind w:firstLineChars="200" w:firstLine="420"/>
              <w:rPr>
                <w:lang w:val="zh-CN"/>
              </w:rPr>
            </w:pPr>
            <w:r>
              <w:rPr>
                <w:rFonts w:hint="eastAsia"/>
              </w:rPr>
              <w:t>本课程属于专业基础课，通过本课程的学习，学生能了解汽车的国内外发展史，掌握和应用汽车运动、世界著名汽车公司和名车车标等相关知识，会简述汽车名人事迹，从而具备良好的汽车服务行业职业素质。</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szCs w:val="21"/>
              </w:rPr>
              <w:t>18</w:t>
            </w:r>
          </w:p>
        </w:tc>
      </w:tr>
    </w:tbl>
    <w:p w:rsidR="00193930" w:rsidRDefault="0077509E" w:rsidP="005D02AA">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3.专业核心课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193930">
        <w:trPr>
          <w:trHeight w:val="454"/>
          <w:tblHeader/>
          <w:jc w:val="center"/>
        </w:trPr>
        <w:tc>
          <w:tcPr>
            <w:tcW w:w="1591"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193930">
        <w:trPr>
          <w:trHeight w:val="20"/>
          <w:jc w:val="center"/>
        </w:trPr>
        <w:tc>
          <w:tcPr>
            <w:tcW w:w="1591" w:type="dxa"/>
            <w:vAlign w:val="center"/>
          </w:tcPr>
          <w:p w:rsidR="00193930" w:rsidRDefault="0077509E">
            <w:pPr>
              <w:widowControl/>
              <w:spacing w:line="320" w:lineRule="exact"/>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汽车定期维护</w:t>
            </w:r>
          </w:p>
        </w:tc>
        <w:tc>
          <w:tcPr>
            <w:tcW w:w="6170" w:type="dxa"/>
            <w:vAlign w:val="center"/>
          </w:tcPr>
          <w:p w:rsidR="00193930" w:rsidRDefault="0077509E">
            <w:pPr>
              <w:autoSpaceDE w:val="0"/>
              <w:autoSpaceDN w:val="0"/>
              <w:adjustRightInd w:val="0"/>
              <w:spacing w:line="320" w:lineRule="exact"/>
              <w:ind w:firstLineChars="200" w:firstLine="420"/>
              <w:rPr>
                <w:rFonts w:ascii="宋体" w:eastAsia="宋体" w:hAnsi="宋体" w:cs="宋体"/>
                <w:szCs w:val="21"/>
                <w:lang w:val="zh-CN"/>
              </w:rPr>
            </w:pPr>
            <w:r>
              <w:rPr>
                <w:rFonts w:hint="eastAsia"/>
              </w:rPr>
              <w:t>本课程属于专业核心课，通过本课程的学习，</w:t>
            </w:r>
            <w:r>
              <w:rPr>
                <w:rFonts w:ascii="宋体" w:hAnsi="宋体" w:cs="宋体" w:hint="eastAsia"/>
                <w:szCs w:val="21"/>
              </w:rPr>
              <w:t>学生能在规定的工作时间内，借助维护作业工单，独立或合作完成新车检测PDI、汽车维护保养工作，具备汽车一级、二级维护保养的作业项目和操作规范的基本技能，使车辆达到安全、舒适性使用要求和经济性生产要求。</w:t>
            </w:r>
          </w:p>
        </w:tc>
        <w:tc>
          <w:tcPr>
            <w:tcW w:w="1130" w:type="dxa"/>
            <w:vAlign w:val="center"/>
          </w:tcPr>
          <w:p w:rsidR="00193930" w:rsidRDefault="0077509E">
            <w:pPr>
              <w:widowControl/>
              <w:spacing w:line="320" w:lineRule="exact"/>
              <w:jc w:val="center"/>
              <w:textAlignment w:val="center"/>
              <w:rPr>
                <w:rFonts w:ascii="宋体" w:eastAsia="宋体" w:hAnsi="宋体" w:cs="宋体"/>
                <w:szCs w:val="21"/>
              </w:rPr>
            </w:pPr>
            <w:r>
              <w:rPr>
                <w:rFonts w:ascii="宋体" w:eastAsia="宋体" w:hAnsi="宋体" w:cs="宋体" w:hint="eastAsia"/>
                <w:szCs w:val="21"/>
              </w:rPr>
              <w:t>36</w:t>
            </w:r>
          </w:p>
        </w:tc>
      </w:tr>
      <w:tr w:rsidR="00193930">
        <w:trPr>
          <w:trHeight w:val="20"/>
          <w:jc w:val="center"/>
        </w:trPr>
        <w:tc>
          <w:tcPr>
            <w:tcW w:w="1591" w:type="dxa"/>
            <w:vAlign w:val="center"/>
          </w:tcPr>
          <w:p w:rsidR="00193930" w:rsidRDefault="0077509E">
            <w:pPr>
              <w:widowControl/>
              <w:spacing w:line="320" w:lineRule="exact"/>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汽车车身电气设备检修</w:t>
            </w:r>
          </w:p>
        </w:tc>
        <w:tc>
          <w:tcPr>
            <w:tcW w:w="6170" w:type="dxa"/>
            <w:vAlign w:val="center"/>
          </w:tcPr>
          <w:p w:rsidR="00193930" w:rsidRDefault="0077509E">
            <w:pPr>
              <w:autoSpaceDE w:val="0"/>
              <w:autoSpaceDN w:val="0"/>
              <w:adjustRightInd w:val="0"/>
              <w:spacing w:line="320" w:lineRule="exact"/>
              <w:ind w:firstLineChars="200" w:firstLine="420"/>
              <w:rPr>
                <w:rFonts w:ascii="宋体" w:eastAsia="宋体" w:hAnsi="宋体" w:cs="宋体"/>
                <w:szCs w:val="21"/>
                <w:lang w:val="zh-CN"/>
              </w:rPr>
            </w:pPr>
            <w:r>
              <w:rPr>
                <w:rFonts w:hint="eastAsia"/>
              </w:rPr>
              <w:t>本课程属于专业核心课，通过本课程的学习，</w:t>
            </w:r>
            <w:r>
              <w:rPr>
                <w:rFonts w:ascii="宋体" w:hAnsi="宋体" w:cs="宋体" w:hint="eastAsia"/>
                <w:szCs w:val="21"/>
              </w:rPr>
              <w:t>学生理解</w:t>
            </w:r>
            <w:r>
              <w:rPr>
                <w:rFonts w:ascii="宋体" w:eastAsia="宋体" w:hAnsi="宋体" w:cs="宋体"/>
                <w:szCs w:val="21"/>
              </w:rPr>
              <w:t>汽车照明、仪表、中控门锁、天窗、喇叭、雨刮、安全气囊等系统的结构和工作原理，</w:t>
            </w:r>
            <w:r>
              <w:rPr>
                <w:rFonts w:ascii="宋体" w:eastAsia="宋体" w:hAnsi="宋体" w:cs="宋体" w:hint="eastAsia"/>
                <w:szCs w:val="21"/>
              </w:rPr>
              <w:t>从而</w:t>
            </w:r>
            <w:r>
              <w:rPr>
                <w:rFonts w:ascii="宋体" w:eastAsia="宋体" w:hAnsi="宋体" w:cs="宋体"/>
                <w:szCs w:val="21"/>
              </w:rPr>
              <w:t>能正确运用汽车电路图、维修手册，正确使用汽车电气设备维修基本工具、设备拆卸、检查、装配车身电气设备各总成部件，排除汽车车身电气设备常见故障</w:t>
            </w:r>
            <w:r>
              <w:rPr>
                <w:rFonts w:ascii="宋体" w:hAnsi="宋体" w:cs="宋体" w:hint="eastAsia"/>
                <w:szCs w:val="21"/>
              </w:rPr>
              <w:t>。</w:t>
            </w:r>
          </w:p>
        </w:tc>
        <w:tc>
          <w:tcPr>
            <w:tcW w:w="1130" w:type="dxa"/>
            <w:vAlign w:val="center"/>
          </w:tcPr>
          <w:p w:rsidR="00193930" w:rsidRDefault="0077509E">
            <w:pPr>
              <w:widowControl/>
              <w:spacing w:line="320" w:lineRule="exact"/>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r w:rsidR="00193930">
        <w:trPr>
          <w:trHeight w:val="20"/>
          <w:jc w:val="center"/>
        </w:trPr>
        <w:tc>
          <w:tcPr>
            <w:tcW w:w="1591" w:type="dxa"/>
            <w:vAlign w:val="center"/>
          </w:tcPr>
          <w:p w:rsidR="00193930" w:rsidRDefault="0077509E">
            <w:pPr>
              <w:widowControl/>
              <w:spacing w:line="320" w:lineRule="exact"/>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汽车空调系统检修</w:t>
            </w:r>
          </w:p>
        </w:tc>
        <w:tc>
          <w:tcPr>
            <w:tcW w:w="6170" w:type="dxa"/>
            <w:vAlign w:val="center"/>
          </w:tcPr>
          <w:p w:rsidR="00193930" w:rsidRDefault="0077509E">
            <w:pPr>
              <w:autoSpaceDE w:val="0"/>
              <w:autoSpaceDN w:val="0"/>
              <w:adjustRightInd w:val="0"/>
              <w:spacing w:line="320" w:lineRule="exact"/>
              <w:ind w:firstLineChars="200" w:firstLine="420"/>
              <w:rPr>
                <w:rFonts w:ascii="宋体" w:hAnsi="宋体" w:cs="宋体"/>
                <w:szCs w:val="21"/>
              </w:rPr>
            </w:pPr>
            <w:r>
              <w:rPr>
                <w:rFonts w:ascii="宋体" w:hAnsi="宋体" w:cs="宋体" w:hint="eastAsia"/>
                <w:szCs w:val="21"/>
              </w:rPr>
              <w:t>本课程</w:t>
            </w:r>
            <w:proofErr w:type="gramStart"/>
            <w:r>
              <w:rPr>
                <w:rFonts w:ascii="宋体" w:hAnsi="宋体" w:cs="宋体" w:hint="eastAsia"/>
                <w:szCs w:val="21"/>
              </w:rPr>
              <w:t>为课证</w:t>
            </w:r>
            <w:proofErr w:type="gramEnd"/>
            <w:r>
              <w:rPr>
                <w:rFonts w:ascii="宋体" w:hAnsi="宋体" w:cs="宋体" w:hint="eastAsia"/>
                <w:szCs w:val="21"/>
              </w:rPr>
              <w:t>融通专业核心课程，对接汽车运用与维修职业技能等级证书要求。</w:t>
            </w:r>
          </w:p>
          <w:p w:rsidR="00193930" w:rsidRDefault="0077509E">
            <w:pPr>
              <w:autoSpaceDE w:val="0"/>
              <w:autoSpaceDN w:val="0"/>
              <w:adjustRightInd w:val="0"/>
              <w:spacing w:line="320" w:lineRule="exact"/>
              <w:ind w:firstLineChars="200" w:firstLine="420"/>
              <w:rPr>
                <w:rFonts w:ascii="宋体" w:eastAsia="宋体" w:hAnsi="宋体" w:cs="宋体"/>
                <w:szCs w:val="21"/>
                <w:lang w:val="zh-CN"/>
              </w:rPr>
            </w:pPr>
            <w:r>
              <w:rPr>
                <w:rFonts w:ascii="宋体" w:hAnsi="宋体" w:cs="宋体" w:hint="eastAsia"/>
                <w:szCs w:val="21"/>
              </w:rPr>
              <w:t>通过本课程的学习，使学生理解</w:t>
            </w:r>
            <w:r>
              <w:rPr>
                <w:rFonts w:ascii="宋体" w:eastAsia="宋体" w:hAnsi="宋体" w:cs="宋体"/>
                <w:szCs w:val="21"/>
              </w:rPr>
              <w:t>汽车</w:t>
            </w:r>
            <w:r>
              <w:rPr>
                <w:rFonts w:ascii="宋体" w:eastAsia="宋体" w:hAnsi="宋体" w:cs="宋体" w:hint="eastAsia"/>
                <w:szCs w:val="21"/>
              </w:rPr>
              <w:t>（含新能源汽车）</w:t>
            </w:r>
            <w:r>
              <w:rPr>
                <w:rFonts w:ascii="宋体" w:eastAsia="宋体" w:hAnsi="宋体" w:cs="宋体"/>
                <w:szCs w:val="21"/>
              </w:rPr>
              <w:t>空调（含自动空调）的结构和工作原理，能正确使用汽车空调系统检修工具、设备进行制冷剂的回收、净化和加注作业，</w:t>
            </w:r>
            <w:r>
              <w:rPr>
                <w:rFonts w:ascii="宋体" w:eastAsia="宋体" w:hAnsi="宋体" w:cs="宋体" w:hint="eastAsia"/>
                <w:szCs w:val="21"/>
              </w:rPr>
              <w:t>会</w:t>
            </w:r>
            <w:r>
              <w:rPr>
                <w:rFonts w:ascii="宋体" w:eastAsia="宋体" w:hAnsi="宋体" w:cs="宋体"/>
                <w:szCs w:val="21"/>
              </w:rPr>
              <w:t>拆卸、装配和检验汽车空调系统各总成部件及控制系统，排除汽车空调系统简易故障</w:t>
            </w:r>
            <w:r>
              <w:rPr>
                <w:rFonts w:ascii="宋体" w:hAnsi="宋体" w:cs="宋体" w:hint="eastAsia"/>
                <w:szCs w:val="21"/>
              </w:rPr>
              <w:t>。</w:t>
            </w:r>
          </w:p>
        </w:tc>
        <w:tc>
          <w:tcPr>
            <w:tcW w:w="1130" w:type="dxa"/>
            <w:vAlign w:val="center"/>
          </w:tcPr>
          <w:p w:rsidR="00193930" w:rsidRDefault="0077509E">
            <w:pPr>
              <w:widowControl/>
              <w:spacing w:line="320" w:lineRule="exact"/>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72</w:t>
            </w:r>
          </w:p>
        </w:tc>
      </w:tr>
      <w:tr w:rsidR="00193930">
        <w:trPr>
          <w:trHeight w:val="20"/>
          <w:jc w:val="center"/>
        </w:trPr>
        <w:tc>
          <w:tcPr>
            <w:tcW w:w="1591" w:type="dxa"/>
            <w:vAlign w:val="center"/>
          </w:tcPr>
          <w:p w:rsidR="00193930" w:rsidRDefault="0077509E">
            <w:pPr>
              <w:widowControl/>
              <w:spacing w:line="320" w:lineRule="exact"/>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智能网联汽车</w:t>
            </w:r>
            <w:r>
              <w:rPr>
                <w:rFonts w:ascii="宋体" w:eastAsia="宋体" w:hAnsi="宋体" w:cs="宋体" w:hint="eastAsia"/>
                <w:color w:val="000000"/>
                <w:kern w:val="0"/>
                <w:sz w:val="20"/>
                <w:szCs w:val="20"/>
                <w:lang w:bidi="ar"/>
              </w:rPr>
              <w:lastRenderedPageBreak/>
              <w:t>检测维修</w:t>
            </w:r>
          </w:p>
        </w:tc>
        <w:tc>
          <w:tcPr>
            <w:tcW w:w="6170" w:type="dxa"/>
            <w:vAlign w:val="center"/>
          </w:tcPr>
          <w:p w:rsidR="00193930" w:rsidRDefault="0077509E">
            <w:pPr>
              <w:autoSpaceDE w:val="0"/>
              <w:autoSpaceDN w:val="0"/>
              <w:adjustRightInd w:val="0"/>
              <w:spacing w:line="320" w:lineRule="exact"/>
              <w:ind w:firstLineChars="200" w:firstLine="420"/>
              <w:rPr>
                <w:rFonts w:ascii="宋体" w:eastAsia="宋体" w:hAnsi="宋体" w:cs="宋体"/>
                <w:szCs w:val="21"/>
                <w:lang w:val="zh-CN"/>
              </w:rPr>
            </w:pPr>
            <w:r>
              <w:rPr>
                <w:rFonts w:hint="eastAsia"/>
              </w:rPr>
              <w:lastRenderedPageBreak/>
              <w:t>本课程属于专业核心课，通过本课程的学习，学生能掌握智</w:t>
            </w:r>
            <w:r>
              <w:rPr>
                <w:rFonts w:hint="eastAsia"/>
              </w:rPr>
              <w:lastRenderedPageBreak/>
              <w:t>能网联汽车装调与检测知识，了解视觉传感器在智能网联汽车中的装调与检测、雷达在智能网联汽车中的装调与检测、高精度定位与导航系统、智能网联汽车路径规划与决策控制、汽车总线及车载网络技术、智能网联汽车通信技术和</w:t>
            </w:r>
            <w:r>
              <w:rPr>
                <w:rFonts w:hint="eastAsia"/>
              </w:rPr>
              <w:t>ADAS</w:t>
            </w:r>
            <w:r>
              <w:rPr>
                <w:rFonts w:hint="eastAsia"/>
              </w:rPr>
              <w:t>与智能网联汽车的装调与检测，了解智能网联汽车的操作系统与应用平台。</w:t>
            </w:r>
          </w:p>
        </w:tc>
        <w:tc>
          <w:tcPr>
            <w:tcW w:w="1130" w:type="dxa"/>
            <w:vAlign w:val="center"/>
          </w:tcPr>
          <w:p w:rsidR="00193930" w:rsidRDefault="0077509E">
            <w:pPr>
              <w:widowControl/>
              <w:spacing w:line="320" w:lineRule="exact"/>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lastRenderedPageBreak/>
              <w:t>72</w:t>
            </w:r>
          </w:p>
        </w:tc>
      </w:tr>
      <w:tr w:rsidR="00193930">
        <w:trPr>
          <w:trHeight w:val="20"/>
          <w:jc w:val="center"/>
        </w:trPr>
        <w:tc>
          <w:tcPr>
            <w:tcW w:w="1591" w:type="dxa"/>
            <w:vAlign w:val="center"/>
          </w:tcPr>
          <w:p w:rsidR="00193930" w:rsidRDefault="0077509E">
            <w:pPr>
              <w:widowControl/>
              <w:spacing w:line="320" w:lineRule="exact"/>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lastRenderedPageBreak/>
              <w:t>汽车电子控制装置技术</w:t>
            </w:r>
          </w:p>
        </w:tc>
        <w:tc>
          <w:tcPr>
            <w:tcW w:w="6170" w:type="dxa"/>
            <w:vAlign w:val="center"/>
          </w:tcPr>
          <w:p w:rsidR="00193930" w:rsidRDefault="0077509E">
            <w:pPr>
              <w:autoSpaceDE w:val="0"/>
              <w:autoSpaceDN w:val="0"/>
              <w:adjustRightInd w:val="0"/>
              <w:spacing w:line="320" w:lineRule="exact"/>
              <w:ind w:firstLineChars="200" w:firstLine="420"/>
              <w:rPr>
                <w:rFonts w:ascii="宋体" w:eastAsia="宋体" w:hAnsi="宋体" w:cs="宋体"/>
                <w:szCs w:val="21"/>
                <w:lang w:val="zh-CN"/>
              </w:rPr>
            </w:pPr>
            <w:r>
              <w:rPr>
                <w:rFonts w:hint="eastAsia"/>
              </w:rPr>
              <w:t>本课程属于专业核心课，通过本课程的学习，</w:t>
            </w:r>
            <w:r>
              <w:rPr>
                <w:rFonts w:ascii="宋体" w:eastAsia="宋体" w:hAnsi="宋体" w:cs="宋体" w:hint="eastAsia"/>
                <w:szCs w:val="21"/>
              </w:rPr>
              <w:t>学生能理解汽车电子控制系统的基本组成、工作原理以及汽车主要电子控制装置的结构、安装部位和工作原理，从而明晰汽车电子控制技术的新发展。</w:t>
            </w:r>
          </w:p>
        </w:tc>
        <w:tc>
          <w:tcPr>
            <w:tcW w:w="1130" w:type="dxa"/>
            <w:vAlign w:val="center"/>
          </w:tcPr>
          <w:p w:rsidR="00193930" w:rsidRDefault="0077509E">
            <w:pPr>
              <w:widowControl/>
              <w:spacing w:line="320" w:lineRule="exact"/>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72</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汽车营销</w:t>
            </w:r>
          </w:p>
        </w:tc>
        <w:tc>
          <w:tcPr>
            <w:tcW w:w="6170" w:type="dxa"/>
            <w:vAlign w:val="center"/>
          </w:tcPr>
          <w:p w:rsidR="00193930" w:rsidRDefault="0077509E">
            <w:pPr>
              <w:autoSpaceDE w:val="0"/>
              <w:autoSpaceDN w:val="0"/>
              <w:adjustRightInd w:val="0"/>
              <w:spacing w:line="340" w:lineRule="exact"/>
              <w:ind w:firstLineChars="200" w:firstLine="420"/>
              <w:rPr>
                <w:rFonts w:ascii="宋体" w:eastAsia="宋体" w:hAnsi="宋体" w:cs="宋体"/>
                <w:szCs w:val="21"/>
                <w:lang w:val="zh-CN"/>
              </w:rPr>
            </w:pPr>
            <w:r>
              <w:rPr>
                <w:rFonts w:hint="eastAsia"/>
              </w:rPr>
              <w:t>本课程属于专业核心课，通过本课程的学习，</w:t>
            </w:r>
            <w:r>
              <w:rPr>
                <w:rFonts w:ascii="宋体" w:hAnsi="宋体" w:cs="宋体" w:hint="eastAsia"/>
                <w:color w:val="000000"/>
                <w:szCs w:val="21"/>
              </w:rPr>
              <w:t>学生能掌握和应用</w:t>
            </w:r>
            <w:r>
              <w:rPr>
                <w:rFonts w:ascii="宋体" w:eastAsia="宋体" w:hAnsi="宋体" w:cs="宋体" w:hint="eastAsia"/>
                <w:color w:val="000000"/>
                <w:szCs w:val="21"/>
              </w:rPr>
              <w:t>汽车和汽车配件的基础知识、营销原理和方法，从而</w:t>
            </w:r>
            <w:r>
              <w:rPr>
                <w:rFonts w:ascii="宋体" w:hAnsi="宋体" w:cs="宋体" w:hint="eastAsia"/>
                <w:color w:val="000000"/>
                <w:szCs w:val="21"/>
              </w:rPr>
              <w:t>能运用</w:t>
            </w:r>
            <w:r>
              <w:rPr>
                <w:rFonts w:ascii="宋体" w:eastAsia="宋体" w:hAnsi="宋体" w:cs="宋体" w:hint="eastAsia"/>
                <w:color w:val="000000"/>
                <w:szCs w:val="21"/>
              </w:rPr>
              <w:t>汽车的产品、定价、销售渠道、促销等策略，</w:t>
            </w:r>
            <w:r>
              <w:rPr>
                <w:rFonts w:ascii="宋体" w:hAnsi="宋体" w:cs="宋体" w:hint="eastAsia"/>
                <w:color w:val="000000"/>
                <w:szCs w:val="21"/>
              </w:rPr>
              <w:t>具备</w:t>
            </w:r>
            <w:r>
              <w:rPr>
                <w:rFonts w:ascii="宋体" w:eastAsia="宋体" w:hAnsi="宋体" w:cs="宋体" w:hint="eastAsia"/>
                <w:color w:val="000000"/>
                <w:szCs w:val="21"/>
              </w:rPr>
              <w:t>汽车和汽车配件营销策划的能力。</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szCs w:val="21"/>
              </w:rPr>
              <w:t>36</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新能源汽车</w:t>
            </w:r>
          </w:p>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概论</w:t>
            </w:r>
          </w:p>
        </w:tc>
        <w:tc>
          <w:tcPr>
            <w:tcW w:w="6170" w:type="dxa"/>
            <w:vAlign w:val="center"/>
          </w:tcPr>
          <w:p w:rsidR="00193930" w:rsidRDefault="0077509E">
            <w:pPr>
              <w:autoSpaceDE w:val="0"/>
              <w:autoSpaceDN w:val="0"/>
              <w:adjustRightInd w:val="0"/>
              <w:spacing w:line="340" w:lineRule="exact"/>
              <w:ind w:firstLineChars="200" w:firstLine="420"/>
              <w:rPr>
                <w:rFonts w:ascii="宋体" w:eastAsia="宋体" w:hAnsi="宋体" w:cs="宋体"/>
                <w:szCs w:val="21"/>
                <w:lang w:val="zh-CN"/>
              </w:rPr>
            </w:pPr>
            <w:r>
              <w:rPr>
                <w:rFonts w:hint="eastAsia"/>
              </w:rPr>
              <w:t>本课程属于专业核心课，通过本课程的学习，学生能理解</w:t>
            </w:r>
            <w:r>
              <w:rPr>
                <w:rFonts w:ascii="宋体" w:hAnsi="宋体" w:cs="宋体" w:hint="eastAsia"/>
                <w:szCs w:val="21"/>
              </w:rPr>
              <w:t>各类新能源汽车基础知识，熟悉电动汽车储能装置、电动汽车电车驱动系统、电动汽车能源管理和回收系统新能源汽车的类型、发展新能源汽车的必要性以及新能源汽车发展现状，能了解新材料和新技术在汽车上的整体应用。</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szCs w:val="21"/>
              </w:rPr>
              <w:t>36</w:t>
            </w:r>
          </w:p>
        </w:tc>
      </w:tr>
    </w:tbl>
    <w:p w:rsidR="00193930" w:rsidRDefault="0077509E" w:rsidP="005D02AA">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4.专业拓展课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193930">
        <w:trPr>
          <w:trHeight w:val="454"/>
          <w:tblHeader/>
          <w:jc w:val="center"/>
        </w:trPr>
        <w:tc>
          <w:tcPr>
            <w:tcW w:w="1591"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汽车美容</w:t>
            </w:r>
          </w:p>
        </w:tc>
        <w:tc>
          <w:tcPr>
            <w:tcW w:w="6170" w:type="dxa"/>
            <w:vAlign w:val="center"/>
          </w:tcPr>
          <w:p w:rsidR="00193930" w:rsidRDefault="0077509E">
            <w:pPr>
              <w:autoSpaceDE w:val="0"/>
              <w:autoSpaceDN w:val="0"/>
              <w:adjustRightInd w:val="0"/>
              <w:spacing w:line="340" w:lineRule="exact"/>
              <w:ind w:firstLineChars="200" w:firstLine="420"/>
              <w:rPr>
                <w:rFonts w:ascii="宋体" w:eastAsia="宋体" w:hAnsi="宋体" w:cs="宋体"/>
                <w:szCs w:val="21"/>
              </w:rPr>
            </w:pPr>
            <w:r>
              <w:rPr>
                <w:rFonts w:hint="eastAsia"/>
              </w:rPr>
              <w:t>本课程属于专业拓展课，通过本课程的学习，学生能熟悉汽车金属表面处理工艺、漆面的养护及修复、太阳膜的选用及安装，防盗器、音响的选用及改装等要求，能应用车身结构及美容与装饰知识，从而提高学生的专业素质和专业基本能力。</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72</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车联网技术</w:t>
            </w:r>
          </w:p>
        </w:tc>
        <w:tc>
          <w:tcPr>
            <w:tcW w:w="6170" w:type="dxa"/>
            <w:vAlign w:val="center"/>
          </w:tcPr>
          <w:p w:rsidR="00193930" w:rsidRDefault="0077509E">
            <w:pPr>
              <w:autoSpaceDE w:val="0"/>
              <w:autoSpaceDN w:val="0"/>
              <w:adjustRightInd w:val="0"/>
              <w:spacing w:line="340" w:lineRule="exact"/>
              <w:ind w:firstLineChars="200" w:firstLine="420"/>
              <w:rPr>
                <w:rFonts w:ascii="宋体" w:eastAsia="宋体" w:hAnsi="宋体" w:cs="宋体"/>
                <w:szCs w:val="21"/>
              </w:rPr>
            </w:pPr>
            <w:r>
              <w:rPr>
                <w:rFonts w:hint="eastAsia"/>
              </w:rPr>
              <w:t>本课程属于专业拓展课，通过本课程的学习，学生能掌握车联网基本概念、车载有线网络的基本结构、</w:t>
            </w:r>
            <w:proofErr w:type="gramStart"/>
            <w:r>
              <w:rPr>
                <w:rFonts w:hint="eastAsia"/>
              </w:rPr>
              <w:t>支持车</w:t>
            </w:r>
            <w:proofErr w:type="gramEnd"/>
            <w:r>
              <w:rPr>
                <w:rFonts w:hint="eastAsia"/>
              </w:rPr>
              <w:t>联网的无线网络架构和车联网的应用场景。</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szCs w:val="21"/>
              </w:rPr>
              <w:t>72</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商务礼仪与</w:t>
            </w:r>
          </w:p>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沟通</w:t>
            </w:r>
          </w:p>
        </w:tc>
        <w:tc>
          <w:tcPr>
            <w:tcW w:w="6170" w:type="dxa"/>
            <w:vAlign w:val="center"/>
          </w:tcPr>
          <w:p w:rsidR="00193930" w:rsidRDefault="0077509E">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napToGrid w:val="0"/>
                <w:kern w:val="0"/>
                <w:szCs w:val="21"/>
                <w:lang w:bidi="zh-CN"/>
              </w:rPr>
              <w:t>本课程属于专业拓展课，通过本课程的学习，加深</w:t>
            </w:r>
            <w:r>
              <w:rPr>
                <w:rFonts w:ascii="宋体" w:eastAsia="宋体" w:hAnsi="宋体" w:cs="宋体" w:hint="eastAsia"/>
                <w:szCs w:val="21"/>
                <w:lang w:val="zh-CN"/>
              </w:rPr>
              <w:t>学生对沟通与礼仪的重要性有比较深刻的认识，了解沟通的基本技巧、方法，仪容、仪表、仪态礼仪、交际礼仪的方法和技巧，掌握沟通与礼仪的基本原理，熟练运用沟通与礼仪的知识、技巧和原理，解决生活和工作中的人际交往的问题，提升人际交往的素养，</w:t>
            </w:r>
            <w:r>
              <w:rPr>
                <w:rFonts w:ascii="宋体" w:eastAsia="宋体" w:hAnsi="宋体" w:cs="宋体" w:hint="eastAsia"/>
                <w:szCs w:val="21"/>
              </w:rPr>
              <w:t>从而</w:t>
            </w:r>
            <w:r>
              <w:rPr>
                <w:rFonts w:ascii="宋体" w:eastAsia="宋体" w:hAnsi="宋体" w:cs="宋体" w:hint="eastAsia"/>
                <w:szCs w:val="21"/>
                <w:lang w:val="zh-CN"/>
              </w:rPr>
              <w:t>全方位打造学生的沟通技能、交际技能、提升礼仪和素质，帮助大学生实现从“大学生”到“社会人”和“职业人”的转变。</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36</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创新创业</w:t>
            </w:r>
          </w:p>
        </w:tc>
        <w:tc>
          <w:tcPr>
            <w:tcW w:w="6170" w:type="dxa"/>
            <w:vAlign w:val="center"/>
          </w:tcPr>
          <w:p w:rsidR="00193930" w:rsidRDefault="0077509E">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napToGrid w:val="0"/>
                <w:kern w:val="0"/>
                <w:szCs w:val="21"/>
                <w:lang w:bidi="zh-CN"/>
              </w:rPr>
              <w:t>本课程属于专业拓展课，通过本课程的学习，</w:t>
            </w:r>
            <w:r>
              <w:rPr>
                <w:rFonts w:ascii="宋体" w:eastAsia="宋体" w:hAnsi="宋体" w:cs="宋体" w:hint="eastAsia"/>
                <w:szCs w:val="21"/>
                <w:lang w:val="zh-CN"/>
              </w:rPr>
              <w:t>学生掌握开展创业活动所需要的基本知识，</w:t>
            </w:r>
            <w:r>
              <w:rPr>
                <w:rFonts w:ascii="宋体" w:eastAsia="宋体" w:hAnsi="宋体" w:cs="宋体" w:hint="eastAsia"/>
                <w:szCs w:val="21"/>
              </w:rPr>
              <w:t>了解</w:t>
            </w:r>
            <w:r>
              <w:rPr>
                <w:rFonts w:ascii="宋体" w:eastAsia="宋体" w:hAnsi="宋体" w:cs="宋体" w:hint="eastAsia"/>
                <w:szCs w:val="21"/>
                <w:lang w:val="zh-CN"/>
              </w:rPr>
              <w:t>创业的基本内涵和创业活动的特殊性，</w:t>
            </w:r>
            <w:r>
              <w:rPr>
                <w:rFonts w:ascii="宋体" w:eastAsia="宋体" w:hAnsi="宋体" w:cs="宋体" w:hint="eastAsia"/>
                <w:szCs w:val="21"/>
              </w:rPr>
              <w:t>能辩证地</w:t>
            </w:r>
            <w:r>
              <w:rPr>
                <w:rFonts w:ascii="宋体" w:eastAsia="宋体" w:hAnsi="宋体" w:cs="宋体" w:hint="eastAsia"/>
                <w:szCs w:val="21"/>
                <w:lang w:val="zh-CN"/>
              </w:rPr>
              <w:t>认识和分析创业者、创业机会、创业资源、创业计划和创业项目，</w:t>
            </w:r>
            <w:r>
              <w:rPr>
                <w:rFonts w:ascii="宋体" w:eastAsia="宋体" w:hAnsi="宋体" w:cs="宋体" w:hint="eastAsia"/>
                <w:szCs w:val="21"/>
              </w:rPr>
              <w:t>能运用</w:t>
            </w:r>
            <w:r>
              <w:rPr>
                <w:rFonts w:ascii="宋体" w:eastAsia="宋体" w:hAnsi="宋体" w:cs="宋体" w:hint="eastAsia"/>
                <w:szCs w:val="21"/>
                <w:lang w:val="zh-CN"/>
              </w:rPr>
              <w:t>创业资源整合与创业计划撰写的方法，</w:t>
            </w:r>
            <w:r>
              <w:rPr>
                <w:rFonts w:ascii="宋体" w:eastAsia="宋体" w:hAnsi="宋体" w:cs="宋体" w:hint="eastAsia"/>
                <w:szCs w:val="21"/>
                <w:lang w:val="zh-CN"/>
              </w:rPr>
              <w:lastRenderedPageBreak/>
              <w:t>熟悉新企业的开办流程与管理，提高创办和管理企业的综合素质和能力。</w:t>
            </w:r>
            <w:r>
              <w:rPr>
                <w:rFonts w:ascii="宋体" w:eastAsia="宋体" w:hAnsi="宋体" w:cs="宋体" w:hint="eastAsia"/>
                <w:szCs w:val="21"/>
              </w:rPr>
              <w:t>从而引导</w:t>
            </w:r>
            <w:r>
              <w:rPr>
                <w:rFonts w:ascii="宋体" w:eastAsia="宋体" w:hAnsi="宋体" w:cs="宋体" w:hint="eastAsia"/>
                <w:szCs w:val="21"/>
                <w:lang w:val="zh-CN"/>
              </w:rPr>
              <w:t>学生树立科学的创业观，主动适应国家经济社会发展和人的全面发展需求，正确理解创业与职业生涯发展的关系，自觉遵循创业规律，积极投身创业实践。</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lastRenderedPageBreak/>
              <w:t>72</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lastRenderedPageBreak/>
              <w:t>数据库管理</w:t>
            </w:r>
          </w:p>
        </w:tc>
        <w:tc>
          <w:tcPr>
            <w:tcW w:w="6170" w:type="dxa"/>
            <w:vAlign w:val="center"/>
          </w:tcPr>
          <w:p w:rsidR="00193930" w:rsidRDefault="0077509E">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napToGrid w:val="0"/>
                <w:kern w:val="0"/>
                <w:szCs w:val="21"/>
                <w:lang w:bidi="zh-CN"/>
              </w:rPr>
              <w:t>本课程属于专业拓展课，通过本课程的学习，学生能</w:t>
            </w:r>
            <w:r>
              <w:rPr>
                <w:rFonts w:ascii="宋体" w:eastAsia="宋体" w:hAnsi="宋体" w:cs="宋体" w:hint="eastAsia"/>
                <w:szCs w:val="21"/>
                <w:lang w:val="zh-CN"/>
              </w:rPr>
              <w:t>掌握数据库系统</w:t>
            </w:r>
            <w:r>
              <w:rPr>
                <w:rFonts w:ascii="宋体" w:eastAsia="宋体" w:hAnsi="宋体" w:cs="宋体" w:hint="eastAsia"/>
                <w:szCs w:val="21"/>
              </w:rPr>
              <w:t>和安全性</w:t>
            </w:r>
            <w:r>
              <w:rPr>
                <w:rFonts w:ascii="宋体" w:eastAsia="宋体" w:hAnsi="宋体" w:cs="宋体" w:hint="eastAsia"/>
                <w:szCs w:val="21"/>
                <w:lang w:val="zh-CN"/>
              </w:rPr>
              <w:t>的基本概念和原理，理解关系数据模型、关系数据理论和关系数据库系统，掌握关系数据语言，</w:t>
            </w:r>
            <w:r>
              <w:rPr>
                <w:rFonts w:ascii="宋体" w:eastAsia="宋体" w:hAnsi="宋体" w:cs="宋体" w:hint="eastAsia"/>
                <w:szCs w:val="21"/>
              </w:rPr>
              <w:t>了解</w:t>
            </w:r>
            <w:r>
              <w:rPr>
                <w:rFonts w:ascii="宋体" w:eastAsia="宋体" w:hAnsi="宋体" w:cs="宋体" w:hint="eastAsia"/>
                <w:szCs w:val="21"/>
                <w:lang w:val="zh-CN"/>
              </w:rPr>
              <w:t>自主存取控制方法、数据库完整性控制方法、典型数据库系统开发技术、数据库设计方法，</w:t>
            </w:r>
            <w:r>
              <w:rPr>
                <w:rFonts w:ascii="宋体" w:eastAsia="宋体" w:hAnsi="宋体" w:cs="宋体" w:hint="eastAsia"/>
                <w:szCs w:val="21"/>
              </w:rPr>
              <w:t>从而</w:t>
            </w:r>
            <w:r>
              <w:rPr>
                <w:rFonts w:ascii="宋体" w:eastAsia="宋体" w:hAnsi="宋体" w:cs="宋体" w:hint="eastAsia"/>
                <w:szCs w:val="21"/>
                <w:lang w:val="zh-CN"/>
              </w:rPr>
              <w:t>具有</w:t>
            </w:r>
            <w:r>
              <w:rPr>
                <w:rFonts w:ascii="宋体" w:eastAsia="宋体" w:hAnsi="宋体" w:cs="宋体" w:hint="eastAsia"/>
                <w:szCs w:val="21"/>
              </w:rPr>
              <w:t>简单</w:t>
            </w:r>
            <w:r>
              <w:rPr>
                <w:rFonts w:ascii="宋体" w:eastAsia="宋体" w:hAnsi="宋体" w:cs="宋体" w:hint="eastAsia"/>
                <w:szCs w:val="21"/>
                <w:lang w:val="zh-CN"/>
              </w:rPr>
              <w:t>的数据库设计能力。</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szCs w:val="21"/>
              </w:rPr>
              <w:t>72</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机器人应用</w:t>
            </w:r>
          </w:p>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基础</w:t>
            </w:r>
          </w:p>
        </w:tc>
        <w:tc>
          <w:tcPr>
            <w:tcW w:w="6170" w:type="dxa"/>
            <w:vAlign w:val="center"/>
          </w:tcPr>
          <w:p w:rsidR="00193930" w:rsidRDefault="0077509E">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napToGrid w:val="0"/>
                <w:kern w:val="0"/>
                <w:szCs w:val="21"/>
                <w:lang w:bidi="zh-CN"/>
              </w:rPr>
              <w:t>本课程属于专业拓展课，通过本课程的学习，学生能</w:t>
            </w:r>
            <w:r>
              <w:rPr>
                <w:rFonts w:ascii="宋体" w:eastAsia="宋体" w:hAnsi="宋体" w:cs="宋体" w:hint="eastAsia"/>
                <w:szCs w:val="21"/>
                <w:lang w:val="zh-CN"/>
              </w:rPr>
              <w:t>掌握工业机器人的发展现状、分类和应用</w:t>
            </w:r>
            <w:r>
              <w:rPr>
                <w:rFonts w:ascii="宋体" w:eastAsia="宋体" w:hAnsi="宋体" w:cs="宋体" w:hint="eastAsia"/>
                <w:szCs w:val="21"/>
              </w:rPr>
              <w:t>情况</w:t>
            </w:r>
            <w:r>
              <w:rPr>
                <w:rFonts w:ascii="宋体" w:eastAsia="宋体" w:hAnsi="宋体" w:cs="宋体" w:hint="eastAsia"/>
                <w:szCs w:val="21"/>
                <w:lang w:val="zh-CN"/>
              </w:rPr>
              <w:t>，</w:t>
            </w:r>
            <w:r>
              <w:rPr>
                <w:rFonts w:ascii="宋体" w:eastAsia="宋体" w:hAnsi="宋体" w:cs="宋体" w:hint="eastAsia"/>
                <w:szCs w:val="21"/>
              </w:rPr>
              <w:t>了解</w:t>
            </w:r>
            <w:r>
              <w:rPr>
                <w:rFonts w:ascii="宋体" w:eastAsia="宋体" w:hAnsi="宋体" w:cs="宋体" w:hint="eastAsia"/>
                <w:szCs w:val="21"/>
                <w:lang w:val="zh-CN"/>
              </w:rPr>
              <w:t>工业机器人的基础术语、技术参数和工作空间分析，工业机器人系统的基本组成，工业机器人的驱动系统，工业机器人系统常用的传感器，工业机器人控制系统的控制方法，FANUC机器人的使用方法，</w:t>
            </w:r>
            <w:r>
              <w:rPr>
                <w:rFonts w:ascii="宋体" w:eastAsia="宋体" w:hAnsi="宋体" w:cs="宋体" w:hint="eastAsia"/>
                <w:szCs w:val="21"/>
              </w:rPr>
              <w:t>从而</w:t>
            </w:r>
            <w:r>
              <w:rPr>
                <w:rFonts w:ascii="宋体" w:eastAsia="宋体" w:hAnsi="宋体" w:cs="宋体" w:hint="eastAsia"/>
                <w:szCs w:val="21"/>
                <w:lang w:val="zh-CN"/>
              </w:rPr>
              <w:t>能够利用示教器手动操作机器人和简单编程。</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szCs w:val="21"/>
              </w:rPr>
              <w:t>54</w:t>
            </w:r>
          </w:p>
        </w:tc>
      </w:tr>
    </w:tbl>
    <w:p w:rsidR="00193930" w:rsidRDefault="0077509E" w:rsidP="005D02AA">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5.实践课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193930">
        <w:trPr>
          <w:trHeight w:val="454"/>
          <w:tblHeader/>
          <w:jc w:val="center"/>
        </w:trPr>
        <w:tc>
          <w:tcPr>
            <w:tcW w:w="1591"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193930" w:rsidRDefault="0077509E">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生产实习（职业体验）</w:t>
            </w:r>
          </w:p>
        </w:tc>
        <w:tc>
          <w:tcPr>
            <w:tcW w:w="6170" w:type="dxa"/>
            <w:vAlign w:val="center"/>
          </w:tcPr>
          <w:p w:rsidR="00193930" w:rsidRDefault="0077509E">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根据本</w:t>
            </w:r>
            <w:r>
              <w:rPr>
                <w:rFonts w:ascii="宋体" w:eastAsia="宋体" w:hAnsi="宋体" w:cs="宋体"/>
                <w:szCs w:val="21"/>
              </w:rPr>
              <w:t>专业特点设置实践环节</w:t>
            </w:r>
            <w:r>
              <w:rPr>
                <w:rFonts w:ascii="宋体" w:eastAsia="宋体" w:hAnsi="宋体" w:cs="宋体" w:hint="eastAsia"/>
                <w:szCs w:val="21"/>
              </w:rPr>
              <w:t>，</w:t>
            </w:r>
            <w:r>
              <w:rPr>
                <w:rFonts w:ascii="宋体" w:eastAsia="宋体" w:hAnsi="宋体" w:cs="宋体"/>
                <w:szCs w:val="21"/>
              </w:rPr>
              <w:t>学生</w:t>
            </w:r>
            <w:r>
              <w:rPr>
                <w:rFonts w:ascii="宋体" w:eastAsia="宋体" w:hAnsi="宋体" w:cs="宋体" w:hint="eastAsia"/>
                <w:szCs w:val="21"/>
              </w:rPr>
              <w:t>能够</w:t>
            </w:r>
            <w:r>
              <w:rPr>
                <w:rFonts w:ascii="宋体" w:eastAsia="宋体" w:hAnsi="宋体" w:cs="宋体"/>
                <w:szCs w:val="21"/>
              </w:rPr>
              <w:t>了解和掌握本专业基本的生产实际知识，巩固和丰富已学过的专业知识，培养学生理论联系实际和在生产实际中通过调查研究、观察问题、分析问题从而达到解决生产实际问题的能力。</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szCs w:val="21"/>
              </w:rPr>
              <w:t>36</w:t>
            </w:r>
          </w:p>
        </w:tc>
      </w:tr>
      <w:tr w:rsidR="00193930">
        <w:trPr>
          <w:trHeight w:val="20"/>
          <w:jc w:val="center"/>
        </w:trPr>
        <w:tc>
          <w:tcPr>
            <w:tcW w:w="1591" w:type="dxa"/>
            <w:vAlign w:val="center"/>
          </w:tcPr>
          <w:p w:rsidR="00193930" w:rsidRDefault="0077509E">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顶岗实习</w:t>
            </w:r>
          </w:p>
        </w:tc>
        <w:tc>
          <w:tcPr>
            <w:tcW w:w="6170" w:type="dxa"/>
            <w:vAlign w:val="center"/>
          </w:tcPr>
          <w:p w:rsidR="00193930" w:rsidRDefault="0077509E">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学生到企事业单位的现场，在本专业相关的实践岗位上，通过辅助、协作或独立实践等方式进入职业岗位。</w:t>
            </w:r>
          </w:p>
        </w:tc>
        <w:tc>
          <w:tcPr>
            <w:tcW w:w="1130" w:type="dxa"/>
            <w:vAlign w:val="center"/>
          </w:tcPr>
          <w:p w:rsidR="00193930" w:rsidRDefault="0077509E">
            <w:pPr>
              <w:widowControl/>
              <w:jc w:val="center"/>
              <w:textAlignment w:val="center"/>
              <w:rPr>
                <w:rFonts w:ascii="宋体" w:eastAsia="宋体" w:hAnsi="宋体" w:cs="宋体"/>
                <w:szCs w:val="21"/>
              </w:rPr>
            </w:pPr>
            <w:r>
              <w:rPr>
                <w:rFonts w:ascii="宋体" w:eastAsia="宋体" w:hAnsi="宋体" w:cs="宋体" w:hint="eastAsia"/>
                <w:szCs w:val="21"/>
              </w:rPr>
              <w:t>540</w:t>
            </w:r>
          </w:p>
        </w:tc>
      </w:tr>
    </w:tbl>
    <w:p w:rsidR="00193930" w:rsidRDefault="0077509E" w:rsidP="005D02AA">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51" w:name="_Toc4433"/>
      <w:bookmarkStart w:id="52" w:name="_Toc6844"/>
      <w:bookmarkStart w:id="53" w:name="_Toc15469"/>
      <w:bookmarkStart w:id="54" w:name="_Toc6693"/>
      <w:r>
        <w:rPr>
          <w:rFonts w:eastAsia="黑体" w:hint="eastAsia"/>
          <w:b/>
          <w:kern w:val="44"/>
          <w:sz w:val="30"/>
        </w:rPr>
        <w:t>教学进程总体安排</w:t>
      </w:r>
      <w:bookmarkEnd w:id="51"/>
      <w:bookmarkEnd w:id="52"/>
      <w:bookmarkEnd w:id="53"/>
      <w:bookmarkEnd w:id="54"/>
    </w:p>
    <w:p w:rsidR="00193930" w:rsidRDefault="0077509E" w:rsidP="005D02AA">
      <w:pPr>
        <w:pStyle w:val="2"/>
        <w:numPr>
          <w:ilvl w:val="0"/>
          <w:numId w:val="5"/>
        </w:numPr>
        <w:spacing w:before="93" w:after="93"/>
        <w:ind w:firstLine="561"/>
      </w:pPr>
      <w:bookmarkStart w:id="55" w:name="_Toc20792"/>
      <w:bookmarkStart w:id="56" w:name="_Toc15224"/>
      <w:bookmarkStart w:id="57" w:name="_Toc30508"/>
      <w:bookmarkStart w:id="58" w:name="_Toc2513"/>
      <w:bookmarkStart w:id="59" w:name="_Toc32414"/>
      <w:r>
        <w:rPr>
          <w:rFonts w:hint="eastAsia"/>
        </w:rPr>
        <w:t>基本要求</w:t>
      </w:r>
      <w:bookmarkEnd w:id="55"/>
      <w:bookmarkEnd w:id="56"/>
      <w:bookmarkEnd w:id="57"/>
      <w:bookmarkEnd w:id="58"/>
      <w:bookmarkEnd w:id="59"/>
    </w:p>
    <w:p w:rsidR="00193930" w:rsidRDefault="0077509E">
      <w:pPr>
        <w:spacing w:line="460" w:lineRule="exact"/>
        <w:ind w:firstLineChars="200" w:firstLine="480"/>
        <w:rPr>
          <w:rFonts w:ascii="宋体" w:eastAsia="宋体" w:hAnsi="宋体" w:cs="宋体"/>
          <w:sz w:val="24"/>
        </w:rPr>
      </w:pPr>
      <w:bookmarkStart w:id="60" w:name="_Toc26823"/>
      <w:bookmarkStart w:id="61" w:name="_Toc926"/>
      <w:bookmarkStart w:id="62" w:name="_Toc17619"/>
      <w:bookmarkStart w:id="63" w:name="_Toc10553"/>
      <w:r>
        <w:rPr>
          <w:rFonts w:ascii="宋体" w:eastAsia="宋体" w:hAnsi="宋体" w:cs="宋体" w:hint="eastAsia"/>
          <w:sz w:val="24"/>
        </w:rPr>
        <w:t>1.每学年为52周，其中教学时间40周（含复习考试），累计假期12周，周学时为28学时，岗位</w:t>
      </w:r>
      <w:proofErr w:type="gramStart"/>
      <w:r>
        <w:rPr>
          <w:rFonts w:ascii="宋体" w:eastAsia="宋体" w:hAnsi="宋体" w:cs="宋体" w:hint="eastAsia"/>
          <w:sz w:val="24"/>
        </w:rPr>
        <w:t>实习按</w:t>
      </w:r>
      <w:proofErr w:type="gramEnd"/>
      <w:r>
        <w:rPr>
          <w:rFonts w:ascii="宋体" w:eastAsia="宋体" w:hAnsi="宋体" w:cs="宋体" w:hint="eastAsia"/>
          <w:sz w:val="24"/>
        </w:rPr>
        <w:t>每周30小时（1小时折合1学时）安排，3年总学时数为3000-3300学时。</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2.一般18学时为1学分，3年制总学分不得少于170。军训、社会实践、入学教育、毕业教育等活动以1周为1学分，共5学分。</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3.公共基础课学时约占总学时1/3，允许根据行业人才培养的实际需要在规定的范围内适当调整，但必须保证学生修完公共基础课的必修内容和学时。</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4.专业课程学时一般占总学时的2/3，在确保学生实习总量的前提下，可根</w:t>
      </w:r>
      <w:r>
        <w:rPr>
          <w:rFonts w:ascii="宋体" w:eastAsia="宋体" w:hAnsi="宋体" w:cs="宋体" w:hint="eastAsia"/>
          <w:sz w:val="24"/>
        </w:rPr>
        <w:lastRenderedPageBreak/>
        <w:t>据实际需要集中或分阶段安排实习时间，行业企业职业认知应安排在第一学年。</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5.课程设置中应设选修课，各专业选修课程的学时数占总学时的比例应不少于10%。</w:t>
      </w:r>
    </w:p>
    <w:p w:rsidR="00193930" w:rsidRDefault="0077509E" w:rsidP="005D02AA">
      <w:pPr>
        <w:pStyle w:val="2"/>
        <w:numPr>
          <w:ilvl w:val="0"/>
          <w:numId w:val="5"/>
        </w:numPr>
        <w:spacing w:before="93" w:after="93"/>
        <w:ind w:firstLine="561"/>
      </w:pPr>
      <w:bookmarkStart w:id="64" w:name="_Toc2152"/>
      <w:r>
        <w:rPr>
          <w:rFonts w:hint="eastAsia"/>
        </w:rPr>
        <w:t>教学进度安排表</w:t>
      </w:r>
      <w:bookmarkEnd w:id="60"/>
      <w:bookmarkEnd w:id="61"/>
      <w:bookmarkEnd w:id="62"/>
      <w:bookmarkEnd w:id="63"/>
      <w:bookmarkEnd w:id="64"/>
    </w:p>
    <w:tbl>
      <w:tblPr>
        <w:tblW w:w="10080" w:type="dxa"/>
        <w:jc w:val="center"/>
        <w:tblLook w:val="04A0" w:firstRow="1" w:lastRow="0" w:firstColumn="1" w:lastColumn="0" w:noHBand="0" w:noVBand="1"/>
      </w:tblPr>
      <w:tblGrid>
        <w:gridCol w:w="616"/>
        <w:gridCol w:w="633"/>
        <w:gridCol w:w="748"/>
        <w:gridCol w:w="2500"/>
        <w:gridCol w:w="613"/>
        <w:gridCol w:w="848"/>
        <w:gridCol w:w="687"/>
        <w:gridCol w:w="687"/>
        <w:gridCol w:w="687"/>
        <w:gridCol w:w="687"/>
        <w:gridCol w:w="687"/>
        <w:gridCol w:w="687"/>
      </w:tblGrid>
      <w:tr w:rsidR="00193930">
        <w:trPr>
          <w:trHeight w:val="363"/>
          <w:tblHeader/>
          <w:jc w:val="center"/>
        </w:trPr>
        <w:tc>
          <w:tcPr>
            <w:tcW w:w="11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类别</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序号</w:t>
            </w:r>
          </w:p>
        </w:tc>
        <w:tc>
          <w:tcPr>
            <w:tcW w:w="25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课程名称</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学分</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总学时</w:t>
            </w:r>
          </w:p>
        </w:tc>
        <w:tc>
          <w:tcPr>
            <w:tcW w:w="41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学期周数与周学时</w:t>
            </w:r>
          </w:p>
        </w:tc>
      </w:tr>
      <w:tr w:rsidR="00193930">
        <w:trPr>
          <w:trHeight w:val="363"/>
          <w:tblHeader/>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b/>
                <w:bCs/>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b/>
                <w:bCs/>
                <w:color w:val="000000"/>
                <w:sz w:val="20"/>
                <w:szCs w:val="20"/>
              </w:rPr>
            </w:pPr>
          </w:p>
        </w:tc>
        <w:tc>
          <w:tcPr>
            <w:tcW w:w="2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left"/>
              <w:rPr>
                <w:rFonts w:ascii="宋体" w:eastAsia="宋体" w:hAnsi="宋体" w:cs="宋体"/>
                <w:b/>
                <w:bCs/>
                <w:color w:val="000000"/>
                <w:sz w:val="20"/>
                <w:szCs w:val="20"/>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b/>
                <w:bCs/>
                <w:color w:val="000000"/>
                <w:sz w:val="20"/>
                <w:szCs w:val="20"/>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b/>
                <w:bCs/>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b/>
                <w:bCs/>
                <w:color w:val="000000"/>
                <w:sz w:val="20"/>
                <w:szCs w:val="20"/>
              </w:rPr>
            </w:pPr>
            <w:proofErr w:type="gramStart"/>
            <w:r>
              <w:rPr>
                <w:rFonts w:ascii="宋体" w:eastAsia="宋体" w:hAnsi="宋体" w:cs="宋体" w:hint="eastAsia"/>
                <w:b/>
                <w:bCs/>
                <w:color w:val="000000"/>
                <w:kern w:val="0"/>
                <w:sz w:val="20"/>
                <w:szCs w:val="20"/>
                <w:lang w:bidi="ar"/>
              </w:rPr>
              <w:t>一</w:t>
            </w:r>
            <w:proofErr w:type="gramEnd"/>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二</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三</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四</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五</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六</w:t>
            </w:r>
          </w:p>
        </w:tc>
      </w:tr>
      <w:tr w:rsidR="00193930">
        <w:trPr>
          <w:trHeight w:val="363"/>
          <w:tblHeader/>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b/>
                <w:bCs/>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b/>
                <w:bCs/>
                <w:color w:val="000000"/>
                <w:sz w:val="20"/>
                <w:szCs w:val="20"/>
              </w:rPr>
            </w:pPr>
          </w:p>
        </w:tc>
        <w:tc>
          <w:tcPr>
            <w:tcW w:w="2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left"/>
              <w:rPr>
                <w:rFonts w:ascii="宋体" w:eastAsia="宋体" w:hAnsi="宋体" w:cs="宋体"/>
                <w:b/>
                <w:bCs/>
                <w:color w:val="000000"/>
                <w:sz w:val="20"/>
                <w:szCs w:val="20"/>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b/>
                <w:bCs/>
                <w:color w:val="000000"/>
                <w:sz w:val="20"/>
                <w:szCs w:val="20"/>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b/>
                <w:bCs/>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77509E">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r>
      <w:tr w:rsidR="00193930">
        <w:trPr>
          <w:trHeight w:val="363"/>
          <w:jc w:val="center"/>
        </w:trPr>
        <w:tc>
          <w:tcPr>
            <w:tcW w:w="11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公共基础课</w:t>
            </w:r>
          </w:p>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（必修）</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军训及入学教育</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Style w:val="font31"/>
                <w:rFonts w:hint="default"/>
                <w:lang w:bidi="ar"/>
              </w:rPr>
              <w:t>1</w:t>
            </w:r>
            <w:r>
              <w:rPr>
                <w:rStyle w:val="font81"/>
                <w:rFonts w:hint="default"/>
                <w:lang w:bidi="ar"/>
              </w:rPr>
              <w:t>周</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劳动与行为习惯养成教育</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习近平新时代读本</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中国特色社会主义</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心理健康与职业生涯</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哲学与人生</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职业道德与法治</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信息技术</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历史</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公共艺术（音乐）</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公共艺术（美术）</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体育与健康</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语文</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数学</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英语</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50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40.7%</w:t>
            </w:r>
          </w:p>
        </w:tc>
        <w:tc>
          <w:tcPr>
            <w:tcW w:w="63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8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1272</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193930">
        <w:trPr>
          <w:trHeight w:val="363"/>
          <w:jc w:val="center"/>
        </w:trPr>
        <w:tc>
          <w:tcPr>
            <w:tcW w:w="11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公共选修课</w:t>
            </w:r>
          </w:p>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（二选一）</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中华传统文化</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2"/>
                <w:szCs w:val="22"/>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2"/>
                <w:szCs w:val="22"/>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2"/>
                <w:szCs w:val="22"/>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2"/>
                <w:szCs w:val="22"/>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2"/>
                <w:szCs w:val="22"/>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物理（拓展模块）</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2"/>
                <w:szCs w:val="22"/>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2"/>
                <w:szCs w:val="22"/>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2"/>
                <w:szCs w:val="22"/>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2"/>
                <w:szCs w:val="22"/>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2"/>
                <w:szCs w:val="22"/>
              </w:rPr>
            </w:pP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50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0.6%</w:t>
            </w:r>
          </w:p>
        </w:tc>
        <w:tc>
          <w:tcPr>
            <w:tcW w:w="63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专业（技能）课程</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专业群平台课</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智能网联汽车概述</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传感器识别</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电工电子技术</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汽车机械常识</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程序设计</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50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9.2%</w:t>
            </w:r>
          </w:p>
        </w:tc>
        <w:tc>
          <w:tcPr>
            <w:tcW w:w="63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8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288</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专业基础课程</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互联网概论</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汽车发动机拆装</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汽车底盘拆装</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钳工技能与实训</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汽车文化</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50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7.5%</w:t>
            </w:r>
          </w:p>
        </w:tc>
        <w:tc>
          <w:tcPr>
            <w:tcW w:w="63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8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234</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专业核心课程</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汽车定期维护</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汽车车身电气设备检修</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汽车空调系统检修</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智能网联汽车检测维修</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汽车电子控制装置技术</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汽车营销</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新能源汽车概论</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50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11.5%</w:t>
            </w:r>
          </w:p>
        </w:tc>
        <w:tc>
          <w:tcPr>
            <w:tcW w:w="63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8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专业拓展课程</w:t>
            </w:r>
          </w:p>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（选修）</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33</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汽车美容</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车联网技术</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商务礼仪与沟通</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创新创业</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数据库管理</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w:t>
            </w:r>
          </w:p>
        </w:tc>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机器人应用基础</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r>
      <w:tr w:rsidR="00193930">
        <w:trPr>
          <w:trHeight w:val="363"/>
          <w:jc w:val="center"/>
        </w:trPr>
        <w:tc>
          <w:tcPr>
            <w:tcW w:w="5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50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12.1%</w:t>
            </w:r>
          </w:p>
        </w:tc>
        <w:tc>
          <w:tcPr>
            <w:tcW w:w="63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8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378</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193930">
        <w:trPr>
          <w:trHeight w:val="363"/>
          <w:jc w:val="center"/>
        </w:trPr>
        <w:tc>
          <w:tcPr>
            <w:tcW w:w="11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实践课</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w:t>
            </w:r>
          </w:p>
        </w:tc>
        <w:tc>
          <w:tcPr>
            <w:tcW w:w="2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生产实习（职业体验）</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w:t>
            </w:r>
          </w:p>
        </w:tc>
        <w:tc>
          <w:tcPr>
            <w:tcW w:w="2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77509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顶岗实习</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540</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193930">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540</w:t>
            </w:r>
          </w:p>
        </w:tc>
      </w:tr>
      <w:tr w:rsidR="00193930">
        <w:trPr>
          <w:trHeight w:val="363"/>
          <w:jc w:val="center"/>
        </w:trPr>
        <w:tc>
          <w:tcPr>
            <w:tcW w:w="1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193930">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50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18.4%</w:t>
            </w:r>
          </w:p>
        </w:tc>
        <w:tc>
          <w:tcPr>
            <w:tcW w:w="63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8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576</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576</w:t>
            </w:r>
          </w:p>
        </w:tc>
      </w:tr>
      <w:tr w:rsidR="00193930">
        <w:trPr>
          <w:trHeight w:val="363"/>
          <w:jc w:val="center"/>
        </w:trPr>
        <w:tc>
          <w:tcPr>
            <w:tcW w:w="447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合计</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173</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3126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930" w:rsidRDefault="007750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576</w:t>
            </w:r>
          </w:p>
        </w:tc>
      </w:tr>
    </w:tbl>
    <w:p w:rsidR="00193930" w:rsidRDefault="0077509E" w:rsidP="005D02AA">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65" w:name="_Toc21929"/>
      <w:bookmarkStart w:id="66" w:name="_Toc27593"/>
      <w:bookmarkStart w:id="67" w:name="_Toc11852"/>
      <w:bookmarkStart w:id="68" w:name="_Toc19129"/>
      <w:bookmarkStart w:id="69" w:name="_Toc32280"/>
      <w:r>
        <w:rPr>
          <w:rFonts w:eastAsia="黑体" w:hint="eastAsia"/>
          <w:b/>
          <w:kern w:val="44"/>
          <w:sz w:val="30"/>
        </w:rPr>
        <w:t>实施保障</w:t>
      </w:r>
      <w:bookmarkEnd w:id="65"/>
      <w:bookmarkEnd w:id="66"/>
      <w:bookmarkEnd w:id="67"/>
      <w:bookmarkEnd w:id="68"/>
      <w:bookmarkEnd w:id="69"/>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汽车运用与维修专业人才培养方案实施保障主要包括师资队伍、教学设施、教学资源、教学实施、学习评价、质量管理等方面。</w:t>
      </w:r>
    </w:p>
    <w:p w:rsidR="00193930" w:rsidRDefault="0077509E" w:rsidP="005D02AA">
      <w:pPr>
        <w:pStyle w:val="2"/>
        <w:numPr>
          <w:ilvl w:val="0"/>
          <w:numId w:val="6"/>
        </w:numPr>
        <w:spacing w:before="93" w:after="93"/>
        <w:ind w:firstLineChars="0"/>
      </w:pPr>
      <w:bookmarkStart w:id="70" w:name="_Toc24804"/>
      <w:bookmarkStart w:id="71" w:name="_Toc3958"/>
      <w:bookmarkStart w:id="72" w:name="_Toc25539"/>
      <w:bookmarkStart w:id="73" w:name="_Toc24146"/>
      <w:bookmarkStart w:id="74" w:name="_Toc31185"/>
      <w:r>
        <w:rPr>
          <w:rFonts w:hint="eastAsia"/>
        </w:rPr>
        <w:t>师资队伍</w:t>
      </w:r>
      <w:bookmarkEnd w:id="70"/>
      <w:bookmarkEnd w:id="71"/>
      <w:bookmarkEnd w:id="72"/>
      <w:bookmarkEnd w:id="73"/>
      <w:bookmarkEnd w:id="74"/>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1.教学团队总体要求</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根据教育部颁布的《中等职业学校教师专业标准》《中等职业学校设置标准》和《广东省人民政府关于全面实施“强师工程”建设高素质专业化教师队伍的意见》，加强专业师资队伍建设，合理配置教师资源。专业教师学历、职称结构应合理，具备良好的师德和终身学习能力，熟悉企业情况，积极开展课程教学改革。</w:t>
      </w:r>
      <w:r>
        <w:rPr>
          <w:rFonts w:ascii="宋体" w:eastAsia="宋体" w:hAnsi="宋体" w:cs="宋体" w:hint="eastAsia"/>
          <w:sz w:val="24"/>
        </w:rPr>
        <w:lastRenderedPageBreak/>
        <w:t>其中，各专业至少应配备具有相关专业中级专业技术职务的专任教师2人，建立“双师型”专业老师团队，其中“双师型”教师应不低于30%；应有业务水平较高的专业带头人。</w:t>
      </w:r>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2.专任教师要求</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汽车运用与维修专业专任教师要求具有高中阶段学校及以上教师资格证书；有道德情操、有扎实学识、有仁爱之心；具有汽车运用与维修、汽车检测与维修技术、汽车服务工程技术、新能源汽车工程等相关专业学历；具有本专业理论和实践能力；能够落实课程思政要求，挖掘专业课程中的</w:t>
      </w:r>
      <w:proofErr w:type="gramStart"/>
      <w:r>
        <w:rPr>
          <w:rFonts w:ascii="宋体" w:eastAsia="宋体" w:hAnsi="宋体" w:cs="宋体" w:hint="eastAsia"/>
          <w:sz w:val="24"/>
        </w:rPr>
        <w:t>思政教育</w:t>
      </w:r>
      <w:proofErr w:type="gramEnd"/>
      <w:r>
        <w:rPr>
          <w:rFonts w:ascii="宋体" w:eastAsia="宋体" w:hAnsi="宋体" w:cs="宋体" w:hint="eastAsia"/>
          <w:sz w:val="24"/>
        </w:rPr>
        <w:t>元素和资源；能够调配、规划实验实训设备，完善符合现代教学方式的教学场所；能够跟踪新经济、新技术发展前沿，开展社会服务；专业教师每年至少1个月在企业或实训基地实训，每5年累计不少于6个月的企业实践经历。</w:t>
      </w:r>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3.兼职教师要求</w:t>
      </w:r>
    </w:p>
    <w:p w:rsidR="00193930" w:rsidRDefault="0077509E">
      <w:pPr>
        <w:spacing w:line="460" w:lineRule="exact"/>
        <w:ind w:firstLineChars="200" w:firstLine="480"/>
        <w:rPr>
          <w:rFonts w:ascii="宋体" w:eastAsia="宋体" w:hAnsi="宋体" w:cs="宋体"/>
          <w:sz w:val="24"/>
        </w:rPr>
      </w:pPr>
      <w:bookmarkStart w:id="75" w:name="_Toc28280"/>
      <w:bookmarkStart w:id="76" w:name="_Toc21276"/>
      <w:bookmarkStart w:id="77" w:name="_Toc17999"/>
      <w:bookmarkStart w:id="78" w:name="_Toc20635"/>
      <w:bookmarkStart w:id="79" w:name="_Toc27128"/>
      <w:r>
        <w:rPr>
          <w:rFonts w:ascii="宋体" w:eastAsia="宋体" w:hAnsi="宋体" w:cs="宋体" w:hint="eastAsia"/>
          <w:sz w:val="24"/>
        </w:rPr>
        <w:t>聘请行业企业高技能人才担任专业兼职教师，兼职教师应具有高级及以上职业资格或中级以上专业技术职称。要求兼职教师必须参与专业教研活动，把企业的新理念、新技术、新要求引入到教学中来，并对教学中存在的问题及时进行总结和反馈。同时，兼职教师应当起到学校与企业之间的桥梁作用，定期对专任教师进行能力、技术、理念提升交流，并起到推动校企合作项目的作用</w:t>
      </w:r>
      <w:bookmarkEnd w:id="75"/>
      <w:r>
        <w:rPr>
          <w:rFonts w:ascii="宋体" w:eastAsia="宋体" w:hAnsi="宋体" w:cs="宋体" w:hint="eastAsia"/>
          <w:sz w:val="24"/>
        </w:rPr>
        <w:t>。</w:t>
      </w:r>
    </w:p>
    <w:p w:rsidR="00193930" w:rsidRDefault="0077509E" w:rsidP="005D02AA">
      <w:pPr>
        <w:pStyle w:val="2"/>
        <w:numPr>
          <w:ilvl w:val="0"/>
          <w:numId w:val="6"/>
        </w:numPr>
        <w:spacing w:before="93" w:after="93"/>
        <w:ind w:firstLineChars="0"/>
      </w:pPr>
      <w:bookmarkStart w:id="80" w:name="_Toc7804"/>
      <w:r>
        <w:rPr>
          <w:rFonts w:hint="eastAsia"/>
        </w:rPr>
        <w:t>教学设施</w:t>
      </w:r>
      <w:bookmarkEnd w:id="76"/>
      <w:bookmarkEnd w:id="77"/>
      <w:bookmarkEnd w:id="78"/>
      <w:bookmarkEnd w:id="79"/>
      <w:bookmarkEnd w:id="80"/>
    </w:p>
    <w:p w:rsidR="00193930" w:rsidRDefault="0077509E">
      <w:pPr>
        <w:spacing w:line="440" w:lineRule="exact"/>
        <w:ind w:firstLineChars="200" w:firstLine="482"/>
        <w:outlineLvl w:val="2"/>
        <w:rPr>
          <w:rFonts w:ascii="宋体" w:eastAsia="宋体" w:hAnsi="宋体" w:cs="宋体"/>
          <w:b/>
          <w:sz w:val="24"/>
          <w:lang w:bidi="ar"/>
        </w:rPr>
      </w:pPr>
      <w:bookmarkStart w:id="81" w:name="_Toc30118"/>
      <w:r>
        <w:rPr>
          <w:rFonts w:ascii="宋体" w:eastAsia="宋体" w:hAnsi="宋体" w:cs="宋体" w:hint="eastAsia"/>
          <w:b/>
          <w:sz w:val="24"/>
          <w:lang w:bidi="ar"/>
        </w:rPr>
        <w:t>1.专业教室</w:t>
      </w:r>
      <w:bookmarkEnd w:id="81"/>
    </w:p>
    <w:p w:rsidR="00193930" w:rsidRDefault="0077509E">
      <w:pPr>
        <w:spacing w:line="460" w:lineRule="exact"/>
        <w:ind w:firstLineChars="200" w:firstLine="480"/>
        <w:rPr>
          <w:rFonts w:ascii="宋体" w:eastAsia="宋体" w:hAnsi="宋体" w:cs="宋体"/>
          <w:sz w:val="24"/>
        </w:rPr>
      </w:pPr>
      <w:bookmarkStart w:id="82" w:name="_Hlk83220190"/>
      <w:bookmarkStart w:id="83" w:name="_Toc11904"/>
      <w:r>
        <w:rPr>
          <w:rFonts w:ascii="宋体" w:eastAsia="宋体" w:hAnsi="宋体" w:cs="宋体" w:hint="eastAsia"/>
          <w:sz w:val="24"/>
        </w:rPr>
        <w:t>具备利用信息化手段开展混合式教学的条件。</w:t>
      </w:r>
      <w:bookmarkEnd w:id="82"/>
      <w:r>
        <w:rPr>
          <w:rFonts w:ascii="宋体" w:eastAsia="宋体" w:hAnsi="宋体" w:cs="宋体" w:hint="eastAsia"/>
          <w:sz w:val="24"/>
        </w:rPr>
        <w:t>一般配备黑（白）板、多媒体计算机、投影设备、音响设备，互联网接入或无线网络环境，并具有网络安全防护措施。安装应急照明装置并保持良好状态，符合紧急疏散要求、标志明显、保持逃生通道畅通无阻。</w:t>
      </w:r>
    </w:p>
    <w:p w:rsidR="00193930" w:rsidRDefault="0077509E" w:rsidP="005D02AA">
      <w:pPr>
        <w:spacing w:line="440" w:lineRule="exact"/>
        <w:ind w:leftChars="200" w:left="420"/>
        <w:outlineLvl w:val="2"/>
        <w:rPr>
          <w:rFonts w:ascii="宋体" w:eastAsia="宋体" w:hAnsi="宋体" w:cs="宋体"/>
          <w:b/>
          <w:sz w:val="24"/>
          <w:lang w:bidi="ar"/>
        </w:rPr>
      </w:pPr>
      <w:r>
        <w:rPr>
          <w:rFonts w:ascii="宋体" w:eastAsia="宋体" w:hAnsi="宋体" w:cs="宋体" w:hint="eastAsia"/>
          <w:b/>
          <w:sz w:val="24"/>
          <w:lang w:bidi="ar"/>
        </w:rPr>
        <w:t>2.校内实训</w:t>
      </w:r>
      <w:bookmarkEnd w:id="83"/>
      <w:r>
        <w:rPr>
          <w:rFonts w:ascii="宋体" w:eastAsia="宋体" w:hAnsi="宋体" w:cs="宋体" w:hint="eastAsia"/>
          <w:b/>
          <w:sz w:val="24"/>
          <w:lang w:bidi="ar"/>
        </w:rPr>
        <w:t>室</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除本专业群共享实训室外，本专业校内实习必须具备的实训室与设备设施和主要工具的名称及数量见下表。</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2120"/>
        <w:gridCol w:w="3819"/>
        <w:gridCol w:w="1728"/>
      </w:tblGrid>
      <w:tr w:rsidR="00193930">
        <w:trPr>
          <w:trHeight w:val="397"/>
          <w:tblHeader/>
          <w:jc w:val="center"/>
        </w:trPr>
        <w:tc>
          <w:tcPr>
            <w:tcW w:w="791" w:type="dxa"/>
            <w:tcBorders>
              <w:tl2br w:val="nil"/>
              <w:tr2bl w:val="nil"/>
            </w:tcBorders>
            <w:vAlign w:val="center"/>
          </w:tcPr>
          <w:p w:rsidR="00193930" w:rsidRDefault="0077509E">
            <w:pPr>
              <w:widowControl/>
              <w:snapToGrid w:val="0"/>
              <w:jc w:val="center"/>
              <w:rPr>
                <w:rFonts w:ascii="宋体" w:eastAsia="宋体" w:hAnsi="宋体" w:cs="宋体"/>
                <w:b/>
                <w:color w:val="000000"/>
                <w:kern w:val="0"/>
                <w:szCs w:val="21"/>
              </w:rPr>
            </w:pPr>
            <w:r>
              <w:rPr>
                <w:rFonts w:ascii="宋体" w:eastAsia="宋体" w:hAnsi="宋体" w:cs="宋体" w:hint="eastAsia"/>
                <w:b/>
                <w:color w:val="000000"/>
                <w:kern w:val="0"/>
                <w:szCs w:val="21"/>
              </w:rPr>
              <w:t>序号</w:t>
            </w:r>
          </w:p>
        </w:tc>
        <w:tc>
          <w:tcPr>
            <w:tcW w:w="2120" w:type="dxa"/>
            <w:tcBorders>
              <w:tl2br w:val="nil"/>
              <w:tr2bl w:val="nil"/>
            </w:tcBorders>
            <w:vAlign w:val="center"/>
          </w:tcPr>
          <w:p w:rsidR="00193930" w:rsidRDefault="0077509E">
            <w:pPr>
              <w:widowControl/>
              <w:snapToGrid w:val="0"/>
              <w:jc w:val="center"/>
              <w:rPr>
                <w:rFonts w:ascii="宋体" w:eastAsia="宋体" w:hAnsi="宋体" w:cs="宋体"/>
                <w:b/>
                <w:color w:val="000000"/>
                <w:kern w:val="0"/>
                <w:szCs w:val="21"/>
              </w:rPr>
            </w:pPr>
            <w:r>
              <w:rPr>
                <w:rFonts w:ascii="宋体" w:eastAsia="宋体" w:hAnsi="宋体" w:cs="宋体" w:hint="eastAsia"/>
                <w:b/>
                <w:color w:val="000000"/>
                <w:kern w:val="0"/>
                <w:szCs w:val="21"/>
              </w:rPr>
              <w:t>实训室名称</w:t>
            </w:r>
          </w:p>
        </w:tc>
        <w:tc>
          <w:tcPr>
            <w:tcW w:w="3819" w:type="dxa"/>
            <w:tcBorders>
              <w:tl2br w:val="nil"/>
              <w:tr2bl w:val="nil"/>
            </w:tcBorders>
            <w:vAlign w:val="center"/>
          </w:tcPr>
          <w:p w:rsidR="00193930" w:rsidRDefault="0077509E">
            <w:pPr>
              <w:widowControl/>
              <w:snapToGrid w:val="0"/>
              <w:jc w:val="center"/>
              <w:rPr>
                <w:rFonts w:ascii="宋体" w:eastAsia="宋体" w:hAnsi="宋体" w:cs="宋体"/>
                <w:b/>
                <w:color w:val="000000"/>
                <w:kern w:val="0"/>
                <w:szCs w:val="21"/>
              </w:rPr>
            </w:pPr>
            <w:r>
              <w:rPr>
                <w:rFonts w:ascii="宋体" w:eastAsia="宋体" w:hAnsi="宋体" w:cs="宋体" w:hint="eastAsia"/>
                <w:b/>
                <w:color w:val="000000"/>
                <w:kern w:val="0"/>
                <w:szCs w:val="21"/>
              </w:rPr>
              <w:t>设备设施（工具）名称</w:t>
            </w:r>
          </w:p>
        </w:tc>
        <w:tc>
          <w:tcPr>
            <w:tcW w:w="1728" w:type="dxa"/>
            <w:tcBorders>
              <w:tl2br w:val="nil"/>
              <w:tr2bl w:val="nil"/>
            </w:tcBorders>
            <w:vAlign w:val="center"/>
          </w:tcPr>
          <w:p w:rsidR="00193930" w:rsidRDefault="0077509E">
            <w:pPr>
              <w:widowControl/>
              <w:snapToGrid w:val="0"/>
              <w:jc w:val="center"/>
              <w:rPr>
                <w:rFonts w:ascii="宋体" w:eastAsia="宋体" w:hAnsi="宋体" w:cs="宋体"/>
                <w:b/>
                <w:color w:val="000000"/>
                <w:kern w:val="0"/>
                <w:szCs w:val="21"/>
              </w:rPr>
            </w:pPr>
            <w:r>
              <w:rPr>
                <w:rFonts w:ascii="宋体" w:eastAsia="宋体" w:hAnsi="宋体" w:cs="宋体" w:hint="eastAsia"/>
                <w:b/>
                <w:color w:val="000000"/>
                <w:kern w:val="0"/>
                <w:szCs w:val="21"/>
              </w:rPr>
              <w:t>数量（台/套）</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汽车空调实训1室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制冷剂加注回收机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发动机自动空调系统</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手动空调实物连线</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手动空调</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自动空调系统台架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汽车自动空调系统示教板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汽车自动空调系统示教板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制冷剂检漏仪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汽车底盘实训1室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电控助力转向系统</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ABS</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ASR</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捷达离合器实验台</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轮胎平衡机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轮胎拆装机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电控空气悬挂系统</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汽车ABS控制器示教板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捷达转向系实验台</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金杯汽车底盘实习台架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金杯前桥悬挂系统实验</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变速器实训室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自动变速</w:t>
            </w:r>
            <w:proofErr w:type="gramStart"/>
            <w:r>
              <w:rPr>
                <w:rFonts w:ascii="宋体" w:eastAsia="宋体" w:hAnsi="宋体" w:cs="宋体" w:hint="eastAsia"/>
                <w:color w:val="000000"/>
                <w:kern w:val="0"/>
                <w:szCs w:val="21"/>
              </w:rPr>
              <w:t>箱实训台</w:t>
            </w:r>
            <w:proofErr w:type="gramEnd"/>
            <w:r>
              <w:rPr>
                <w:rFonts w:ascii="宋体" w:eastAsia="宋体" w:hAnsi="宋体" w:cs="宋体" w:hint="eastAsia"/>
                <w:color w:val="000000"/>
                <w:kern w:val="0"/>
                <w:szCs w:val="21"/>
              </w:rPr>
              <w:t>(带气动)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本田飞度无级变速箱拆装翻转架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6台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自动变速器拆装翻转架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自动变速器拆装翻转架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手动变速箱拆装翻转架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手动变速器总成</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丰田自动变速器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金杯手动变速器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自动变速器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汽车自动变速器控制器示教板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北京吉普手动变速器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发动机诊断实训室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柴油喷油泵试验台</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发动机综合检测仪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巡航系统示教板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发动机带自动变速器</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捷达发动机带自动变速器</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电控柴油发动机</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汽油燃油喷射系统示教板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汽车点火系统示教板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汽车电控发动机控制器示教板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发动机综合训练台</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发动机诊断台架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汽车混合动力系统示教板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汽车电动动力系统示教板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汽油喷</w:t>
            </w:r>
            <w:proofErr w:type="gramStart"/>
            <w:r>
              <w:rPr>
                <w:rFonts w:ascii="宋体" w:eastAsia="宋体" w:hAnsi="宋体" w:cs="宋体" w:hint="eastAsia"/>
                <w:color w:val="000000"/>
                <w:kern w:val="0"/>
                <w:szCs w:val="21"/>
              </w:rPr>
              <w:t>油咀</w:t>
            </w:r>
            <w:proofErr w:type="gramEnd"/>
            <w:r>
              <w:rPr>
                <w:rFonts w:ascii="宋体" w:eastAsia="宋体" w:hAnsi="宋体" w:cs="宋体" w:hint="eastAsia"/>
                <w:color w:val="000000"/>
                <w:kern w:val="0"/>
                <w:szCs w:val="21"/>
              </w:rPr>
              <w:t>检测清洗分析仪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便携式发动机异响诊断仪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发动机拆装实训1室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高压柴油泵</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8台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柴油发动机拆装翻转架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捷达发动机拆装翻转台架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普通柴油发动机</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日产发动机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五十铃发动机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丰田发动机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Hino发动机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丰田5A发动机拆装翻转架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丰田5A发动机DL-CZF</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3台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丰田5A发动机+变速器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5A发动机+变速器解剖模型</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长安微型发动机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丰田发动机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连杆校正器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汽车整车实训1室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四柱举升器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两柱举升器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四轮定位仪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四柱四轮定位举升器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丰田佳美2.0轿车</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长城汽车</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丰田汽车</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车博士电脑解码器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可燃气体检漏仪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水箱检漏仪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正时枪</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1把</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废气分析仪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烟度计</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前照灯检测仪（电动式）</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汽车底盘</w:t>
            </w:r>
            <w:proofErr w:type="gramStart"/>
            <w:r>
              <w:rPr>
                <w:rFonts w:ascii="宋体" w:eastAsia="宋体" w:hAnsi="宋体" w:cs="宋体" w:hint="eastAsia"/>
                <w:color w:val="000000"/>
                <w:kern w:val="0"/>
                <w:szCs w:val="21"/>
              </w:rPr>
              <w:t>测功机</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汽车故障电脑诊断仪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10台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卡罗拉整车</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花冠整车</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捷达整车</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依维</w:t>
            </w:r>
            <w:proofErr w:type="gramStart"/>
            <w:r>
              <w:rPr>
                <w:rFonts w:ascii="宋体" w:eastAsia="宋体" w:hAnsi="宋体" w:cs="宋体" w:hint="eastAsia"/>
                <w:color w:val="000000"/>
                <w:kern w:val="0"/>
                <w:szCs w:val="21"/>
              </w:rPr>
              <w:t>柯</w:t>
            </w:r>
            <w:proofErr w:type="gramEnd"/>
            <w:r>
              <w:rPr>
                <w:rFonts w:ascii="宋体" w:eastAsia="宋体" w:hAnsi="宋体" w:cs="宋体" w:hint="eastAsia"/>
                <w:color w:val="000000"/>
                <w:kern w:val="0"/>
                <w:szCs w:val="21"/>
              </w:rPr>
              <w:t>面包整车</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小解放汽车整车</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机油回收机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汽车仿真实训1室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汽车维修资料数据库</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网络型智能化实</w:t>
            </w:r>
            <w:proofErr w:type="gramStart"/>
            <w:r>
              <w:rPr>
                <w:rFonts w:ascii="宋体" w:eastAsia="宋体" w:hAnsi="宋体" w:cs="宋体" w:hint="eastAsia"/>
                <w:color w:val="000000"/>
                <w:kern w:val="0"/>
                <w:szCs w:val="21"/>
              </w:rPr>
              <w:t>训考核</w:t>
            </w:r>
            <w:proofErr w:type="gramEnd"/>
            <w:r>
              <w:rPr>
                <w:rFonts w:ascii="宋体" w:eastAsia="宋体" w:hAnsi="宋体" w:cs="宋体" w:hint="eastAsia"/>
                <w:color w:val="000000"/>
                <w:kern w:val="0"/>
                <w:szCs w:val="21"/>
              </w:rPr>
              <w:t>系统</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整车教学汽车仿真教学软件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汽车故障诊断虚拟实</w:t>
            </w:r>
            <w:proofErr w:type="gramStart"/>
            <w:r>
              <w:rPr>
                <w:rFonts w:ascii="宋体" w:eastAsia="宋体" w:hAnsi="宋体" w:cs="宋体" w:hint="eastAsia"/>
                <w:color w:val="000000"/>
                <w:kern w:val="0"/>
                <w:szCs w:val="21"/>
              </w:rPr>
              <w:t>训软件</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M-SM汽车服务营销核心教学软件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汽车总成拆装虚拟实</w:t>
            </w:r>
            <w:proofErr w:type="gramStart"/>
            <w:r>
              <w:rPr>
                <w:rFonts w:ascii="宋体" w:eastAsia="宋体" w:hAnsi="宋体" w:cs="宋体" w:hint="eastAsia"/>
                <w:color w:val="000000"/>
                <w:kern w:val="0"/>
                <w:szCs w:val="21"/>
              </w:rPr>
              <w:t>训软件</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计算机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60台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教师计算机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汽车电气实训1室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大众CAN数据传输网络系统示教板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汽车SRS控制器示教板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捷达安全气囊</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汽车专用示波器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车门控制系统</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仪表电路连线</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仪表电路连线</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照明与转向信号接线</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汽车倒车雷达系统示教板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汽车GPS卫星导航系统示教板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汽车起动系统示教板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汽车充电系统示教板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汽车仪表系统示教板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汽车雨刷系统示教板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汽车音响系统示教板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汽车传感器示教板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汽车继电器示教板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汽车燃料电池系统示教板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蓄电池测试仪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佳美照明与转向信号接线</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电动窗/中控门锁/后视镜示教板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大众雨刮和后视镜系统示教板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汽车电器万能试验台</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便携式发动机异响诊断仪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蓄电池测试仪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电动座椅</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全车电路接线</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全车线路仿真</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车门综合控制系统实验台</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发电机（3H5-01010)</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15台</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汽车整车实训2室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轿车整车</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轿车整车</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轿车整车</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丰田凌志</w:t>
            </w:r>
            <w:proofErr w:type="gramStart"/>
            <w:r>
              <w:rPr>
                <w:rFonts w:ascii="宋体" w:eastAsia="宋体" w:hAnsi="宋体" w:cs="宋体" w:hint="eastAsia"/>
                <w:color w:val="000000"/>
                <w:kern w:val="0"/>
                <w:szCs w:val="21"/>
              </w:rPr>
              <w:t>解剖车</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两柱举升机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德高四柱举升机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汽车专用万用表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4个</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机油回收机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四轮定位仪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轮胎拆装机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轮胎平衡机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汽油喷油器清洗检测仪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汽车故障电脑诊断仪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5台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发动机分析仪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汽车尾气分析仪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发动机拆装实训2室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发动机拆装台架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5台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卡罗拉发动机拆装台架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汽油发动机解剖</w:t>
            </w:r>
            <w:proofErr w:type="gramStart"/>
            <w:r>
              <w:rPr>
                <w:rFonts w:ascii="宋体" w:eastAsia="宋体" w:hAnsi="宋体" w:cs="宋体" w:hint="eastAsia"/>
                <w:color w:val="000000"/>
                <w:kern w:val="0"/>
                <w:szCs w:val="21"/>
              </w:rPr>
              <w:t>运行台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柴油发动机解剖</w:t>
            </w:r>
            <w:proofErr w:type="gramStart"/>
            <w:r>
              <w:rPr>
                <w:rFonts w:ascii="宋体" w:eastAsia="宋体" w:hAnsi="宋体" w:cs="宋体" w:hint="eastAsia"/>
                <w:color w:val="000000"/>
                <w:kern w:val="0"/>
                <w:szCs w:val="21"/>
              </w:rPr>
              <w:t>运行台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汽油发动机拆装翻转架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25台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大众捷达柴油发动机拆装翻转架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5台</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汽车底盘实训2室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自动变速器拆装翻转架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10台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自动变速器</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汽车自动变速器解剖台架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汽车差速器解剖台架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捷达手动变速器拆装翻转架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10台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自动变速器解剖</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制动系统实验台</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传动系统实验台</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制动防抱死系统实验台</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汽车电气实训2室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电控汽油发动机</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柴油发动机</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汽车基础电工电子积木考核箱</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3套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电控发动机控制部件积木板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发动机电控系统示教板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发动机电控系统示教板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整车电器</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启动系统示教板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充电系统示教板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汽车灯光/仪表系统示教板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中央门锁控制系统示教板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可视音响示教板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整车电器示教板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电动座椅</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点火系统综合</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电子燃油喷射示教板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车门系统示教板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全车电气实训检测考核装备</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电子燃油喷射示教板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汽车专用万用表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4个</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全车电路</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汽车空调实训2室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轿车整车</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凌志300自动空调</w:t>
            </w:r>
            <w:proofErr w:type="gramStart"/>
            <w:r>
              <w:rPr>
                <w:rFonts w:ascii="宋体" w:eastAsia="宋体" w:hAnsi="宋体" w:cs="宋体" w:hint="eastAsia"/>
                <w:color w:val="000000"/>
                <w:kern w:val="0"/>
                <w:szCs w:val="21"/>
              </w:rPr>
              <w:t>实训台</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制冷剂检漏仪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全自动汽车空调实验台</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压力表组</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6套</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汽车仿真实训2室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计算机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36套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汽车仿真软件</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计算机台桌</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36套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交换机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2套</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w:t>
            </w:r>
            <w:proofErr w:type="gramStart"/>
            <w:r>
              <w:rPr>
                <w:rFonts w:ascii="宋体" w:eastAsia="宋体" w:hAnsi="宋体" w:cs="宋体" w:hint="eastAsia"/>
                <w:color w:val="000000"/>
                <w:kern w:val="0"/>
                <w:szCs w:val="21"/>
              </w:rPr>
              <w:t>钣喷实</w:t>
            </w:r>
            <w:proofErr w:type="gramEnd"/>
            <w:r>
              <w:rPr>
                <w:rFonts w:ascii="宋体" w:eastAsia="宋体" w:hAnsi="宋体" w:cs="宋体" w:hint="eastAsia"/>
                <w:color w:val="000000"/>
                <w:kern w:val="0"/>
                <w:szCs w:val="21"/>
              </w:rPr>
              <w:t>训室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烤漆房</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1间</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工具、资料柜</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六角桌</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36张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配套椅子</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50张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气体保护焊</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面漆喷枪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1支</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免洗枪壶</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1支</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底漆喷枪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1支</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w:t>
            </w:r>
            <w:proofErr w:type="gramStart"/>
            <w:r>
              <w:rPr>
                <w:rFonts w:ascii="宋体" w:eastAsia="宋体" w:hAnsi="宋体" w:cs="宋体" w:hint="eastAsia"/>
                <w:color w:val="000000"/>
                <w:kern w:val="0"/>
                <w:szCs w:val="21"/>
              </w:rPr>
              <w:t>钣</w:t>
            </w:r>
            <w:proofErr w:type="gramEnd"/>
            <w:r>
              <w:rPr>
                <w:rFonts w:ascii="宋体" w:eastAsia="宋体" w:hAnsi="宋体" w:cs="宋体" w:hint="eastAsia"/>
                <w:color w:val="000000"/>
                <w:kern w:val="0"/>
                <w:szCs w:val="21"/>
              </w:rPr>
              <w:t>金修复机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调漆设备</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红外线烤灯</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1个</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调色灯箱</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1个</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汽车蓄电池检测仪器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汽车臭氧消毒机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组合工具</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150件</w:t>
            </w:r>
            <w:proofErr w:type="gramStart"/>
            <w:r>
              <w:rPr>
                <w:rFonts w:ascii="宋体" w:eastAsia="宋体" w:hAnsi="宋体" w:cs="宋体" w:hint="eastAsia"/>
                <w:color w:val="000000"/>
                <w:kern w:val="0"/>
                <w:szCs w:val="21"/>
              </w:rPr>
              <w:t>套综合组套</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6套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气门钳</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2把</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曲轴</w:t>
            </w:r>
            <w:proofErr w:type="gramStart"/>
            <w:r>
              <w:rPr>
                <w:rFonts w:ascii="宋体" w:eastAsia="宋体" w:hAnsi="宋体" w:cs="宋体" w:hint="eastAsia"/>
                <w:color w:val="000000"/>
                <w:kern w:val="0"/>
                <w:szCs w:val="21"/>
              </w:rPr>
              <w:t>皮带盘拉马</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2个</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汽车专用万用表</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1个</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电子式卤素检漏仪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1个</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汽车避震弹簧拆装机</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193930">
        <w:trPr>
          <w:trHeight w:val="397"/>
          <w:jc w:val="center"/>
        </w:trPr>
        <w:tc>
          <w:tcPr>
            <w:tcW w:w="791"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2120" w:type="dxa"/>
            <w:vMerge w:val="restart"/>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汽车创新实训室</w:t>
            </w: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资源库智能查询系统</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工位机</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扫描枪</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4把</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工位机资源</w:t>
            </w:r>
            <w:proofErr w:type="gramEnd"/>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六角桌</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36张</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多媒体教学系统</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r>
      <w:tr w:rsidR="00193930">
        <w:trPr>
          <w:trHeight w:val="397"/>
          <w:jc w:val="center"/>
        </w:trPr>
        <w:tc>
          <w:tcPr>
            <w:tcW w:w="791"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2120" w:type="dxa"/>
            <w:vMerge/>
            <w:tcBorders>
              <w:tl2br w:val="nil"/>
              <w:tr2bl w:val="nil"/>
            </w:tcBorders>
            <w:vAlign w:val="center"/>
          </w:tcPr>
          <w:p w:rsidR="00193930" w:rsidRDefault="00193930">
            <w:pPr>
              <w:widowControl/>
              <w:snapToGrid w:val="0"/>
              <w:jc w:val="center"/>
              <w:rPr>
                <w:rFonts w:ascii="宋体" w:eastAsia="宋体" w:hAnsi="宋体" w:cs="宋体"/>
                <w:color w:val="000000"/>
                <w:kern w:val="0"/>
                <w:szCs w:val="21"/>
              </w:rPr>
            </w:pPr>
          </w:p>
        </w:tc>
        <w:tc>
          <w:tcPr>
            <w:tcW w:w="3819"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立式液晶电视</w:t>
            </w:r>
          </w:p>
        </w:tc>
        <w:tc>
          <w:tcPr>
            <w:tcW w:w="1728" w:type="dxa"/>
            <w:tcBorders>
              <w:tl2br w:val="nil"/>
              <w:tr2bl w:val="nil"/>
            </w:tcBorders>
            <w:vAlign w:val="center"/>
          </w:tcPr>
          <w:p w:rsidR="00193930" w:rsidRDefault="0077509E">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193930">
        <w:trPr>
          <w:trHeight w:val="397"/>
          <w:jc w:val="center"/>
        </w:trPr>
        <w:tc>
          <w:tcPr>
            <w:tcW w:w="8458" w:type="dxa"/>
            <w:gridSpan w:val="4"/>
            <w:tcBorders>
              <w:tl2br w:val="nil"/>
              <w:tr2bl w:val="nil"/>
            </w:tcBorders>
            <w:vAlign w:val="center"/>
          </w:tcPr>
          <w:p w:rsidR="00193930" w:rsidRDefault="0077509E">
            <w:pPr>
              <w:widowControl/>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说明：主要设施设备及工量具数量按照标准班最高40人/班配置。</w:t>
            </w:r>
          </w:p>
        </w:tc>
      </w:tr>
    </w:tbl>
    <w:p w:rsidR="00193930" w:rsidRDefault="0077509E" w:rsidP="005D02AA">
      <w:pPr>
        <w:spacing w:line="440" w:lineRule="exact"/>
        <w:ind w:leftChars="200" w:left="420"/>
        <w:outlineLvl w:val="2"/>
        <w:rPr>
          <w:rFonts w:ascii="宋体" w:eastAsia="宋体" w:hAnsi="宋体" w:cs="宋体"/>
          <w:b/>
          <w:sz w:val="24"/>
          <w:lang w:bidi="ar"/>
        </w:rPr>
      </w:pPr>
      <w:bookmarkStart w:id="84" w:name="_Toc32182"/>
      <w:bookmarkStart w:id="85" w:name="_Toc14110"/>
      <w:r>
        <w:rPr>
          <w:rFonts w:ascii="宋体" w:eastAsia="宋体" w:hAnsi="宋体" w:cs="宋体" w:hint="eastAsia"/>
          <w:b/>
          <w:sz w:val="24"/>
          <w:lang w:bidi="ar"/>
        </w:rPr>
        <w:t>3.校外实习基地</w:t>
      </w:r>
      <w:bookmarkEnd w:id="84"/>
      <w:bookmarkEnd w:id="85"/>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根据汽车运用与维修专业人才培养需要和专业发展特点，建立两类校外实训基地：一类是以专业认识和参观为主的实训基地，能够反映目前专业方向新技术，并能同时接纳较多学生学习，为新生入学教育和认识专业课程教学提供条件；另一类是以社会实践及学生岗位实习为主的实训基地，能够为学生提供真实专业方向综合实践轮岗训练的工作岗位，并能保证有效工作时间，该基地能根据培养目标要求和实践教学内容，校企合作共同制订实习计划和教学大纲，</w:t>
      </w:r>
      <w:proofErr w:type="gramStart"/>
      <w:r>
        <w:rPr>
          <w:rFonts w:ascii="宋体" w:eastAsia="宋体" w:hAnsi="宋体" w:cs="宋体" w:hint="eastAsia"/>
          <w:sz w:val="24"/>
        </w:rPr>
        <w:t>按进程</w:t>
      </w:r>
      <w:proofErr w:type="gramEnd"/>
      <w:r>
        <w:rPr>
          <w:rFonts w:ascii="宋体" w:eastAsia="宋体" w:hAnsi="宋体" w:cs="宋体" w:hint="eastAsia"/>
          <w:sz w:val="24"/>
        </w:rPr>
        <w:t>精心编排教学设计并组织、管理教学过程。具体校外实训基地见以下一览表</w:t>
      </w:r>
      <w:bookmarkStart w:id="86" w:name="_Toc421211167"/>
      <w:bookmarkStart w:id="87" w:name="_Toc423458271"/>
      <w:r>
        <w:rPr>
          <w:rFonts w:ascii="宋体" w:eastAsia="宋体" w:hAnsi="宋体" w:cs="宋体" w:hint="eastAsia"/>
          <w:sz w:val="24"/>
        </w:rPr>
        <w:t>：</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4687"/>
        <w:gridCol w:w="3253"/>
      </w:tblGrid>
      <w:tr w:rsidR="00193930">
        <w:trPr>
          <w:trHeight w:val="397"/>
          <w:tblHeader/>
          <w:jc w:val="center"/>
        </w:trPr>
        <w:tc>
          <w:tcPr>
            <w:tcW w:w="699" w:type="dxa"/>
            <w:vAlign w:val="center"/>
          </w:tcPr>
          <w:p w:rsidR="00193930" w:rsidRDefault="0077509E">
            <w:pPr>
              <w:snapToGrid w:val="0"/>
              <w:jc w:val="center"/>
              <w:rPr>
                <w:rFonts w:ascii="宋体" w:eastAsia="宋体" w:hAnsi="宋体" w:cs="宋体"/>
                <w:b/>
                <w:bCs/>
                <w:szCs w:val="21"/>
                <w:lang w:eastAsia="en-US"/>
              </w:rPr>
            </w:pPr>
            <w:r>
              <w:rPr>
                <w:rFonts w:ascii="宋体" w:eastAsia="宋体" w:hAnsi="宋体" w:cs="宋体" w:hint="eastAsia"/>
                <w:b/>
                <w:bCs/>
                <w:szCs w:val="21"/>
              </w:rPr>
              <w:t>序号</w:t>
            </w:r>
          </w:p>
        </w:tc>
        <w:tc>
          <w:tcPr>
            <w:tcW w:w="4687" w:type="dxa"/>
            <w:vAlign w:val="center"/>
          </w:tcPr>
          <w:p w:rsidR="00193930" w:rsidRDefault="0077509E">
            <w:pPr>
              <w:snapToGrid w:val="0"/>
              <w:jc w:val="center"/>
              <w:rPr>
                <w:rFonts w:ascii="宋体" w:eastAsia="宋体" w:hAnsi="宋体" w:cs="宋体"/>
                <w:b/>
                <w:bCs/>
                <w:szCs w:val="21"/>
              </w:rPr>
            </w:pPr>
            <w:r>
              <w:rPr>
                <w:rFonts w:ascii="宋体" w:eastAsia="宋体" w:hAnsi="宋体" w:cs="宋体" w:hint="eastAsia"/>
                <w:b/>
                <w:bCs/>
                <w:szCs w:val="21"/>
              </w:rPr>
              <w:t>校外实训基地所在企业名称</w:t>
            </w:r>
          </w:p>
        </w:tc>
        <w:tc>
          <w:tcPr>
            <w:tcW w:w="3253" w:type="dxa"/>
            <w:vAlign w:val="center"/>
          </w:tcPr>
          <w:p w:rsidR="00193930" w:rsidRDefault="0077509E">
            <w:pPr>
              <w:snapToGrid w:val="0"/>
              <w:jc w:val="center"/>
              <w:rPr>
                <w:rFonts w:ascii="宋体" w:eastAsia="宋体" w:hAnsi="宋体" w:cs="宋体"/>
                <w:b/>
                <w:bCs/>
                <w:szCs w:val="21"/>
                <w:lang w:eastAsia="en-US"/>
              </w:rPr>
            </w:pPr>
            <w:r>
              <w:rPr>
                <w:rFonts w:ascii="宋体" w:eastAsia="宋体" w:hAnsi="宋体" w:cs="宋体" w:hint="eastAsia"/>
                <w:b/>
                <w:bCs/>
                <w:szCs w:val="21"/>
              </w:rPr>
              <w:t>地址</w:t>
            </w:r>
          </w:p>
        </w:tc>
      </w:tr>
      <w:tr w:rsidR="00193930">
        <w:trPr>
          <w:trHeight w:val="397"/>
          <w:tblHeader/>
          <w:jc w:val="center"/>
        </w:trPr>
        <w:tc>
          <w:tcPr>
            <w:tcW w:w="699" w:type="dxa"/>
            <w:vAlign w:val="center"/>
          </w:tcPr>
          <w:p w:rsidR="00193930" w:rsidRDefault="0077509E">
            <w:pPr>
              <w:snapToGrid w:val="0"/>
              <w:jc w:val="center"/>
              <w:rPr>
                <w:rFonts w:ascii="宋体" w:eastAsia="宋体" w:hAnsi="宋体" w:cs="宋体"/>
                <w:szCs w:val="21"/>
                <w:lang w:eastAsia="en-US"/>
              </w:rPr>
            </w:pPr>
            <w:r>
              <w:rPr>
                <w:rFonts w:ascii="宋体" w:eastAsia="宋体" w:hAnsi="宋体" w:cs="宋体" w:hint="eastAsia"/>
                <w:szCs w:val="21"/>
              </w:rPr>
              <w:t>1</w:t>
            </w:r>
          </w:p>
        </w:tc>
        <w:tc>
          <w:tcPr>
            <w:tcW w:w="4687" w:type="dxa"/>
            <w:vAlign w:val="center"/>
          </w:tcPr>
          <w:p w:rsidR="00193930" w:rsidRDefault="0077509E">
            <w:pPr>
              <w:snapToGrid w:val="0"/>
              <w:jc w:val="center"/>
              <w:rPr>
                <w:rFonts w:ascii="宋体" w:eastAsia="宋体" w:hAnsi="宋体" w:cs="宋体"/>
                <w:szCs w:val="21"/>
              </w:rPr>
            </w:pPr>
            <w:r>
              <w:rPr>
                <w:rFonts w:ascii="宋体" w:eastAsia="宋体" w:hAnsi="宋体" w:cs="宋体" w:hint="eastAsia"/>
                <w:szCs w:val="21"/>
              </w:rPr>
              <w:t>北汽福田汽车股份有限公司南海汽车厂</w:t>
            </w:r>
          </w:p>
        </w:tc>
        <w:tc>
          <w:tcPr>
            <w:tcW w:w="3253" w:type="dxa"/>
            <w:vAlign w:val="center"/>
          </w:tcPr>
          <w:p w:rsidR="00193930" w:rsidRDefault="0077509E">
            <w:pPr>
              <w:snapToGrid w:val="0"/>
              <w:jc w:val="center"/>
              <w:rPr>
                <w:rFonts w:ascii="宋体" w:eastAsia="宋体" w:hAnsi="宋体" w:cs="宋体"/>
                <w:szCs w:val="21"/>
              </w:rPr>
            </w:pPr>
            <w:r>
              <w:rPr>
                <w:rFonts w:ascii="宋体" w:eastAsia="宋体" w:hAnsi="宋体" w:cs="宋体" w:hint="eastAsia"/>
                <w:szCs w:val="21"/>
              </w:rPr>
              <w:t>佛山市南海区桂</w:t>
            </w:r>
            <w:proofErr w:type="gramStart"/>
            <w:r>
              <w:rPr>
                <w:rFonts w:ascii="宋体" w:eastAsia="宋体" w:hAnsi="宋体" w:cs="宋体" w:hint="eastAsia"/>
                <w:szCs w:val="21"/>
              </w:rPr>
              <w:t>城海八</w:t>
            </w:r>
            <w:proofErr w:type="gramEnd"/>
            <w:r>
              <w:rPr>
                <w:rFonts w:ascii="宋体" w:eastAsia="宋体" w:hAnsi="宋体" w:cs="宋体" w:hint="eastAsia"/>
                <w:szCs w:val="21"/>
              </w:rPr>
              <w:t>东路</w:t>
            </w:r>
          </w:p>
        </w:tc>
      </w:tr>
      <w:tr w:rsidR="00193930">
        <w:trPr>
          <w:trHeight w:val="397"/>
          <w:tblHeader/>
          <w:jc w:val="center"/>
        </w:trPr>
        <w:tc>
          <w:tcPr>
            <w:tcW w:w="699" w:type="dxa"/>
            <w:vAlign w:val="center"/>
          </w:tcPr>
          <w:p w:rsidR="00193930" w:rsidRDefault="0077509E">
            <w:pPr>
              <w:snapToGrid w:val="0"/>
              <w:jc w:val="center"/>
              <w:rPr>
                <w:rFonts w:ascii="宋体" w:eastAsia="宋体" w:hAnsi="宋体" w:cs="宋体"/>
                <w:szCs w:val="21"/>
                <w:lang w:eastAsia="en-US"/>
              </w:rPr>
            </w:pPr>
            <w:r>
              <w:rPr>
                <w:rFonts w:ascii="宋体" w:eastAsia="宋体" w:hAnsi="宋体" w:cs="宋体" w:hint="eastAsia"/>
                <w:szCs w:val="21"/>
              </w:rPr>
              <w:t>2</w:t>
            </w:r>
          </w:p>
        </w:tc>
        <w:tc>
          <w:tcPr>
            <w:tcW w:w="4687" w:type="dxa"/>
            <w:vAlign w:val="center"/>
          </w:tcPr>
          <w:p w:rsidR="00193930" w:rsidRDefault="0077509E">
            <w:pPr>
              <w:snapToGrid w:val="0"/>
              <w:jc w:val="center"/>
              <w:rPr>
                <w:rFonts w:ascii="宋体" w:eastAsia="宋体" w:hAnsi="宋体" w:cs="宋体"/>
                <w:szCs w:val="21"/>
              </w:rPr>
            </w:pPr>
            <w:r>
              <w:rPr>
                <w:rFonts w:ascii="宋体" w:eastAsia="宋体" w:hAnsi="宋体" w:cs="宋体" w:hint="eastAsia"/>
                <w:szCs w:val="21"/>
              </w:rPr>
              <w:t>阳江</w:t>
            </w:r>
            <w:proofErr w:type="gramStart"/>
            <w:r>
              <w:rPr>
                <w:rFonts w:ascii="宋体" w:eastAsia="宋体" w:hAnsi="宋体" w:cs="宋体" w:hint="eastAsia"/>
                <w:szCs w:val="21"/>
              </w:rPr>
              <w:t>市溢信</w:t>
            </w:r>
            <w:proofErr w:type="gramEnd"/>
            <w:r>
              <w:rPr>
                <w:rFonts w:ascii="宋体" w:eastAsia="宋体" w:hAnsi="宋体" w:cs="宋体" w:hint="eastAsia"/>
                <w:szCs w:val="21"/>
              </w:rPr>
              <w:t>汽车销售维修有限公司（日产4S）</w:t>
            </w:r>
          </w:p>
        </w:tc>
        <w:tc>
          <w:tcPr>
            <w:tcW w:w="3253" w:type="dxa"/>
            <w:vAlign w:val="center"/>
          </w:tcPr>
          <w:p w:rsidR="00193930" w:rsidRDefault="0077509E">
            <w:pPr>
              <w:snapToGrid w:val="0"/>
              <w:jc w:val="center"/>
              <w:rPr>
                <w:rFonts w:ascii="宋体" w:eastAsia="宋体" w:hAnsi="宋体" w:cs="宋体"/>
                <w:szCs w:val="21"/>
                <w:lang w:eastAsia="en-US"/>
              </w:rPr>
            </w:pPr>
            <w:r>
              <w:rPr>
                <w:rFonts w:ascii="宋体" w:eastAsia="宋体" w:hAnsi="宋体" w:cs="宋体" w:hint="eastAsia"/>
                <w:szCs w:val="21"/>
              </w:rPr>
              <w:t>阳江市东风三路163号</w:t>
            </w:r>
          </w:p>
        </w:tc>
      </w:tr>
      <w:tr w:rsidR="00193930">
        <w:trPr>
          <w:trHeight w:val="397"/>
          <w:tblHeader/>
          <w:jc w:val="center"/>
        </w:trPr>
        <w:tc>
          <w:tcPr>
            <w:tcW w:w="699"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3</w:t>
            </w:r>
          </w:p>
        </w:tc>
        <w:tc>
          <w:tcPr>
            <w:tcW w:w="4687"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阳江</w:t>
            </w:r>
            <w:proofErr w:type="gramStart"/>
            <w:r>
              <w:rPr>
                <w:rFonts w:ascii="宋体" w:eastAsia="宋体" w:hAnsi="宋体" w:cs="宋体" w:hint="eastAsia"/>
                <w:kern w:val="0"/>
                <w:szCs w:val="21"/>
              </w:rPr>
              <w:t>市溢信</w:t>
            </w:r>
            <w:proofErr w:type="gramEnd"/>
            <w:r>
              <w:rPr>
                <w:rFonts w:ascii="宋体" w:eastAsia="宋体" w:hAnsi="宋体" w:cs="宋体" w:hint="eastAsia"/>
                <w:kern w:val="0"/>
                <w:szCs w:val="21"/>
              </w:rPr>
              <w:t>汽车销售维修有限公司</w:t>
            </w:r>
          </w:p>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（本田4S）</w:t>
            </w:r>
          </w:p>
        </w:tc>
        <w:tc>
          <w:tcPr>
            <w:tcW w:w="3253"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阳江市东风三路1138号</w:t>
            </w:r>
          </w:p>
        </w:tc>
      </w:tr>
      <w:tr w:rsidR="00193930">
        <w:trPr>
          <w:trHeight w:val="397"/>
          <w:tblHeader/>
          <w:jc w:val="center"/>
        </w:trPr>
        <w:tc>
          <w:tcPr>
            <w:tcW w:w="699"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4</w:t>
            </w:r>
          </w:p>
        </w:tc>
        <w:tc>
          <w:tcPr>
            <w:tcW w:w="4687"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阳江</w:t>
            </w:r>
            <w:proofErr w:type="gramStart"/>
            <w:r>
              <w:rPr>
                <w:rFonts w:ascii="宋体" w:eastAsia="宋体" w:hAnsi="宋体" w:cs="宋体" w:hint="eastAsia"/>
                <w:kern w:val="0"/>
                <w:szCs w:val="21"/>
              </w:rPr>
              <w:t>市溢福</w:t>
            </w:r>
            <w:proofErr w:type="gramEnd"/>
            <w:r>
              <w:rPr>
                <w:rFonts w:ascii="宋体" w:eastAsia="宋体" w:hAnsi="宋体" w:cs="宋体" w:hint="eastAsia"/>
                <w:kern w:val="0"/>
                <w:szCs w:val="21"/>
              </w:rPr>
              <w:t>汽车销售维修有限公司</w:t>
            </w:r>
          </w:p>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（福特4S）</w:t>
            </w:r>
          </w:p>
        </w:tc>
        <w:tc>
          <w:tcPr>
            <w:tcW w:w="3253"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阳江市东风三路161号</w:t>
            </w:r>
          </w:p>
        </w:tc>
      </w:tr>
      <w:tr w:rsidR="00193930">
        <w:trPr>
          <w:trHeight w:val="397"/>
          <w:tblHeader/>
          <w:jc w:val="center"/>
        </w:trPr>
        <w:tc>
          <w:tcPr>
            <w:tcW w:w="699"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5</w:t>
            </w:r>
          </w:p>
        </w:tc>
        <w:tc>
          <w:tcPr>
            <w:tcW w:w="4687"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上海大众阳江众达4S</w:t>
            </w:r>
          </w:p>
        </w:tc>
        <w:tc>
          <w:tcPr>
            <w:tcW w:w="3253"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阳江市江城区</w:t>
            </w:r>
            <w:proofErr w:type="gramStart"/>
            <w:r>
              <w:rPr>
                <w:rFonts w:ascii="宋体" w:eastAsia="宋体" w:hAnsi="宋体" w:cs="宋体" w:hint="eastAsia"/>
                <w:kern w:val="0"/>
                <w:szCs w:val="21"/>
              </w:rPr>
              <w:t>漠</w:t>
            </w:r>
            <w:proofErr w:type="gramEnd"/>
            <w:r>
              <w:rPr>
                <w:rFonts w:ascii="宋体" w:eastAsia="宋体" w:hAnsi="宋体" w:cs="宋体" w:hint="eastAsia"/>
                <w:kern w:val="0"/>
                <w:szCs w:val="21"/>
              </w:rPr>
              <w:t>江中路北侧</w:t>
            </w:r>
          </w:p>
        </w:tc>
      </w:tr>
      <w:tr w:rsidR="00193930">
        <w:trPr>
          <w:trHeight w:val="397"/>
          <w:tblHeader/>
          <w:jc w:val="center"/>
        </w:trPr>
        <w:tc>
          <w:tcPr>
            <w:tcW w:w="699"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6</w:t>
            </w:r>
          </w:p>
        </w:tc>
        <w:tc>
          <w:tcPr>
            <w:tcW w:w="4687"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阳江</w:t>
            </w:r>
            <w:proofErr w:type="gramStart"/>
            <w:r>
              <w:rPr>
                <w:rFonts w:ascii="宋体" w:eastAsia="宋体" w:hAnsi="宋体" w:cs="宋体" w:hint="eastAsia"/>
                <w:kern w:val="0"/>
                <w:szCs w:val="21"/>
              </w:rPr>
              <w:t>市粤隆汽车</w:t>
            </w:r>
            <w:proofErr w:type="gramEnd"/>
            <w:r>
              <w:rPr>
                <w:rFonts w:ascii="宋体" w:eastAsia="宋体" w:hAnsi="宋体" w:cs="宋体" w:hint="eastAsia"/>
                <w:kern w:val="0"/>
                <w:szCs w:val="21"/>
              </w:rPr>
              <w:t>销售维修有限公司</w:t>
            </w:r>
          </w:p>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（海马4S）</w:t>
            </w:r>
          </w:p>
        </w:tc>
        <w:tc>
          <w:tcPr>
            <w:tcW w:w="3253"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阳江市</w:t>
            </w:r>
            <w:proofErr w:type="gramStart"/>
            <w:r>
              <w:rPr>
                <w:rFonts w:ascii="宋体" w:eastAsia="宋体" w:hAnsi="宋体" w:cs="宋体" w:hint="eastAsia"/>
                <w:kern w:val="0"/>
                <w:szCs w:val="21"/>
              </w:rPr>
              <w:t>康泰路</w:t>
            </w:r>
            <w:proofErr w:type="gramEnd"/>
            <w:r>
              <w:rPr>
                <w:rFonts w:ascii="宋体" w:eastAsia="宋体" w:hAnsi="宋体" w:cs="宋体" w:hint="eastAsia"/>
                <w:kern w:val="0"/>
                <w:szCs w:val="21"/>
              </w:rPr>
              <w:t>3号</w:t>
            </w:r>
          </w:p>
        </w:tc>
      </w:tr>
      <w:tr w:rsidR="00193930">
        <w:trPr>
          <w:trHeight w:val="397"/>
          <w:tblHeader/>
          <w:jc w:val="center"/>
        </w:trPr>
        <w:tc>
          <w:tcPr>
            <w:tcW w:w="699"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7</w:t>
            </w:r>
          </w:p>
        </w:tc>
        <w:tc>
          <w:tcPr>
            <w:tcW w:w="4687"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奇瑞汽车</w:t>
            </w:r>
            <w:proofErr w:type="gramStart"/>
            <w:r>
              <w:rPr>
                <w:rFonts w:ascii="宋体" w:eastAsia="宋体" w:hAnsi="宋体" w:cs="宋体" w:hint="eastAsia"/>
                <w:kern w:val="0"/>
                <w:szCs w:val="21"/>
              </w:rPr>
              <w:t>阳江粤隆特约</w:t>
            </w:r>
            <w:proofErr w:type="gramEnd"/>
            <w:r>
              <w:rPr>
                <w:rFonts w:ascii="宋体" w:eastAsia="宋体" w:hAnsi="宋体" w:cs="宋体" w:hint="eastAsia"/>
                <w:kern w:val="0"/>
                <w:szCs w:val="21"/>
              </w:rPr>
              <w:t>服务站</w:t>
            </w:r>
          </w:p>
        </w:tc>
        <w:tc>
          <w:tcPr>
            <w:tcW w:w="3253"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阳江市</w:t>
            </w:r>
            <w:proofErr w:type="gramStart"/>
            <w:r>
              <w:rPr>
                <w:rFonts w:ascii="宋体" w:eastAsia="宋体" w:hAnsi="宋体" w:cs="宋体" w:hint="eastAsia"/>
                <w:kern w:val="0"/>
                <w:szCs w:val="21"/>
              </w:rPr>
              <w:t>康泰路</w:t>
            </w:r>
            <w:proofErr w:type="gramEnd"/>
          </w:p>
        </w:tc>
      </w:tr>
      <w:tr w:rsidR="00193930">
        <w:trPr>
          <w:trHeight w:val="397"/>
          <w:tblHeader/>
          <w:jc w:val="center"/>
        </w:trPr>
        <w:tc>
          <w:tcPr>
            <w:tcW w:w="699"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8</w:t>
            </w:r>
          </w:p>
        </w:tc>
        <w:tc>
          <w:tcPr>
            <w:tcW w:w="4687"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阳江</w:t>
            </w:r>
            <w:proofErr w:type="gramStart"/>
            <w:r>
              <w:rPr>
                <w:rFonts w:ascii="宋体" w:eastAsia="宋体" w:hAnsi="宋体" w:cs="宋体" w:hint="eastAsia"/>
                <w:kern w:val="0"/>
                <w:szCs w:val="21"/>
              </w:rPr>
              <w:t>市顺铃汽车</w:t>
            </w:r>
            <w:proofErr w:type="gramEnd"/>
            <w:r>
              <w:rPr>
                <w:rFonts w:ascii="宋体" w:eastAsia="宋体" w:hAnsi="宋体" w:cs="宋体" w:hint="eastAsia"/>
                <w:kern w:val="0"/>
                <w:szCs w:val="21"/>
              </w:rPr>
              <w:t>销售维修有限公司</w:t>
            </w:r>
          </w:p>
        </w:tc>
        <w:tc>
          <w:tcPr>
            <w:tcW w:w="3253"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阳江市</w:t>
            </w:r>
            <w:proofErr w:type="gramStart"/>
            <w:r>
              <w:rPr>
                <w:rFonts w:ascii="宋体" w:eastAsia="宋体" w:hAnsi="宋体" w:cs="宋体" w:hint="eastAsia"/>
                <w:kern w:val="0"/>
                <w:szCs w:val="21"/>
              </w:rPr>
              <w:t>金山路</w:t>
            </w:r>
            <w:proofErr w:type="gramEnd"/>
            <w:r>
              <w:rPr>
                <w:rFonts w:ascii="宋体" w:eastAsia="宋体" w:hAnsi="宋体" w:cs="宋体" w:hint="eastAsia"/>
                <w:kern w:val="0"/>
                <w:szCs w:val="21"/>
              </w:rPr>
              <w:t>北侧</w:t>
            </w:r>
          </w:p>
        </w:tc>
      </w:tr>
      <w:tr w:rsidR="00193930">
        <w:trPr>
          <w:trHeight w:val="397"/>
          <w:tblHeader/>
          <w:jc w:val="center"/>
        </w:trPr>
        <w:tc>
          <w:tcPr>
            <w:tcW w:w="699"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9</w:t>
            </w:r>
          </w:p>
        </w:tc>
        <w:tc>
          <w:tcPr>
            <w:tcW w:w="4687" w:type="dxa"/>
            <w:vAlign w:val="center"/>
          </w:tcPr>
          <w:p w:rsidR="00193930" w:rsidRDefault="0077509E">
            <w:pPr>
              <w:widowControl/>
              <w:snapToGrid w:val="0"/>
              <w:jc w:val="center"/>
              <w:rPr>
                <w:rFonts w:ascii="宋体" w:eastAsia="宋体" w:hAnsi="宋体" w:cs="宋体"/>
                <w:kern w:val="0"/>
                <w:szCs w:val="21"/>
              </w:rPr>
            </w:pPr>
            <w:proofErr w:type="gramStart"/>
            <w:r>
              <w:rPr>
                <w:rFonts w:ascii="宋体" w:eastAsia="宋体" w:hAnsi="宋体" w:cs="宋体" w:hint="eastAsia"/>
                <w:kern w:val="0"/>
                <w:szCs w:val="21"/>
              </w:rPr>
              <w:t>阳江安捷源通</w:t>
            </w:r>
            <w:proofErr w:type="gramEnd"/>
            <w:r>
              <w:rPr>
                <w:rFonts w:ascii="宋体" w:eastAsia="宋体" w:hAnsi="宋体" w:cs="宋体" w:hint="eastAsia"/>
                <w:kern w:val="0"/>
                <w:szCs w:val="21"/>
              </w:rPr>
              <w:t>汽车销售服务有限公司</w:t>
            </w:r>
          </w:p>
        </w:tc>
        <w:tc>
          <w:tcPr>
            <w:tcW w:w="3253"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阳江市</w:t>
            </w:r>
            <w:proofErr w:type="gramStart"/>
            <w:r>
              <w:rPr>
                <w:rFonts w:ascii="宋体" w:eastAsia="宋体" w:hAnsi="宋体" w:cs="宋体" w:hint="eastAsia"/>
                <w:kern w:val="0"/>
                <w:szCs w:val="21"/>
              </w:rPr>
              <w:t>金山路</w:t>
            </w:r>
            <w:proofErr w:type="gramEnd"/>
            <w:r>
              <w:rPr>
                <w:rFonts w:ascii="宋体" w:eastAsia="宋体" w:hAnsi="宋体" w:cs="宋体" w:hint="eastAsia"/>
                <w:kern w:val="0"/>
                <w:szCs w:val="21"/>
              </w:rPr>
              <w:t>南侧</w:t>
            </w:r>
          </w:p>
        </w:tc>
      </w:tr>
      <w:tr w:rsidR="00193930">
        <w:trPr>
          <w:trHeight w:val="397"/>
          <w:tblHeader/>
          <w:jc w:val="center"/>
        </w:trPr>
        <w:tc>
          <w:tcPr>
            <w:tcW w:w="699"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10</w:t>
            </w:r>
          </w:p>
        </w:tc>
        <w:tc>
          <w:tcPr>
            <w:tcW w:w="4687"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阳江安</w:t>
            </w:r>
            <w:proofErr w:type="gramStart"/>
            <w:r>
              <w:rPr>
                <w:rFonts w:ascii="宋体" w:eastAsia="宋体" w:hAnsi="宋体" w:cs="宋体" w:hint="eastAsia"/>
                <w:kern w:val="0"/>
                <w:szCs w:val="21"/>
              </w:rPr>
              <w:t>捷源众</w:t>
            </w:r>
            <w:proofErr w:type="gramEnd"/>
            <w:r>
              <w:rPr>
                <w:rFonts w:ascii="宋体" w:eastAsia="宋体" w:hAnsi="宋体" w:cs="宋体" w:hint="eastAsia"/>
                <w:kern w:val="0"/>
                <w:szCs w:val="21"/>
              </w:rPr>
              <w:t>汽车销售服务有限公司</w:t>
            </w:r>
          </w:p>
        </w:tc>
        <w:tc>
          <w:tcPr>
            <w:tcW w:w="3253" w:type="dxa"/>
            <w:vAlign w:val="center"/>
          </w:tcPr>
          <w:p w:rsidR="00193930" w:rsidRDefault="0077509E">
            <w:pPr>
              <w:widowControl/>
              <w:snapToGrid w:val="0"/>
              <w:jc w:val="center"/>
              <w:rPr>
                <w:rFonts w:ascii="宋体" w:eastAsia="宋体" w:hAnsi="宋体" w:cs="宋体"/>
                <w:kern w:val="0"/>
                <w:szCs w:val="21"/>
              </w:rPr>
            </w:pPr>
            <w:r>
              <w:rPr>
                <w:rFonts w:ascii="宋体" w:eastAsia="宋体" w:hAnsi="宋体" w:cs="宋体" w:hint="eastAsia"/>
                <w:kern w:val="0"/>
                <w:szCs w:val="21"/>
              </w:rPr>
              <w:t>阳江市</w:t>
            </w:r>
            <w:proofErr w:type="gramStart"/>
            <w:r>
              <w:rPr>
                <w:rFonts w:ascii="宋体" w:eastAsia="宋体" w:hAnsi="宋体" w:cs="宋体" w:hint="eastAsia"/>
                <w:kern w:val="0"/>
                <w:szCs w:val="21"/>
              </w:rPr>
              <w:t>金山路</w:t>
            </w:r>
            <w:proofErr w:type="gramEnd"/>
            <w:r>
              <w:rPr>
                <w:rFonts w:ascii="宋体" w:eastAsia="宋体" w:hAnsi="宋体" w:cs="宋体" w:hint="eastAsia"/>
                <w:kern w:val="0"/>
                <w:szCs w:val="21"/>
              </w:rPr>
              <w:t>南侧</w:t>
            </w:r>
          </w:p>
        </w:tc>
      </w:tr>
    </w:tbl>
    <w:p w:rsidR="00193930" w:rsidRDefault="0077509E" w:rsidP="005D02AA">
      <w:pPr>
        <w:pStyle w:val="2"/>
        <w:spacing w:before="93" w:after="93"/>
        <w:ind w:firstLine="561"/>
      </w:pPr>
      <w:bookmarkStart w:id="88" w:name="_Toc25880"/>
      <w:bookmarkStart w:id="89" w:name="_Toc17807"/>
      <w:bookmarkStart w:id="90" w:name="_Toc14465"/>
      <w:bookmarkStart w:id="91" w:name="_Toc25610"/>
      <w:bookmarkStart w:id="92" w:name="_Toc21561"/>
      <w:bookmarkEnd w:id="86"/>
      <w:bookmarkEnd w:id="87"/>
      <w:r>
        <w:rPr>
          <w:rFonts w:hint="eastAsia"/>
        </w:rPr>
        <w:t>（三）教学资源</w:t>
      </w:r>
      <w:bookmarkEnd w:id="88"/>
      <w:bookmarkEnd w:id="89"/>
      <w:bookmarkEnd w:id="90"/>
      <w:bookmarkEnd w:id="91"/>
      <w:bookmarkEnd w:id="92"/>
    </w:p>
    <w:p w:rsidR="00193930" w:rsidRDefault="0077509E">
      <w:pPr>
        <w:spacing w:line="460" w:lineRule="exact"/>
        <w:ind w:firstLineChars="200" w:firstLine="480"/>
        <w:rPr>
          <w:rFonts w:ascii="宋体" w:eastAsia="宋体" w:hAnsi="宋体" w:cs="宋体"/>
          <w:sz w:val="24"/>
        </w:rPr>
      </w:pPr>
      <w:bookmarkStart w:id="93" w:name="_Toc24185"/>
      <w:bookmarkStart w:id="94" w:name="_Toc31772"/>
      <w:bookmarkStart w:id="95" w:name="_Toc9715"/>
      <w:bookmarkStart w:id="96" w:name="_Toc404"/>
      <w:r>
        <w:rPr>
          <w:rFonts w:ascii="宋体" w:eastAsia="宋体" w:hAnsi="宋体" w:cs="宋体" w:hint="eastAsia"/>
          <w:sz w:val="24"/>
        </w:rPr>
        <w:t>教学资源主要包括能够满足学生专业（群）学习、教师专业教学研究和教学</w:t>
      </w:r>
      <w:r>
        <w:rPr>
          <w:rFonts w:ascii="宋体" w:eastAsia="宋体" w:hAnsi="宋体" w:cs="宋体" w:hint="eastAsia"/>
          <w:sz w:val="24"/>
        </w:rPr>
        <w:lastRenderedPageBreak/>
        <w:t>实施需求的教材、图书及数字化资源等。</w:t>
      </w:r>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1.教材选用</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按照国家规定，经过规范程序选用教材，优先选用国家规划教材和国家优秀教材或国家职业技能等级考核培训教程。专业课程教材应体现本行业新技术、新规范、新标准、新形态。对于相关职业技能等级，在我校社会培训评价机构的基础上，组织建设题库、开发考证辅导教参教材；对于其他涉及书证融通的专业教材，建议与国家级与行业企业培训评价组织合作，共同探讨行业统一技能考核标准，推广标准实施。同时结合学校所在区域企业从业人员技术技能提升实际培训需求，开发针对性较强的社会培训资源。</w:t>
      </w:r>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2.图书文献配备</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图书资料配备要求中</w:t>
      </w:r>
      <w:proofErr w:type="gramStart"/>
      <w:r>
        <w:rPr>
          <w:rFonts w:ascii="宋体" w:eastAsia="宋体" w:hAnsi="宋体" w:cs="宋体" w:hint="eastAsia"/>
          <w:sz w:val="24"/>
        </w:rPr>
        <w:t>职汽车</w:t>
      </w:r>
      <w:proofErr w:type="gramEnd"/>
      <w:r>
        <w:rPr>
          <w:rFonts w:ascii="宋体" w:eastAsia="宋体" w:hAnsi="宋体" w:cs="宋体" w:hint="eastAsia"/>
          <w:sz w:val="24"/>
        </w:rPr>
        <w:t>运用与维修专业相关图书文献配备，应能满足人才培养、专业建设、教科研等工作的需要，方便师生查询、借阅，且定期更新。专业类图书文献主要包括电商行业等相关的图书文献。</w:t>
      </w:r>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3.数字教学资源配置</w:t>
      </w:r>
    </w:p>
    <w:p w:rsidR="00193930" w:rsidRDefault="0077509E">
      <w:pPr>
        <w:spacing w:line="460" w:lineRule="exact"/>
        <w:ind w:firstLineChars="200" w:firstLine="480"/>
        <w:rPr>
          <w:rFonts w:ascii="宋体" w:eastAsia="宋体" w:hAnsi="宋体" w:cs="宋体"/>
          <w:sz w:val="24"/>
        </w:rPr>
      </w:pPr>
      <w:bookmarkStart w:id="97" w:name="_Toc21147"/>
      <w:r>
        <w:rPr>
          <w:rFonts w:ascii="宋体" w:eastAsia="宋体" w:hAnsi="宋体" w:cs="宋体" w:hint="eastAsia"/>
          <w:sz w:val="24"/>
          <w:lang w:val="zh-TW" w:eastAsia="zh-TW"/>
        </w:rPr>
        <w:t>学校与行业、企业共同建设共享型精品课程信息化教学资源。</w:t>
      </w:r>
      <w:r>
        <w:rPr>
          <w:rFonts w:ascii="宋体" w:eastAsia="宋体" w:hAnsi="宋体" w:cs="宋体" w:hint="eastAsia"/>
          <w:sz w:val="24"/>
        </w:rPr>
        <w:t>配备与本专业有关的音视频素材、教学课件、数字化教学案例库、虚拟仿真软件、数字教材等专业教学资源库，种类丰富、形式多样、使用便捷、动态更新、满足教学。</w:t>
      </w:r>
      <w:bookmarkEnd w:id="97"/>
    </w:p>
    <w:p w:rsidR="00193930" w:rsidRDefault="0077509E" w:rsidP="005D02AA">
      <w:pPr>
        <w:pStyle w:val="2"/>
        <w:spacing w:before="93" w:after="93"/>
        <w:ind w:firstLine="561"/>
      </w:pPr>
      <w:bookmarkStart w:id="98" w:name="_Toc26072"/>
      <w:r>
        <w:rPr>
          <w:rFonts w:hint="eastAsia"/>
        </w:rPr>
        <w:t>（四）教学实施</w:t>
      </w:r>
      <w:bookmarkEnd w:id="93"/>
      <w:bookmarkEnd w:id="94"/>
      <w:bookmarkEnd w:id="95"/>
      <w:bookmarkEnd w:id="96"/>
      <w:bookmarkEnd w:id="98"/>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坚持以习近平新时代中国特色社会主义思想为指导，积极构建“思政课程+课程思政”大格局，推进全员全过程全方位“三全育人”，实现思想政治教育与网络营销技术技能培养的有机统一。推动教师、教材、教法改革，教师要准确把握课程教学要求，做好课程总体设计，规范编写和严格执行教案，按程序选用教材，合理运用各类教学资源，做好教学组织实施。</w:t>
      </w:r>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1.公共基础课</w:t>
      </w:r>
    </w:p>
    <w:p w:rsidR="00193930" w:rsidRDefault="0077509E">
      <w:pPr>
        <w:spacing w:line="440" w:lineRule="exact"/>
        <w:ind w:firstLineChars="200" w:firstLine="480"/>
        <w:rPr>
          <w:rFonts w:ascii="宋体" w:eastAsia="宋体" w:hAnsi="宋体" w:cs="宋体"/>
          <w:sz w:val="24"/>
        </w:rPr>
      </w:pPr>
      <w:r>
        <w:rPr>
          <w:rFonts w:ascii="宋体" w:eastAsia="宋体" w:hAnsi="宋体" w:cs="宋体" w:hint="eastAsia"/>
          <w:sz w:val="24"/>
        </w:rPr>
        <w:t>公共基础课的任务是依据</w:t>
      </w:r>
      <w:proofErr w:type="gramStart"/>
      <w:r>
        <w:rPr>
          <w:rFonts w:ascii="宋体" w:eastAsia="宋体" w:hAnsi="宋体" w:cs="宋体" w:hint="eastAsia"/>
          <w:sz w:val="24"/>
        </w:rPr>
        <w:t>教育部统颁的</w:t>
      </w:r>
      <w:proofErr w:type="gramEnd"/>
      <w:r>
        <w:rPr>
          <w:rFonts w:ascii="宋体" w:eastAsia="宋体" w:hAnsi="宋体" w:cs="宋体" w:hint="eastAsia"/>
          <w:sz w:val="24"/>
        </w:rPr>
        <w:t>相关课程教学标准的基本要求，引导学生树立正确的世界观、人生观和价值观，提高学生思想政治素质、职业道德水平和科学文化素养；为专业知识的学习和职业技能的培养奠定基础，满足学生职业生涯发展的需要，促进终身学习。推行案例教学、情境教学等教学模式的改革，</w:t>
      </w:r>
      <w:r>
        <w:rPr>
          <w:rFonts w:ascii="宋体" w:eastAsia="宋体" w:hAnsi="宋体" w:cs="宋体" w:hint="eastAsia"/>
          <w:sz w:val="24"/>
        </w:rPr>
        <w:lastRenderedPageBreak/>
        <w:t>教学方法、教学手段的创新，突出“学生为中心”的教育教学理念，调动学生学习积极性，注重学生学习能力和学习习惯的培养，为学生综合素质的提高、职业能力的形成和可持续发展奠定基础。</w:t>
      </w:r>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2.专业课程</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汽车运用与维修专业的核心课程的任务是培养学生掌握必要的相关专业知识，以及各个方向都需要的比较熟练的职业技能，提高学生就业创业能力和适应职业变化的能力。</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在教学实践中，根据教学内容设置的需要，配合学生的学习特点，采取灵活多样的教学方法，推行项目教学、情境教学、工作过程导向教学、一体化课程教学等教学模式。突出实战，突出动手能力培养，突出“做中学、做中教、教学做相结合”的职业教育教学特色，强化理实一体化教学。</w:t>
      </w:r>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3.实践教学</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实践教学是专业技能课程教学的重要内容，是培养学生良好的职业道德，强化学生实践能力，提高综合职业能力的重要环节。坚持工学结合、校企合作，强化教学、学习、</w:t>
      </w:r>
      <w:proofErr w:type="gramStart"/>
      <w:r>
        <w:rPr>
          <w:rFonts w:ascii="宋体" w:eastAsia="宋体" w:hAnsi="宋体" w:cs="宋体" w:hint="eastAsia"/>
          <w:sz w:val="24"/>
        </w:rPr>
        <w:t>实训相融合</w:t>
      </w:r>
      <w:proofErr w:type="gramEnd"/>
      <w:r>
        <w:rPr>
          <w:rFonts w:ascii="宋体" w:eastAsia="宋体" w:hAnsi="宋体" w:cs="宋体" w:hint="eastAsia"/>
          <w:sz w:val="24"/>
        </w:rPr>
        <w:t>的教育教学活动，重视校内教学实训，特别是生产性实训。加强专业实践课程教学、加大实训实习在教学中的比重，完善专业实践课程体系。要按照专业培养目标的要求和教学计划的安排，学校和实习单位共同制定实习计划，强化以育人为目标的实训实习考核评价。创新岗位实习形式，组织开展专业教学和职业技能训练，保证学生岗位实习的岗位与其所学专业面向的岗位群基本一致，健全学生实习责任保险制度。</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专业采取分段式嵌入实习实践综合项目，包括职业体验、技能考证训练、专业社会实践、岗位实习等环节，分别安排在入学第一周、寒暑假、教学周课余时间以及第六学期，分段式嵌入真实的企业岗位实践，多阶段学以致用。</w:t>
      </w:r>
    </w:p>
    <w:p w:rsidR="00193930" w:rsidRDefault="0077509E" w:rsidP="005D02AA">
      <w:pPr>
        <w:pStyle w:val="2"/>
        <w:spacing w:before="93" w:after="93"/>
        <w:ind w:firstLine="561"/>
      </w:pPr>
      <w:bookmarkStart w:id="99" w:name="_Toc16334"/>
      <w:bookmarkStart w:id="100" w:name="_Toc11716"/>
      <w:bookmarkStart w:id="101" w:name="_Toc21367"/>
      <w:bookmarkStart w:id="102" w:name="_Toc21723"/>
      <w:bookmarkStart w:id="103" w:name="_Toc31079"/>
      <w:r>
        <w:rPr>
          <w:rFonts w:hint="eastAsia"/>
        </w:rPr>
        <w:t>（五）学习评价</w:t>
      </w:r>
      <w:bookmarkEnd w:id="99"/>
      <w:bookmarkEnd w:id="100"/>
      <w:bookmarkEnd w:id="101"/>
      <w:bookmarkEnd w:id="102"/>
      <w:bookmarkEnd w:id="103"/>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教学评价主要以过程性评价、结果性评价、课程总体评价和岗位实习评价相结合的方式，同时融入“1+X”考证等多元评价。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w:t>
      </w:r>
      <w:r>
        <w:rPr>
          <w:rFonts w:ascii="宋体" w:eastAsia="宋体" w:hAnsi="宋体" w:cs="宋体" w:hint="eastAsia"/>
          <w:sz w:val="24"/>
        </w:rPr>
        <w:lastRenderedPageBreak/>
        <w:t>性，促进教学过程的优化。</w:t>
      </w:r>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1.过程性考核</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2.结果性考核</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主要用于考核学生对课程知识的理解和掌握，通过期末考试或答辩等方式来进行考核评价。</w:t>
      </w:r>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3.课程总体评价</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根据课程的目标与过程性考核评价成绩、终结性考核评价的相关程度，按比例计入课程期末成绩。</w:t>
      </w:r>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bookmarkStart w:id="104" w:name="_Toc438974536"/>
      <w:bookmarkStart w:id="105" w:name="_Toc423458267"/>
      <w:bookmarkStart w:id="106" w:name="_Toc421211163"/>
      <w:bookmarkStart w:id="107" w:name="_Toc437332779"/>
      <w:r>
        <w:rPr>
          <w:rFonts w:ascii="宋体" w:eastAsia="宋体" w:hAnsi="宋体" w:cs="宋体" w:hint="eastAsia"/>
          <w:b/>
          <w:sz w:val="24"/>
        </w:rPr>
        <w:t>4.岗位实习评价</w:t>
      </w:r>
      <w:bookmarkEnd w:id="104"/>
      <w:bookmarkEnd w:id="105"/>
      <w:bookmarkEnd w:id="106"/>
      <w:bookmarkEnd w:id="107"/>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成立由企业（兼职）指导教师、专业指导教师和辅导员（或班主任）组成的考核组，主要对学生在实习期间的劳动纪律、工作态度、团队合作精神、人际沟通能力、专业技术能力和任务完成等方面情况进行考核评价。</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职业素养及各科成绩合格，身体健康，无违纪违法行为，准予毕业。</w:t>
      </w:r>
    </w:p>
    <w:p w:rsidR="00193930" w:rsidRDefault="0077509E" w:rsidP="005D02AA">
      <w:pPr>
        <w:pStyle w:val="2"/>
        <w:spacing w:before="93" w:after="93"/>
        <w:ind w:firstLine="561"/>
      </w:pPr>
      <w:bookmarkStart w:id="108" w:name="_Toc2531"/>
      <w:bookmarkStart w:id="109" w:name="_Toc23149"/>
      <w:bookmarkStart w:id="110" w:name="_Toc10744"/>
      <w:bookmarkStart w:id="111" w:name="_Toc19132"/>
      <w:bookmarkStart w:id="112" w:name="_Toc11671"/>
      <w:r>
        <w:rPr>
          <w:rFonts w:hint="eastAsia"/>
        </w:rPr>
        <w:t>（六）质量管理</w:t>
      </w:r>
      <w:bookmarkEnd w:id="108"/>
      <w:bookmarkEnd w:id="109"/>
      <w:bookmarkEnd w:id="110"/>
      <w:bookmarkEnd w:id="111"/>
      <w:bookmarkEnd w:id="112"/>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1.教学策略</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公共基础课程教学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专业课程的教学，按照职业岗位群的能力要求，强调理论实践一体化，采用“工作过程为导向”的课程开发路径，结合校企合作项目，突出“做中学、做中教”的职教特色，采用项目实战教学、案例教学、任务教学、角色扮演、情境教</w:t>
      </w:r>
      <w:r>
        <w:rPr>
          <w:rFonts w:ascii="宋体" w:eastAsia="宋体" w:hAnsi="宋体" w:cs="宋体" w:hint="eastAsia"/>
          <w:sz w:val="24"/>
        </w:rPr>
        <w:lastRenderedPageBreak/>
        <w:t>学等方法，创新课堂教学。</w:t>
      </w:r>
    </w:p>
    <w:p w:rsidR="00193930" w:rsidRDefault="0077509E" w:rsidP="005D02AA">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2.教学管理</w:t>
      </w:r>
    </w:p>
    <w:p w:rsidR="00193930" w:rsidRDefault="0077509E">
      <w:pPr>
        <w:spacing w:line="460" w:lineRule="exact"/>
        <w:ind w:firstLineChars="200" w:firstLine="480"/>
        <w:rPr>
          <w:rFonts w:ascii="宋体" w:eastAsia="宋体" w:hAnsi="宋体" w:cs="宋体"/>
          <w:sz w:val="24"/>
        </w:rPr>
      </w:pPr>
      <w:bookmarkStart w:id="113" w:name="_Toc25268"/>
      <w:bookmarkStart w:id="114" w:name="_Toc353"/>
      <w:bookmarkStart w:id="115" w:name="_Toc20217"/>
      <w:r>
        <w:rPr>
          <w:rFonts w:ascii="宋体" w:eastAsia="宋体" w:hAnsi="宋体" w:cs="宋体" w:hint="eastAsia"/>
          <w:sz w:val="24"/>
        </w:rPr>
        <w:t>（1）按照学校和本系部的教学管理规章制度维持教学秩序。加强对专业建设、教学运行的组织安排与监督检查，严格教学纪律和课堂纪律；开展教学评价，逐步落实学校规定的质量监控与保障体系任务，不断改进教学，提高人才培养质量，达到人才培养规格要求。</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2）建立专业建设和课程教学质量诊断与改进机制。遵照学校有关工作方案，前期逐步对专业建设、课程教学各要素开展诊断与改进工作，后期对教师发展、学生质量进行诊断与改进，不断形成自我诊断与改进的机制与措施，促进教</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3）广泛开展教研教改活动，提升教师业务能力。专业教研组定期组织集中备课，定期开展教研活动，定期组织教案（课程设计）评比、听说课、公开课、示范课等教研活动，利用评价分析结果有效改进专业教学，加强教师能力建设，提高课堂教学质量。</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（4）建立学业管理与预警机制。将学生学分获取、劳动教育、第二课堂、技能达标等各方面情况纳入学生学业预警与违纪预警，促进学生自我管理、自我学习、自我提高。</w:t>
      </w:r>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（5）建立毕业生跟踪反馈机制及社会评价机制。对生源情况、在校生学业水平、毕业生就业情况等进行对比分析，定期评价人才培养质量和培养目标达成情况。</w:t>
      </w:r>
    </w:p>
    <w:p w:rsidR="00193930" w:rsidRDefault="0077509E" w:rsidP="005D02AA">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16" w:name="_Toc92"/>
      <w:r>
        <w:rPr>
          <w:rFonts w:eastAsia="黑体" w:hint="eastAsia"/>
          <w:b/>
          <w:kern w:val="44"/>
          <w:sz w:val="30"/>
        </w:rPr>
        <w:t>毕业要求</w:t>
      </w:r>
      <w:bookmarkEnd w:id="113"/>
      <w:bookmarkEnd w:id="114"/>
      <w:bookmarkEnd w:id="115"/>
      <w:bookmarkEnd w:id="116"/>
    </w:p>
    <w:p w:rsidR="00193930" w:rsidRDefault="0077509E">
      <w:pPr>
        <w:spacing w:line="460" w:lineRule="exact"/>
        <w:ind w:firstLineChars="200" w:firstLine="480"/>
        <w:rPr>
          <w:rFonts w:ascii="宋体" w:eastAsia="宋体" w:hAnsi="宋体" w:cs="宋体"/>
          <w:sz w:val="24"/>
        </w:rPr>
      </w:pPr>
      <w:r>
        <w:rPr>
          <w:rFonts w:ascii="宋体" w:eastAsia="宋体" w:hAnsi="宋体" w:cs="宋体" w:hint="eastAsia"/>
          <w:sz w:val="24"/>
        </w:rPr>
        <w:t>学生通过规定年限的学习，须修满至少170学分，完成规定的教学活动，具备基本的科学文化素养，良好的职业道德，具备各专业关联等岗位工作。</w:t>
      </w:r>
    </w:p>
    <w:sectPr w:rsidR="00193930">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FE9" w:rsidRDefault="00773FE9">
      <w:r>
        <w:separator/>
      </w:r>
    </w:p>
  </w:endnote>
  <w:endnote w:type="continuationSeparator" w:id="0">
    <w:p w:rsidR="00773FE9" w:rsidRDefault="0077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汉仪粗仿宋简">
    <w:altName w:val="宋体"/>
    <w:charset w:val="86"/>
    <w:family w:val="auto"/>
    <w:pitch w:val="default"/>
    <w:sig w:usb0="00000000" w:usb1="00000000" w:usb2="00000012"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930" w:rsidRDefault="0019393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930" w:rsidRDefault="0077509E">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93930" w:rsidRDefault="0077509E">
                          <w:pPr>
                            <w:pStyle w:val="a7"/>
                          </w:pPr>
                          <w:r>
                            <w:fldChar w:fldCharType="begin"/>
                          </w:r>
                          <w:r>
                            <w:instrText xml:space="preserve"> PAGE  \* MERGEFORMAT </w:instrText>
                          </w:r>
                          <w:r>
                            <w:fldChar w:fldCharType="separate"/>
                          </w:r>
                          <w:r w:rsidR="001E03AA">
                            <w:rPr>
                              <w:noProof/>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193930" w:rsidRDefault="0077509E">
                    <w:pPr>
                      <w:pStyle w:val="a7"/>
                    </w:pPr>
                    <w:r>
                      <w:fldChar w:fldCharType="begin"/>
                    </w:r>
                    <w:r>
                      <w:instrText xml:space="preserve"> PAGE  \* MERGEFORMAT </w:instrText>
                    </w:r>
                    <w:r>
                      <w:fldChar w:fldCharType="separate"/>
                    </w:r>
                    <w:r w:rsidR="001E03AA">
                      <w:rPr>
                        <w:noProof/>
                      </w:rPr>
                      <w:t>23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FE9" w:rsidRDefault="00773FE9">
      <w:r>
        <w:separator/>
      </w:r>
    </w:p>
  </w:footnote>
  <w:footnote w:type="continuationSeparator" w:id="0">
    <w:p w:rsidR="00773FE9" w:rsidRDefault="00773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D28D4"/>
    <w:multiLevelType w:val="multilevel"/>
    <w:tmpl w:val="9B5D28D4"/>
    <w:lvl w:ilvl="0">
      <w:start w:val="1"/>
      <w:numFmt w:val="chineseCounting"/>
      <w:pStyle w:val="1"/>
      <w:suff w:val="nothing"/>
      <w:lvlText w:val="%1、"/>
      <w:lvlJc w:val="left"/>
      <w:pPr>
        <w:ind w:left="0" w:firstLine="0"/>
      </w:pPr>
      <w:rPr>
        <w:rFonts w:hint="eastAsia"/>
      </w:rPr>
    </w:lvl>
    <w:lvl w:ilvl="1">
      <w:start w:val="1"/>
      <w:numFmt w:val="chineseCounting"/>
      <w:suff w:val="nothing"/>
      <w:lvlText w:val="（%2）"/>
      <w:lvlJc w:val="left"/>
      <w:pPr>
        <w:ind w:left="960" w:firstLine="0"/>
      </w:pPr>
      <w:rPr>
        <w:rFonts w:hint="eastAsia"/>
        <w:sz w:val="24"/>
        <w:szCs w:val="24"/>
      </w:rPr>
    </w:lvl>
    <w:lvl w:ilvl="2">
      <w:start w:val="1"/>
      <w:numFmt w:val="decimal"/>
      <w:pStyle w:val="3"/>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nsid w:val="B0A8CCBE"/>
    <w:multiLevelType w:val="singleLevel"/>
    <w:tmpl w:val="B0A8CCBE"/>
    <w:lvl w:ilvl="0">
      <w:start w:val="1"/>
      <w:numFmt w:val="chineseCounting"/>
      <w:suff w:val="nothing"/>
      <w:lvlText w:val="%1、"/>
      <w:lvlJc w:val="left"/>
      <w:rPr>
        <w:rFonts w:hint="eastAsia"/>
      </w:rPr>
    </w:lvl>
  </w:abstractNum>
  <w:abstractNum w:abstractNumId="2">
    <w:nsid w:val="C30A9A31"/>
    <w:multiLevelType w:val="singleLevel"/>
    <w:tmpl w:val="C30A9A31"/>
    <w:lvl w:ilvl="0">
      <w:start w:val="1"/>
      <w:numFmt w:val="chineseCounting"/>
      <w:suff w:val="nothing"/>
      <w:lvlText w:val="（%1）"/>
      <w:lvlJc w:val="left"/>
      <w:pPr>
        <w:ind w:left="0" w:firstLine="420"/>
      </w:pPr>
      <w:rPr>
        <w:rFonts w:hint="eastAsia"/>
      </w:rPr>
    </w:lvl>
  </w:abstractNum>
  <w:abstractNum w:abstractNumId="3">
    <w:nsid w:val="C405B2A6"/>
    <w:multiLevelType w:val="singleLevel"/>
    <w:tmpl w:val="C405B2A6"/>
    <w:lvl w:ilvl="0">
      <w:start w:val="1"/>
      <w:numFmt w:val="chineseCounting"/>
      <w:suff w:val="nothing"/>
      <w:lvlText w:val="（%1）"/>
      <w:lvlJc w:val="left"/>
      <w:pPr>
        <w:ind w:left="0" w:firstLine="420"/>
      </w:pPr>
      <w:rPr>
        <w:rFonts w:hint="eastAsia"/>
      </w:rPr>
    </w:lvl>
  </w:abstractNum>
  <w:abstractNum w:abstractNumId="4">
    <w:nsid w:val="1F86A040"/>
    <w:multiLevelType w:val="singleLevel"/>
    <w:tmpl w:val="1F86A040"/>
    <w:lvl w:ilvl="0">
      <w:start w:val="1"/>
      <w:numFmt w:val="chineseCounting"/>
      <w:suff w:val="nothing"/>
      <w:lvlText w:val="（%1）"/>
      <w:lvlJc w:val="left"/>
      <w:pPr>
        <w:ind w:left="0" w:firstLine="420"/>
      </w:pPr>
      <w:rPr>
        <w:rFonts w:hint="eastAsia"/>
      </w:rPr>
    </w:lvl>
  </w:abstractNum>
  <w:abstractNum w:abstractNumId="5">
    <w:nsid w:val="63E711E2"/>
    <w:multiLevelType w:val="singleLevel"/>
    <w:tmpl w:val="63E711E2"/>
    <w:lvl w:ilvl="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93930"/>
    <w:rsid w:val="00193930"/>
    <w:rsid w:val="001E03AA"/>
    <w:rsid w:val="00311A5F"/>
    <w:rsid w:val="005D02AA"/>
    <w:rsid w:val="00773FE9"/>
    <w:rsid w:val="0077509E"/>
    <w:rsid w:val="02C2636E"/>
    <w:rsid w:val="04C4735A"/>
    <w:rsid w:val="05816FE5"/>
    <w:rsid w:val="0A110938"/>
    <w:rsid w:val="0FD7377E"/>
    <w:rsid w:val="0FD9172D"/>
    <w:rsid w:val="119A7465"/>
    <w:rsid w:val="18D8734F"/>
    <w:rsid w:val="19690971"/>
    <w:rsid w:val="1B851185"/>
    <w:rsid w:val="1BBB6955"/>
    <w:rsid w:val="1D2642A2"/>
    <w:rsid w:val="211A2370"/>
    <w:rsid w:val="217557F8"/>
    <w:rsid w:val="25AE7098"/>
    <w:rsid w:val="260F2545"/>
    <w:rsid w:val="285005F4"/>
    <w:rsid w:val="2A647F86"/>
    <w:rsid w:val="2B457FE9"/>
    <w:rsid w:val="2CD61610"/>
    <w:rsid w:val="2FD162F0"/>
    <w:rsid w:val="30694209"/>
    <w:rsid w:val="35686F3D"/>
    <w:rsid w:val="369E378C"/>
    <w:rsid w:val="37555A58"/>
    <w:rsid w:val="38A50B90"/>
    <w:rsid w:val="3F185CE9"/>
    <w:rsid w:val="3FD55595"/>
    <w:rsid w:val="43530F99"/>
    <w:rsid w:val="4B7A7AC4"/>
    <w:rsid w:val="4BB86731"/>
    <w:rsid w:val="4D8C4518"/>
    <w:rsid w:val="4DAD3AA0"/>
    <w:rsid w:val="4E270132"/>
    <w:rsid w:val="529C6C41"/>
    <w:rsid w:val="579B4A54"/>
    <w:rsid w:val="58494A1C"/>
    <w:rsid w:val="588977DA"/>
    <w:rsid w:val="5AFA1187"/>
    <w:rsid w:val="5B2F72B9"/>
    <w:rsid w:val="5E0B5A6E"/>
    <w:rsid w:val="61371BA7"/>
    <w:rsid w:val="63305992"/>
    <w:rsid w:val="68917132"/>
    <w:rsid w:val="692E23BD"/>
    <w:rsid w:val="6A3C5081"/>
    <w:rsid w:val="6D0A63C2"/>
    <w:rsid w:val="6ED67D08"/>
    <w:rsid w:val="73607A73"/>
    <w:rsid w:val="74DC0F51"/>
    <w:rsid w:val="76245C51"/>
    <w:rsid w:val="77347978"/>
    <w:rsid w:val="784853C9"/>
    <w:rsid w:val="78957C5C"/>
    <w:rsid w:val="7B2D1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qFormat="1"/>
    <w:lsdException w:name="caption" w:unhideWhenUsed="1" w:qFormat="1"/>
    <w:lsdException w:name="Title" w:qFormat="1"/>
    <w:lsdException w:name="Default Paragraph Font" w:uiPriority="1" w:unhideWhenUsed="1" w:qFormat="1"/>
    <w:lsdException w:name="Body Text" w:unhideWhenUsed="1" w:qFormat="1"/>
    <w:lsdException w:name="Body Text Indent" w:semiHidden="1" w:unhideWhenUsed="1" w:qFormat="1"/>
    <w:lsdException w:name="Subtitle" w:qFormat="1"/>
    <w:lsdException w:name="Body Text First Indent" w:uiPriority="99" w:unhideWhenUsed="1" w:qFormat="1"/>
    <w:lsdException w:name="Body Text First Indent 2" w:semiHidden="1"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
    <w:name w:val="heading 2"/>
    <w:basedOn w:val="a"/>
    <w:next w:val="a"/>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eastAsia="宋体" w:hAnsi="Times New Roman"/>
      <w:kern w:val="0"/>
      <w:sz w:val="20"/>
    </w:r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unhideWhenUsed/>
    <w:qFormat/>
    <w:pPr>
      <w:spacing w:after="120"/>
    </w:pPr>
    <w:rPr>
      <w:sz w:val="32"/>
    </w:rPr>
  </w:style>
  <w:style w:type="paragraph" w:styleId="a6">
    <w:name w:val="Body Text Indent"/>
    <w:basedOn w:val="a"/>
    <w:semiHidden/>
    <w:unhideWhenUsed/>
    <w:qFormat/>
    <w:pPr>
      <w:spacing w:after="120"/>
      <w:ind w:leftChars="200" w:left="420"/>
    </w:pPr>
    <w:rPr>
      <w:sz w:val="24"/>
    </w:rPr>
  </w:style>
  <w:style w:type="paragraph" w:styleId="20">
    <w:name w:val="Body Text Indent 2"/>
    <w:qFormat/>
    <w:pPr>
      <w:widowControl w:val="0"/>
      <w:ind w:firstLine="560"/>
      <w:jc w:val="both"/>
    </w:pPr>
    <w:rPr>
      <w:rFonts w:ascii="Calibri" w:eastAsia="汉仪粗仿宋简" w:hAnsi="Calibri" w:cs="黑体"/>
      <w:kern w:val="2"/>
      <w:sz w:val="28"/>
      <w:szCs w:val="2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5"/>
    <w:uiPriority w:val="99"/>
    <w:unhideWhenUsed/>
    <w:qFormat/>
    <w:pPr>
      <w:spacing w:beforeLines="30" w:before="30" w:line="460" w:lineRule="atLeast"/>
      <w:ind w:firstLineChars="100" w:firstLine="420"/>
    </w:pPr>
    <w:rPr>
      <w:rFonts w:eastAsia="宋体"/>
      <w:sz w:val="24"/>
      <w:szCs w:val="22"/>
    </w:rPr>
  </w:style>
  <w:style w:type="paragraph" w:styleId="21">
    <w:name w:val="Body Text First Indent 2"/>
    <w:basedOn w:val="a6"/>
    <w:next w:val="a5"/>
    <w:unhideWhenUsed/>
    <w:qFormat/>
    <w:pPr>
      <w:spacing w:beforeLines="30" w:afterLines="30" w:after="0" w:line="200" w:lineRule="exact"/>
      <w:ind w:firstLineChars="200" w:firstLine="420"/>
    </w:pPr>
    <w:rPr>
      <w:rFonts w:ascii="宋体"/>
      <w:spacing w:val="-4"/>
      <w:kern w:val="0"/>
      <w:szCs w:val="20"/>
    </w:rPr>
  </w:style>
  <w:style w:type="character" w:customStyle="1" w:styleId="1Char">
    <w:name w:val="标题 1 Char"/>
    <w:basedOn w:val="a1"/>
    <w:link w:val="1"/>
    <w:uiPriority w:val="9"/>
    <w:qFormat/>
    <w:rPr>
      <w:rFonts w:ascii="Calibri" w:eastAsia="宋体" w:hAnsi="Calibri" w:cs="Times New Roman"/>
      <w:bCs/>
      <w:kern w:val="44"/>
      <w:sz w:val="28"/>
      <w:szCs w:val="44"/>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Style3">
    <w:name w:val="_Style 3"/>
    <w:qFormat/>
    <w:pPr>
      <w:widowControl w:val="0"/>
      <w:spacing w:line="440" w:lineRule="exact"/>
      <w:ind w:firstLineChars="200" w:firstLine="420"/>
      <w:jc w:val="both"/>
    </w:pPr>
    <w:rPr>
      <w:rFonts w:ascii="Calibri" w:eastAsia="宋体" w:hAnsi="Calibri" w:cs="Times New Roman"/>
      <w:kern w:val="2"/>
      <w:szCs w:val="24"/>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81">
    <w:name w:val="font81"/>
    <w:basedOn w:val="a1"/>
    <w:qFormat/>
    <w:rPr>
      <w:rFonts w:ascii="宋体" w:eastAsia="宋体" w:hAnsi="宋体" w:cs="宋体" w:hint="eastAsia"/>
      <w:color w:val="000000"/>
      <w:sz w:val="21"/>
      <w:szCs w:val="21"/>
      <w:u w:val="none"/>
    </w:rPr>
  </w:style>
  <w:style w:type="paragraph" w:styleId="aa">
    <w:name w:val="Balloon Text"/>
    <w:basedOn w:val="a"/>
    <w:link w:val="Char"/>
    <w:rsid w:val="005D02AA"/>
    <w:rPr>
      <w:sz w:val="18"/>
      <w:szCs w:val="18"/>
    </w:rPr>
  </w:style>
  <w:style w:type="character" w:customStyle="1" w:styleId="Char">
    <w:name w:val="批注框文本 Char"/>
    <w:basedOn w:val="a1"/>
    <w:link w:val="aa"/>
    <w:rsid w:val="005D02AA"/>
    <w:rPr>
      <w:kern w:val="2"/>
      <w:sz w:val="18"/>
      <w:szCs w:val="18"/>
    </w:rPr>
  </w:style>
  <w:style w:type="table" w:styleId="ab">
    <w:name w:val="Table Grid"/>
    <w:basedOn w:val="a2"/>
    <w:rsid w:val="005D0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ate"/>
    <w:basedOn w:val="a"/>
    <w:next w:val="a"/>
    <w:link w:val="Char0"/>
    <w:rsid w:val="005D02AA"/>
    <w:pPr>
      <w:ind w:leftChars="2500" w:left="100"/>
    </w:pPr>
  </w:style>
  <w:style w:type="character" w:customStyle="1" w:styleId="Char0">
    <w:name w:val="日期 Char"/>
    <w:basedOn w:val="a1"/>
    <w:link w:val="ac"/>
    <w:rsid w:val="005D02A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qFormat="1"/>
    <w:lsdException w:name="caption" w:unhideWhenUsed="1" w:qFormat="1"/>
    <w:lsdException w:name="Title" w:qFormat="1"/>
    <w:lsdException w:name="Default Paragraph Font" w:uiPriority="1" w:unhideWhenUsed="1" w:qFormat="1"/>
    <w:lsdException w:name="Body Text" w:unhideWhenUsed="1" w:qFormat="1"/>
    <w:lsdException w:name="Body Text Indent" w:semiHidden="1" w:unhideWhenUsed="1" w:qFormat="1"/>
    <w:lsdException w:name="Subtitle" w:qFormat="1"/>
    <w:lsdException w:name="Body Text First Indent" w:uiPriority="99" w:unhideWhenUsed="1" w:qFormat="1"/>
    <w:lsdException w:name="Body Text First Indent 2" w:semiHidden="1"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
    <w:name w:val="heading 2"/>
    <w:basedOn w:val="a"/>
    <w:next w:val="a"/>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eastAsia="宋体" w:hAnsi="Times New Roman"/>
      <w:kern w:val="0"/>
      <w:sz w:val="20"/>
    </w:r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unhideWhenUsed/>
    <w:qFormat/>
    <w:pPr>
      <w:spacing w:after="120"/>
    </w:pPr>
    <w:rPr>
      <w:sz w:val="32"/>
    </w:rPr>
  </w:style>
  <w:style w:type="paragraph" w:styleId="a6">
    <w:name w:val="Body Text Indent"/>
    <w:basedOn w:val="a"/>
    <w:semiHidden/>
    <w:unhideWhenUsed/>
    <w:qFormat/>
    <w:pPr>
      <w:spacing w:after="120"/>
      <w:ind w:leftChars="200" w:left="420"/>
    </w:pPr>
    <w:rPr>
      <w:sz w:val="24"/>
    </w:rPr>
  </w:style>
  <w:style w:type="paragraph" w:styleId="20">
    <w:name w:val="Body Text Indent 2"/>
    <w:qFormat/>
    <w:pPr>
      <w:widowControl w:val="0"/>
      <w:ind w:firstLine="560"/>
      <w:jc w:val="both"/>
    </w:pPr>
    <w:rPr>
      <w:rFonts w:ascii="Calibri" w:eastAsia="汉仪粗仿宋简" w:hAnsi="Calibri" w:cs="黑体"/>
      <w:kern w:val="2"/>
      <w:sz w:val="28"/>
      <w:szCs w:val="2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5"/>
    <w:uiPriority w:val="99"/>
    <w:unhideWhenUsed/>
    <w:qFormat/>
    <w:pPr>
      <w:spacing w:beforeLines="30" w:before="30" w:line="460" w:lineRule="atLeast"/>
      <w:ind w:firstLineChars="100" w:firstLine="420"/>
    </w:pPr>
    <w:rPr>
      <w:rFonts w:eastAsia="宋体"/>
      <w:sz w:val="24"/>
      <w:szCs w:val="22"/>
    </w:rPr>
  </w:style>
  <w:style w:type="paragraph" w:styleId="21">
    <w:name w:val="Body Text First Indent 2"/>
    <w:basedOn w:val="a6"/>
    <w:next w:val="a5"/>
    <w:unhideWhenUsed/>
    <w:qFormat/>
    <w:pPr>
      <w:spacing w:beforeLines="30" w:afterLines="30" w:after="0" w:line="200" w:lineRule="exact"/>
      <w:ind w:firstLineChars="200" w:firstLine="420"/>
    </w:pPr>
    <w:rPr>
      <w:rFonts w:ascii="宋体"/>
      <w:spacing w:val="-4"/>
      <w:kern w:val="0"/>
      <w:szCs w:val="20"/>
    </w:rPr>
  </w:style>
  <w:style w:type="character" w:customStyle="1" w:styleId="1Char">
    <w:name w:val="标题 1 Char"/>
    <w:basedOn w:val="a1"/>
    <w:link w:val="1"/>
    <w:uiPriority w:val="9"/>
    <w:qFormat/>
    <w:rPr>
      <w:rFonts w:ascii="Calibri" w:eastAsia="宋体" w:hAnsi="Calibri" w:cs="Times New Roman"/>
      <w:bCs/>
      <w:kern w:val="44"/>
      <w:sz w:val="28"/>
      <w:szCs w:val="44"/>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Style3">
    <w:name w:val="_Style 3"/>
    <w:qFormat/>
    <w:pPr>
      <w:widowControl w:val="0"/>
      <w:spacing w:line="440" w:lineRule="exact"/>
      <w:ind w:firstLineChars="200" w:firstLine="420"/>
      <w:jc w:val="both"/>
    </w:pPr>
    <w:rPr>
      <w:rFonts w:ascii="Calibri" w:eastAsia="宋体" w:hAnsi="Calibri" w:cs="Times New Roman"/>
      <w:kern w:val="2"/>
      <w:szCs w:val="24"/>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81">
    <w:name w:val="font81"/>
    <w:basedOn w:val="a1"/>
    <w:qFormat/>
    <w:rPr>
      <w:rFonts w:ascii="宋体" w:eastAsia="宋体" w:hAnsi="宋体" w:cs="宋体" w:hint="eastAsia"/>
      <w:color w:val="000000"/>
      <w:sz w:val="21"/>
      <w:szCs w:val="21"/>
      <w:u w:val="none"/>
    </w:rPr>
  </w:style>
  <w:style w:type="paragraph" w:styleId="aa">
    <w:name w:val="Balloon Text"/>
    <w:basedOn w:val="a"/>
    <w:link w:val="Char"/>
    <w:rsid w:val="005D02AA"/>
    <w:rPr>
      <w:sz w:val="18"/>
      <w:szCs w:val="18"/>
    </w:rPr>
  </w:style>
  <w:style w:type="character" w:customStyle="1" w:styleId="Char">
    <w:name w:val="批注框文本 Char"/>
    <w:basedOn w:val="a1"/>
    <w:link w:val="aa"/>
    <w:rsid w:val="005D02AA"/>
    <w:rPr>
      <w:kern w:val="2"/>
      <w:sz w:val="18"/>
      <w:szCs w:val="18"/>
    </w:rPr>
  </w:style>
  <w:style w:type="table" w:styleId="ab">
    <w:name w:val="Table Grid"/>
    <w:basedOn w:val="a2"/>
    <w:rsid w:val="005D0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ate"/>
    <w:basedOn w:val="a"/>
    <w:next w:val="a"/>
    <w:link w:val="Char0"/>
    <w:rsid w:val="005D02AA"/>
    <w:pPr>
      <w:ind w:leftChars="2500" w:left="100"/>
    </w:pPr>
  </w:style>
  <w:style w:type="character" w:customStyle="1" w:styleId="Char0">
    <w:name w:val="日期 Char"/>
    <w:basedOn w:val="a1"/>
    <w:link w:val="ac"/>
    <w:rsid w:val="005D02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2837</Words>
  <Characters>16172</Characters>
  <Application>Microsoft Office Word</Application>
  <DocSecurity>0</DocSecurity>
  <Lines>134</Lines>
  <Paragraphs>37</Paragraphs>
  <ScaleCrop>false</ScaleCrop>
  <Company/>
  <LinksUpToDate>false</LinksUpToDate>
  <CharactersWithSpaces>18972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职教桥周洁</dc:creator>
  <cp:lastModifiedBy>Lwy</cp:lastModifiedBy>
  <cp:revision>3</cp:revision>
  <dcterms:created xsi:type="dcterms:W3CDTF">2023-05-30T01:38:00Z</dcterms:created>
  <dcterms:modified xsi:type="dcterms:W3CDTF">2023-05-30T03:01:00Z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782BFDECFC774FF488D7C49866AB345F</vt:lpwstr>
  </property>
</Properties>
</file>