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A0"/>
      </w:tblPr>
      <w:tblGrid>
        <w:gridCol w:w="1271"/>
        <w:gridCol w:w="6419"/>
      </w:tblGrid>
      <w:tr w:rsidR="003F2682" w:rsidRPr="00B0795C" w:rsidTr="00B0795C">
        <w:trPr>
          <w:trHeight w:val="1280"/>
        </w:trPr>
        <w:tc>
          <w:tcPr>
            <w:tcW w:w="1271" w:type="dxa"/>
            <w:tcMar>
              <w:top w:w="0" w:type="dxa"/>
              <w:left w:w="0" w:type="dxa"/>
              <w:bottom w:w="0" w:type="dxa"/>
              <w:right w:w="0" w:type="dxa"/>
            </w:tcMar>
            <w:vAlign w:val="center"/>
          </w:tcPr>
          <w:p w:rsidR="003F2682" w:rsidRPr="00B0795C" w:rsidRDefault="003F2682" w:rsidP="00B0795C">
            <w:pPr>
              <w:spacing w:beforeLines="0" w:afterLines="0" w:line="240" w:lineRule="auto"/>
              <w:ind w:firstLineChars="0" w:firstLine="0"/>
              <w:jc w:val="right"/>
              <w:rPr>
                <w:sz w:val="21"/>
                <w:szCs w:val="24"/>
              </w:rPr>
            </w:pPr>
            <w:r w:rsidRPr="009F60FD">
              <w:rPr>
                <w:rFonts w:ascii="黑体" w:eastAsia="黑体"/>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阳江市第一职业技术学校LOGO" style="width:54pt;height:54pt;visibility:visible">
                  <v:imagedata r:id="rId7" o:title=""/>
                </v:shape>
              </w:pict>
            </w:r>
          </w:p>
        </w:tc>
        <w:tc>
          <w:tcPr>
            <w:tcW w:w="6419" w:type="dxa"/>
            <w:tcMar>
              <w:top w:w="0" w:type="dxa"/>
              <w:left w:w="113" w:type="dxa"/>
              <w:bottom w:w="0" w:type="dxa"/>
              <w:right w:w="0" w:type="dxa"/>
            </w:tcMar>
            <w:vAlign w:val="center"/>
          </w:tcPr>
          <w:p w:rsidR="003F2682" w:rsidRPr="00B0795C" w:rsidRDefault="003F2682" w:rsidP="00B0795C">
            <w:pPr>
              <w:spacing w:beforeLines="0" w:afterLines="0"/>
              <w:ind w:firstLineChars="0" w:firstLine="0"/>
              <w:rPr>
                <w:rFonts w:ascii="华文彩云" w:eastAsia="华文彩云"/>
                <w:w w:val="90"/>
                <w:sz w:val="36"/>
                <w:szCs w:val="36"/>
              </w:rPr>
            </w:pPr>
            <w:r w:rsidRPr="00B0795C">
              <w:rPr>
                <w:rFonts w:ascii="华文彩云" w:eastAsia="华文彩云" w:hint="eastAsia"/>
                <w:w w:val="90"/>
                <w:sz w:val="36"/>
                <w:szCs w:val="36"/>
              </w:rPr>
              <w:t>国家中等职业教育改革发展示范学校</w:t>
            </w:r>
          </w:p>
        </w:tc>
      </w:tr>
    </w:tbl>
    <w:p w:rsidR="003F2682" w:rsidRDefault="003F2682" w:rsidP="003F2682">
      <w:pPr>
        <w:spacing w:before="93" w:after="93"/>
        <w:ind w:firstLine="31680"/>
        <w:jc w:val="center"/>
        <w:rPr>
          <w:rFonts w:ascii="华文行楷" w:eastAsia="华文行楷" w:hAnsi="华文行楷" w:cs="华文行楷"/>
          <w:b/>
          <w:sz w:val="52"/>
          <w:szCs w:val="52"/>
        </w:rPr>
      </w:pPr>
    </w:p>
    <w:p w:rsidR="003F2682" w:rsidRDefault="003F2682" w:rsidP="007448DE">
      <w:pPr>
        <w:spacing w:before="93" w:after="93"/>
        <w:ind w:firstLine="31680"/>
        <w:jc w:val="center"/>
        <w:rPr>
          <w:rFonts w:cs="宋体"/>
          <w:b/>
          <w:sz w:val="56"/>
          <w:szCs w:val="56"/>
        </w:rPr>
      </w:pPr>
    </w:p>
    <w:p w:rsidR="003F2682" w:rsidRDefault="003F2682">
      <w:pPr>
        <w:spacing w:before="93" w:after="93" w:line="800" w:lineRule="exact"/>
        <w:ind w:firstLineChars="0" w:firstLine="0"/>
        <w:jc w:val="center"/>
        <w:rPr>
          <w:rFonts w:ascii="黑体" w:eastAsia="黑体"/>
          <w:sz w:val="44"/>
          <w:szCs w:val="44"/>
        </w:rPr>
      </w:pPr>
    </w:p>
    <w:p w:rsidR="003F2682" w:rsidRDefault="003F2682">
      <w:pPr>
        <w:spacing w:before="93" w:after="93" w:line="800" w:lineRule="exact"/>
        <w:ind w:firstLineChars="0" w:firstLine="0"/>
        <w:jc w:val="center"/>
        <w:rPr>
          <w:rFonts w:ascii="黑体" w:eastAsia="黑体"/>
          <w:sz w:val="44"/>
          <w:szCs w:val="44"/>
        </w:rPr>
      </w:pPr>
    </w:p>
    <w:p w:rsidR="003F2682" w:rsidRDefault="003F2682" w:rsidP="00B0795C">
      <w:pPr>
        <w:spacing w:beforeLines="0" w:afterLines="0" w:line="240" w:lineRule="auto"/>
        <w:ind w:firstLineChars="0" w:firstLine="0"/>
        <w:jc w:val="center"/>
        <w:rPr>
          <w:rFonts w:ascii="黑体" w:eastAsia="黑体" w:hAnsi="黑体"/>
          <w:b/>
          <w:sz w:val="72"/>
          <w:szCs w:val="72"/>
        </w:rPr>
      </w:pPr>
      <w:r>
        <w:rPr>
          <w:rFonts w:ascii="黑体" w:eastAsia="黑体"/>
          <w:sz w:val="44"/>
          <w:szCs w:val="44"/>
        </w:rPr>
        <w:t xml:space="preserve"> </w:t>
      </w:r>
      <w:r w:rsidRPr="00B0795C">
        <w:rPr>
          <w:rFonts w:ascii="黑体" w:eastAsia="黑体" w:hAnsi="黑体"/>
          <w:b/>
          <w:sz w:val="72"/>
          <w:szCs w:val="72"/>
        </w:rPr>
        <w:t xml:space="preserve"> </w:t>
      </w:r>
      <w:r>
        <w:rPr>
          <w:rFonts w:ascii="黑体" w:eastAsia="黑体" w:hAnsi="黑体" w:hint="eastAsia"/>
          <w:b/>
          <w:sz w:val="72"/>
          <w:szCs w:val="72"/>
        </w:rPr>
        <w:t>幼儿保育专业</w:t>
      </w:r>
    </w:p>
    <w:p w:rsidR="003F2682" w:rsidRPr="00B0795C" w:rsidRDefault="003F2682" w:rsidP="00B0795C">
      <w:pPr>
        <w:spacing w:beforeLines="0" w:afterLines="0" w:line="240" w:lineRule="auto"/>
        <w:ind w:firstLineChars="0" w:firstLine="0"/>
        <w:jc w:val="center"/>
        <w:rPr>
          <w:rFonts w:ascii="黑体" w:eastAsia="黑体" w:hAnsi="黑体"/>
          <w:b/>
          <w:sz w:val="72"/>
          <w:szCs w:val="72"/>
        </w:rPr>
      </w:pPr>
      <w:r w:rsidRPr="00B0795C">
        <w:rPr>
          <w:rFonts w:ascii="黑体" w:eastAsia="黑体" w:hAnsi="黑体" w:hint="eastAsia"/>
          <w:b/>
          <w:sz w:val="72"/>
          <w:szCs w:val="72"/>
        </w:rPr>
        <w:t>人才培养方案</w:t>
      </w:r>
    </w:p>
    <w:p w:rsidR="003F2682" w:rsidRDefault="003F2682" w:rsidP="007448DE">
      <w:pPr>
        <w:spacing w:before="93" w:after="93" w:line="600" w:lineRule="exact"/>
        <w:ind w:firstLine="31680"/>
        <w:rPr>
          <w:rFonts w:ascii="黑体" w:eastAsia="黑体"/>
          <w:sz w:val="28"/>
          <w:szCs w:val="28"/>
        </w:rPr>
      </w:pPr>
    </w:p>
    <w:p w:rsidR="003F2682" w:rsidRPr="004C76C4" w:rsidRDefault="003F2682" w:rsidP="007448DE">
      <w:pPr>
        <w:spacing w:before="93" w:after="93" w:line="480" w:lineRule="auto"/>
        <w:ind w:firstLineChars="398" w:firstLine="31680"/>
        <w:rPr>
          <w:rFonts w:ascii="黑体" w:eastAsia="黑体" w:hAnsi="黑体"/>
          <w:b/>
          <w:sz w:val="36"/>
          <w:szCs w:val="36"/>
        </w:rPr>
      </w:pPr>
      <w:r w:rsidRPr="004C76C4">
        <w:rPr>
          <w:rFonts w:ascii="黑体" w:eastAsia="黑体" w:hAnsi="黑体" w:hint="eastAsia"/>
          <w:b/>
          <w:sz w:val="36"/>
          <w:szCs w:val="36"/>
        </w:rPr>
        <w:t>主</w:t>
      </w:r>
      <w:r>
        <w:rPr>
          <w:rFonts w:ascii="黑体" w:eastAsia="黑体" w:hAnsi="黑体"/>
          <w:b/>
          <w:sz w:val="36"/>
          <w:szCs w:val="36"/>
        </w:rPr>
        <w:t xml:space="preserve">    </w:t>
      </w:r>
      <w:r w:rsidRPr="004C76C4">
        <w:rPr>
          <w:rFonts w:ascii="黑体" w:eastAsia="黑体" w:hAnsi="黑体" w:hint="eastAsia"/>
          <w:b/>
          <w:sz w:val="36"/>
          <w:szCs w:val="36"/>
        </w:rPr>
        <w:t>编：</w:t>
      </w:r>
      <w:r>
        <w:rPr>
          <w:rFonts w:ascii="黑体" w:eastAsia="黑体" w:hAnsi="黑体" w:hint="eastAsia"/>
          <w:b/>
          <w:sz w:val="36"/>
          <w:szCs w:val="36"/>
        </w:rPr>
        <w:t>陈嘉文</w:t>
      </w:r>
    </w:p>
    <w:p w:rsidR="003F2682" w:rsidRPr="00B0795C" w:rsidRDefault="003F2682" w:rsidP="007448DE">
      <w:pPr>
        <w:spacing w:before="93" w:after="93" w:line="480" w:lineRule="auto"/>
        <w:ind w:firstLine="31680"/>
        <w:rPr>
          <w:rFonts w:ascii="黑体" w:eastAsia="黑体" w:hAnsi="黑体"/>
          <w:b/>
          <w:sz w:val="36"/>
          <w:szCs w:val="36"/>
        </w:rPr>
      </w:pPr>
      <w:r>
        <w:rPr>
          <w:rFonts w:ascii="黑体" w:eastAsia="黑体" w:hAnsi="黑体"/>
          <w:b/>
          <w:sz w:val="36"/>
          <w:szCs w:val="36"/>
        </w:rPr>
        <w:t xml:space="preserve">    </w:t>
      </w:r>
      <w:r w:rsidRPr="004C76C4">
        <w:rPr>
          <w:rFonts w:ascii="黑体" w:eastAsia="黑体" w:hAnsi="黑体" w:hint="eastAsia"/>
          <w:b/>
          <w:sz w:val="36"/>
          <w:szCs w:val="36"/>
        </w:rPr>
        <w:t>主</w:t>
      </w:r>
      <w:r>
        <w:rPr>
          <w:rFonts w:ascii="黑体" w:eastAsia="黑体" w:hAnsi="黑体"/>
          <w:b/>
          <w:sz w:val="36"/>
          <w:szCs w:val="36"/>
        </w:rPr>
        <w:t xml:space="preserve">    </w:t>
      </w:r>
      <w:r w:rsidRPr="004C76C4">
        <w:rPr>
          <w:rFonts w:ascii="黑体" w:eastAsia="黑体" w:hAnsi="黑体" w:hint="eastAsia"/>
          <w:b/>
          <w:sz w:val="36"/>
          <w:szCs w:val="36"/>
        </w:rPr>
        <w:t>审：</w:t>
      </w:r>
      <w:r>
        <w:rPr>
          <w:rFonts w:ascii="黑体" w:eastAsia="黑体" w:hAnsi="黑体" w:hint="eastAsia"/>
          <w:b/>
          <w:sz w:val="36"/>
          <w:szCs w:val="36"/>
        </w:rPr>
        <w:t>杨丽萍</w:t>
      </w:r>
      <w:r>
        <w:rPr>
          <w:rFonts w:ascii="黑体" w:eastAsia="黑体" w:hAnsi="黑体"/>
          <w:b/>
          <w:sz w:val="36"/>
          <w:szCs w:val="36"/>
        </w:rPr>
        <w:t xml:space="preserve">  </w:t>
      </w:r>
      <w:r>
        <w:rPr>
          <w:rFonts w:ascii="黑体" w:eastAsia="黑体" w:hAnsi="黑体" w:hint="eastAsia"/>
          <w:b/>
          <w:sz w:val="36"/>
          <w:szCs w:val="36"/>
        </w:rPr>
        <w:t>赵奕民</w:t>
      </w:r>
      <w:r w:rsidRPr="00B0795C">
        <w:rPr>
          <w:rFonts w:ascii="黑体" w:eastAsia="黑体" w:hAnsi="黑体"/>
          <w:b/>
          <w:sz w:val="36"/>
          <w:szCs w:val="36"/>
        </w:rPr>
        <w:t xml:space="preserve"> </w:t>
      </w:r>
      <w:r w:rsidRPr="00B0795C">
        <w:rPr>
          <w:rFonts w:ascii="黑体" w:eastAsia="黑体" w:hAnsi="黑体" w:hint="eastAsia"/>
          <w:b/>
          <w:sz w:val="36"/>
          <w:szCs w:val="36"/>
        </w:rPr>
        <w:t>罗世姬</w:t>
      </w:r>
      <w:r>
        <w:rPr>
          <w:rFonts w:ascii="黑体" w:eastAsia="黑体" w:hAnsi="黑体"/>
          <w:b/>
          <w:sz w:val="36"/>
          <w:szCs w:val="36"/>
        </w:rPr>
        <w:t xml:space="preserve"> </w:t>
      </w:r>
    </w:p>
    <w:p w:rsidR="003F2682" w:rsidRPr="004C76C4" w:rsidRDefault="003F2682" w:rsidP="007448DE">
      <w:pPr>
        <w:spacing w:before="93" w:after="93" w:line="480" w:lineRule="auto"/>
        <w:ind w:firstLineChars="395" w:firstLine="31680"/>
        <w:rPr>
          <w:rFonts w:ascii="黑体" w:eastAsia="黑体" w:hAnsi="黑体"/>
          <w:b/>
          <w:sz w:val="36"/>
          <w:szCs w:val="36"/>
        </w:rPr>
      </w:pPr>
      <w:r>
        <w:rPr>
          <w:rFonts w:ascii="黑体" w:eastAsia="黑体" w:hAnsi="黑体" w:hint="eastAsia"/>
          <w:b/>
          <w:sz w:val="36"/>
          <w:szCs w:val="36"/>
        </w:rPr>
        <w:t>参</w:t>
      </w:r>
      <w:r>
        <w:rPr>
          <w:rFonts w:ascii="黑体" w:eastAsia="黑体" w:hAnsi="黑体"/>
          <w:b/>
          <w:sz w:val="36"/>
          <w:szCs w:val="36"/>
        </w:rPr>
        <w:t xml:space="preserve">    </w:t>
      </w:r>
      <w:r>
        <w:rPr>
          <w:rFonts w:ascii="黑体" w:eastAsia="黑体" w:hAnsi="黑体" w:hint="eastAsia"/>
          <w:b/>
          <w:sz w:val="36"/>
          <w:szCs w:val="36"/>
        </w:rPr>
        <w:t>编：陈春玲</w:t>
      </w:r>
      <w:r>
        <w:rPr>
          <w:rFonts w:ascii="黑体" w:eastAsia="黑体" w:hAnsi="黑体"/>
          <w:b/>
          <w:sz w:val="36"/>
          <w:szCs w:val="36"/>
        </w:rPr>
        <w:t xml:space="preserve"> </w:t>
      </w:r>
      <w:r>
        <w:rPr>
          <w:rFonts w:ascii="黑体" w:eastAsia="黑体" w:hAnsi="黑体" w:hint="eastAsia"/>
          <w:b/>
          <w:sz w:val="36"/>
          <w:szCs w:val="36"/>
        </w:rPr>
        <w:t>傅丹红</w:t>
      </w:r>
      <w:r>
        <w:rPr>
          <w:rFonts w:ascii="黑体" w:eastAsia="黑体" w:hAnsi="黑体"/>
          <w:b/>
          <w:sz w:val="36"/>
          <w:szCs w:val="36"/>
        </w:rPr>
        <w:t xml:space="preserve"> </w:t>
      </w:r>
      <w:r>
        <w:rPr>
          <w:rFonts w:ascii="黑体" w:eastAsia="黑体" w:hAnsi="黑体" w:hint="eastAsia"/>
          <w:b/>
          <w:sz w:val="36"/>
          <w:szCs w:val="36"/>
        </w:rPr>
        <w:t>黎水边</w:t>
      </w:r>
      <w:r>
        <w:rPr>
          <w:rFonts w:ascii="黑体" w:eastAsia="黑体" w:hAnsi="黑体"/>
          <w:b/>
          <w:sz w:val="36"/>
          <w:szCs w:val="36"/>
        </w:rPr>
        <w:t xml:space="preserve"> </w:t>
      </w:r>
      <w:r>
        <w:rPr>
          <w:rFonts w:ascii="黑体" w:eastAsia="黑体" w:hAnsi="黑体" w:hint="eastAsia"/>
          <w:b/>
          <w:sz w:val="36"/>
          <w:szCs w:val="36"/>
        </w:rPr>
        <w:t>王萌琳</w:t>
      </w:r>
    </w:p>
    <w:p w:rsidR="003F2682" w:rsidRDefault="003F2682" w:rsidP="007448DE">
      <w:pPr>
        <w:spacing w:before="93" w:after="93" w:line="480" w:lineRule="auto"/>
        <w:ind w:firstLineChars="395" w:firstLine="31680"/>
        <w:rPr>
          <w:rFonts w:ascii="黑体" w:eastAsia="黑体" w:hAnsi="黑体"/>
          <w:b/>
          <w:sz w:val="36"/>
          <w:szCs w:val="36"/>
        </w:rPr>
      </w:pPr>
      <w:r w:rsidRPr="004C76C4">
        <w:rPr>
          <w:rFonts w:ascii="黑体" w:eastAsia="黑体" w:hAnsi="黑体" w:hint="eastAsia"/>
          <w:b/>
          <w:sz w:val="36"/>
          <w:szCs w:val="36"/>
        </w:rPr>
        <w:t>参编企业：</w:t>
      </w:r>
      <w:r>
        <w:rPr>
          <w:rFonts w:ascii="黑体" w:eastAsia="黑体" w:hAnsi="黑体" w:hint="eastAsia"/>
          <w:b/>
          <w:sz w:val="36"/>
          <w:szCs w:val="36"/>
        </w:rPr>
        <w:t>阳江市博文幼儿园</w:t>
      </w:r>
    </w:p>
    <w:p w:rsidR="003F2682" w:rsidRDefault="003F2682" w:rsidP="007448DE">
      <w:pPr>
        <w:spacing w:before="93" w:after="93" w:line="480" w:lineRule="auto"/>
        <w:ind w:firstLineChars="895" w:firstLine="31680"/>
        <w:rPr>
          <w:rFonts w:ascii="黑体" w:eastAsia="黑体" w:hAnsi="黑体"/>
          <w:b/>
          <w:sz w:val="36"/>
          <w:szCs w:val="36"/>
        </w:rPr>
      </w:pPr>
      <w:r w:rsidRPr="00A97645">
        <w:rPr>
          <w:rFonts w:ascii="黑体" w:eastAsia="黑体" w:hAnsi="黑体" w:hint="eastAsia"/>
          <w:b/>
          <w:sz w:val="36"/>
          <w:szCs w:val="36"/>
        </w:rPr>
        <w:t>深圳明智教育集团</w:t>
      </w:r>
    </w:p>
    <w:p w:rsidR="003F2682" w:rsidRDefault="003F2682" w:rsidP="007448DE">
      <w:pPr>
        <w:spacing w:before="93" w:after="93" w:line="480" w:lineRule="auto"/>
        <w:ind w:firstLineChars="895" w:firstLine="31680"/>
        <w:rPr>
          <w:rFonts w:ascii="黑体" w:eastAsia="黑体" w:hAnsi="黑体"/>
          <w:b/>
          <w:sz w:val="36"/>
          <w:szCs w:val="36"/>
        </w:rPr>
      </w:pPr>
      <w:r>
        <w:rPr>
          <w:rFonts w:ascii="黑体" w:eastAsia="黑体" w:hAnsi="黑体" w:hint="eastAsia"/>
          <w:b/>
          <w:sz w:val="36"/>
          <w:szCs w:val="36"/>
        </w:rPr>
        <w:t>阳江东方爱婴早教机构</w:t>
      </w:r>
      <w:r>
        <w:rPr>
          <w:rFonts w:ascii="黑体" w:eastAsia="黑体" w:hAnsi="黑体"/>
          <w:b/>
          <w:sz w:val="36"/>
          <w:szCs w:val="36"/>
        </w:rPr>
        <w:t xml:space="preserve">          </w:t>
      </w:r>
    </w:p>
    <w:p w:rsidR="003F2682" w:rsidRDefault="003F2682" w:rsidP="007448DE">
      <w:pPr>
        <w:spacing w:before="93" w:after="93" w:line="480" w:lineRule="auto"/>
        <w:ind w:firstLineChars="395" w:firstLine="31680"/>
        <w:rPr>
          <w:rFonts w:ascii="黑体" w:eastAsia="黑体" w:hAnsi="黑体"/>
          <w:b/>
          <w:sz w:val="44"/>
          <w:szCs w:val="44"/>
        </w:rPr>
      </w:pPr>
    </w:p>
    <w:p w:rsidR="003F2682" w:rsidRPr="00B0795C" w:rsidRDefault="003F2682" w:rsidP="00B0795C">
      <w:pPr>
        <w:spacing w:beforeLines="0" w:afterLines="0" w:line="480" w:lineRule="auto"/>
        <w:ind w:firstLineChars="0" w:firstLine="0"/>
        <w:jc w:val="center"/>
        <w:rPr>
          <w:rFonts w:ascii="黑体" w:eastAsia="黑体" w:hAnsi="黑体"/>
          <w:b/>
          <w:sz w:val="32"/>
          <w:szCs w:val="32"/>
        </w:rPr>
      </w:pPr>
      <w:r>
        <w:rPr>
          <w:rFonts w:ascii="黑体" w:eastAsia="黑体" w:hAnsi="黑体"/>
          <w:b/>
          <w:sz w:val="32"/>
          <w:szCs w:val="32"/>
        </w:rPr>
        <w:t xml:space="preserve">                  </w:t>
      </w:r>
      <w:r w:rsidRPr="00B0795C">
        <w:rPr>
          <w:rFonts w:ascii="黑体" w:eastAsia="黑体" w:hAnsi="黑体" w:hint="eastAsia"/>
          <w:b/>
          <w:sz w:val="32"/>
          <w:szCs w:val="32"/>
        </w:rPr>
        <w:t>阳江市第一职业技术学校</w:t>
      </w:r>
    </w:p>
    <w:p w:rsidR="003F2682" w:rsidRDefault="003F2682">
      <w:pPr>
        <w:spacing w:beforeLines="0" w:afterLines="0" w:line="240" w:lineRule="auto"/>
        <w:ind w:firstLineChars="0" w:firstLine="0"/>
        <w:jc w:val="center"/>
        <w:rPr>
          <w:rFonts w:ascii="黑体" w:eastAsia="黑体" w:hAnsi="黑体"/>
          <w:b/>
          <w:sz w:val="32"/>
          <w:szCs w:val="32"/>
        </w:rPr>
      </w:pPr>
      <w:bookmarkStart w:id="0" w:name="_Toc12859"/>
      <w:bookmarkStart w:id="1" w:name="_Toc9521"/>
      <w:bookmarkStart w:id="2" w:name="_Toc17905"/>
    </w:p>
    <w:p w:rsidR="003F2682" w:rsidRDefault="003F2682">
      <w:pPr>
        <w:spacing w:beforeLines="0" w:afterLines="0" w:line="240" w:lineRule="auto"/>
        <w:ind w:firstLineChars="0" w:firstLine="0"/>
        <w:jc w:val="center"/>
        <w:rPr>
          <w:rFonts w:ascii="黑体" w:eastAsia="黑体" w:hAnsi="黑体"/>
          <w:b/>
          <w:sz w:val="32"/>
          <w:szCs w:val="32"/>
        </w:rPr>
      </w:pPr>
    </w:p>
    <w:p w:rsidR="003F2682" w:rsidRDefault="003F2682">
      <w:pPr>
        <w:spacing w:beforeLines="0" w:afterLines="0" w:line="240" w:lineRule="auto"/>
        <w:ind w:firstLineChars="0" w:firstLine="0"/>
        <w:jc w:val="center"/>
        <w:rPr>
          <w:b/>
          <w:bCs/>
          <w:sz w:val="48"/>
          <w:szCs w:val="36"/>
        </w:rPr>
      </w:pPr>
      <w:r>
        <w:rPr>
          <w:rFonts w:ascii="宋体" w:hAnsi="宋体" w:hint="eastAsia"/>
          <w:b/>
          <w:bCs/>
          <w:sz w:val="40"/>
          <w:szCs w:val="36"/>
        </w:rPr>
        <w:t>目录</w:t>
      </w:r>
    </w:p>
    <w:p w:rsidR="003F2682" w:rsidRDefault="003F2682">
      <w:pPr>
        <w:pStyle w:val="WPSOffice1"/>
        <w:tabs>
          <w:tab w:val="right" w:leader="dot" w:pos="8306"/>
        </w:tabs>
        <w:spacing w:line="360" w:lineRule="auto"/>
        <w:rPr>
          <w:b/>
          <w:sz w:val="21"/>
          <w:szCs w:val="21"/>
        </w:rPr>
      </w:pPr>
      <w:r>
        <w:rPr>
          <w:rFonts w:ascii="宋体" w:hAnsi="宋体" w:cs="宋体"/>
          <w:sz w:val="44"/>
          <w:szCs w:val="44"/>
        </w:rPr>
        <w:fldChar w:fldCharType="begin"/>
      </w:r>
      <w:r>
        <w:rPr>
          <w:rFonts w:ascii="宋体" w:hAnsi="宋体" w:cs="宋体"/>
          <w:sz w:val="44"/>
          <w:szCs w:val="44"/>
        </w:rPr>
        <w:instrText xml:space="preserve">TOC \o "1-2" \h \u </w:instrText>
      </w:r>
      <w:r>
        <w:rPr>
          <w:rFonts w:ascii="宋体" w:hAnsi="宋体" w:cs="宋体"/>
          <w:sz w:val="44"/>
          <w:szCs w:val="44"/>
        </w:rPr>
        <w:fldChar w:fldCharType="separate"/>
      </w:r>
      <w:hyperlink w:anchor="_Toc22116" w:history="1">
        <w:r>
          <w:rPr>
            <w:rFonts w:hint="eastAsia"/>
            <w:b/>
            <w:sz w:val="21"/>
            <w:szCs w:val="32"/>
          </w:rPr>
          <w:t>一、专业名称及代码</w:t>
        </w:r>
        <w:r>
          <w:rPr>
            <w:b/>
            <w:sz w:val="21"/>
            <w:szCs w:val="21"/>
          </w:rPr>
          <w:tab/>
        </w:r>
        <w:r>
          <w:rPr>
            <w:b/>
            <w:sz w:val="21"/>
            <w:szCs w:val="21"/>
          </w:rPr>
          <w:fldChar w:fldCharType="begin"/>
        </w:r>
        <w:r>
          <w:rPr>
            <w:b/>
            <w:sz w:val="21"/>
            <w:szCs w:val="21"/>
          </w:rPr>
          <w:instrText xml:space="preserve"> PAGEREF _Toc22116 </w:instrText>
        </w:r>
        <w:r>
          <w:rPr>
            <w:b/>
            <w:sz w:val="21"/>
            <w:szCs w:val="21"/>
          </w:rPr>
          <w:fldChar w:fldCharType="separate"/>
        </w:r>
        <w:r>
          <w:rPr>
            <w:b/>
            <w:noProof/>
            <w:sz w:val="21"/>
            <w:szCs w:val="21"/>
          </w:rPr>
          <w:t>1</w:t>
        </w:r>
        <w:r>
          <w:rPr>
            <w:b/>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2412" w:history="1">
        <w:r>
          <w:rPr>
            <w:rFonts w:hint="eastAsia"/>
            <w:b/>
            <w:sz w:val="21"/>
            <w:szCs w:val="32"/>
          </w:rPr>
          <w:t>二、入学要求</w:t>
        </w:r>
        <w:r>
          <w:rPr>
            <w:b/>
            <w:sz w:val="21"/>
            <w:szCs w:val="21"/>
          </w:rPr>
          <w:tab/>
        </w:r>
        <w:r>
          <w:rPr>
            <w:b/>
            <w:sz w:val="21"/>
            <w:szCs w:val="21"/>
          </w:rPr>
          <w:fldChar w:fldCharType="begin"/>
        </w:r>
        <w:r>
          <w:rPr>
            <w:b/>
            <w:sz w:val="21"/>
            <w:szCs w:val="21"/>
          </w:rPr>
          <w:instrText xml:space="preserve"> PAGEREF _Toc2412 </w:instrText>
        </w:r>
        <w:r>
          <w:rPr>
            <w:b/>
            <w:sz w:val="21"/>
            <w:szCs w:val="21"/>
          </w:rPr>
          <w:fldChar w:fldCharType="separate"/>
        </w:r>
        <w:r>
          <w:rPr>
            <w:b/>
            <w:noProof/>
            <w:sz w:val="21"/>
            <w:szCs w:val="21"/>
          </w:rPr>
          <w:t>1</w:t>
        </w:r>
        <w:r>
          <w:rPr>
            <w:b/>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7499" w:history="1">
        <w:r>
          <w:rPr>
            <w:rFonts w:hint="eastAsia"/>
            <w:b/>
            <w:sz w:val="21"/>
            <w:szCs w:val="21"/>
          </w:rPr>
          <w:t>三、修业年限</w:t>
        </w:r>
        <w:r>
          <w:rPr>
            <w:b/>
            <w:sz w:val="21"/>
            <w:szCs w:val="21"/>
          </w:rPr>
          <w:tab/>
        </w:r>
        <w:r>
          <w:rPr>
            <w:b/>
            <w:sz w:val="21"/>
            <w:szCs w:val="21"/>
          </w:rPr>
          <w:fldChar w:fldCharType="begin"/>
        </w:r>
        <w:r>
          <w:rPr>
            <w:b/>
            <w:sz w:val="21"/>
            <w:szCs w:val="21"/>
          </w:rPr>
          <w:instrText xml:space="preserve"> PAGEREF _Toc7499 </w:instrText>
        </w:r>
        <w:r>
          <w:rPr>
            <w:b/>
            <w:sz w:val="21"/>
            <w:szCs w:val="21"/>
          </w:rPr>
          <w:fldChar w:fldCharType="separate"/>
        </w:r>
        <w:r>
          <w:rPr>
            <w:b/>
            <w:noProof/>
            <w:sz w:val="21"/>
            <w:szCs w:val="21"/>
          </w:rPr>
          <w:t>1</w:t>
        </w:r>
        <w:r>
          <w:rPr>
            <w:b/>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957" w:history="1">
        <w:r>
          <w:rPr>
            <w:rFonts w:hint="eastAsia"/>
            <w:b/>
            <w:sz w:val="21"/>
            <w:szCs w:val="21"/>
          </w:rPr>
          <w:t>四、</w:t>
        </w:r>
        <w:r>
          <w:rPr>
            <w:b/>
            <w:sz w:val="21"/>
            <w:szCs w:val="21"/>
          </w:rPr>
          <w:t xml:space="preserve"> </w:t>
        </w:r>
        <w:r>
          <w:rPr>
            <w:rFonts w:hint="eastAsia"/>
            <w:b/>
            <w:sz w:val="21"/>
            <w:szCs w:val="32"/>
          </w:rPr>
          <w:t>职业面向</w:t>
        </w:r>
        <w:r>
          <w:rPr>
            <w:b/>
            <w:sz w:val="21"/>
            <w:szCs w:val="21"/>
          </w:rPr>
          <w:tab/>
        </w:r>
        <w:r>
          <w:rPr>
            <w:b/>
            <w:sz w:val="21"/>
            <w:szCs w:val="21"/>
          </w:rPr>
          <w:fldChar w:fldCharType="begin"/>
        </w:r>
        <w:r>
          <w:rPr>
            <w:b/>
            <w:sz w:val="21"/>
            <w:szCs w:val="21"/>
          </w:rPr>
          <w:instrText xml:space="preserve"> PAGEREF _Toc957 </w:instrText>
        </w:r>
        <w:r>
          <w:rPr>
            <w:b/>
            <w:sz w:val="21"/>
            <w:szCs w:val="21"/>
          </w:rPr>
          <w:fldChar w:fldCharType="separate"/>
        </w:r>
        <w:r>
          <w:rPr>
            <w:b/>
            <w:noProof/>
            <w:sz w:val="21"/>
            <w:szCs w:val="21"/>
          </w:rPr>
          <w:t>1</w:t>
        </w:r>
        <w:r>
          <w:rPr>
            <w:b/>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12137" w:history="1">
        <w:r>
          <w:rPr>
            <w:rFonts w:hint="eastAsia"/>
            <w:sz w:val="21"/>
            <w:szCs w:val="28"/>
          </w:rPr>
          <w:t>（一）职业面向</w:t>
        </w:r>
        <w:r>
          <w:rPr>
            <w:sz w:val="21"/>
            <w:szCs w:val="21"/>
          </w:rPr>
          <w:tab/>
        </w:r>
        <w:r>
          <w:rPr>
            <w:sz w:val="21"/>
            <w:szCs w:val="21"/>
          </w:rPr>
          <w:fldChar w:fldCharType="begin"/>
        </w:r>
        <w:r>
          <w:rPr>
            <w:sz w:val="21"/>
            <w:szCs w:val="21"/>
          </w:rPr>
          <w:instrText xml:space="preserve"> PAGEREF _Toc12137 </w:instrText>
        </w:r>
        <w:r>
          <w:rPr>
            <w:sz w:val="21"/>
            <w:szCs w:val="21"/>
          </w:rPr>
          <w:fldChar w:fldCharType="separate"/>
        </w:r>
        <w:r>
          <w:rPr>
            <w:noProof/>
            <w:sz w:val="21"/>
            <w:szCs w:val="21"/>
          </w:rPr>
          <w:t>1</w:t>
        </w:r>
        <w:r>
          <w:rPr>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32720" w:history="1">
        <w:r>
          <w:rPr>
            <w:rFonts w:hint="eastAsia"/>
            <w:sz w:val="21"/>
            <w:szCs w:val="28"/>
          </w:rPr>
          <w:t>（二）职业生涯发展路</w:t>
        </w:r>
        <w:r>
          <w:rPr>
            <w:sz w:val="21"/>
            <w:szCs w:val="21"/>
          </w:rPr>
          <w:tab/>
        </w:r>
        <w:r>
          <w:rPr>
            <w:sz w:val="21"/>
            <w:szCs w:val="21"/>
          </w:rPr>
          <w:fldChar w:fldCharType="begin"/>
        </w:r>
        <w:r>
          <w:rPr>
            <w:sz w:val="21"/>
            <w:szCs w:val="21"/>
          </w:rPr>
          <w:instrText xml:space="preserve"> PAGEREF _Toc32720 </w:instrText>
        </w:r>
        <w:r>
          <w:rPr>
            <w:sz w:val="21"/>
            <w:szCs w:val="21"/>
          </w:rPr>
          <w:fldChar w:fldCharType="separate"/>
        </w:r>
        <w:r>
          <w:rPr>
            <w:noProof/>
            <w:sz w:val="21"/>
            <w:szCs w:val="21"/>
          </w:rPr>
          <w:t>1</w:t>
        </w:r>
        <w:r>
          <w:rPr>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774" w:history="1">
        <w:r>
          <w:rPr>
            <w:rFonts w:hint="eastAsia"/>
            <w:b/>
            <w:sz w:val="21"/>
            <w:szCs w:val="32"/>
          </w:rPr>
          <w:t>五、培养目标与培养规格</w:t>
        </w:r>
        <w:r>
          <w:rPr>
            <w:b/>
            <w:sz w:val="21"/>
            <w:szCs w:val="21"/>
          </w:rPr>
          <w:tab/>
        </w:r>
        <w:r>
          <w:rPr>
            <w:b/>
            <w:sz w:val="21"/>
            <w:szCs w:val="21"/>
          </w:rPr>
          <w:fldChar w:fldCharType="begin"/>
        </w:r>
        <w:r>
          <w:rPr>
            <w:b/>
            <w:sz w:val="21"/>
            <w:szCs w:val="21"/>
          </w:rPr>
          <w:instrText xml:space="preserve"> PAGEREF _Toc774 </w:instrText>
        </w:r>
        <w:r>
          <w:rPr>
            <w:b/>
            <w:sz w:val="21"/>
            <w:szCs w:val="21"/>
          </w:rPr>
          <w:fldChar w:fldCharType="separate"/>
        </w:r>
        <w:r>
          <w:rPr>
            <w:b/>
            <w:noProof/>
            <w:sz w:val="21"/>
            <w:szCs w:val="21"/>
          </w:rPr>
          <w:t>2</w:t>
        </w:r>
        <w:r>
          <w:rPr>
            <w:b/>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4111" w:history="1">
        <w:r>
          <w:rPr>
            <w:rFonts w:hint="eastAsia"/>
            <w:sz w:val="21"/>
            <w:szCs w:val="28"/>
          </w:rPr>
          <w:t>（一）培养目标</w:t>
        </w:r>
        <w:r>
          <w:rPr>
            <w:sz w:val="21"/>
            <w:szCs w:val="21"/>
          </w:rPr>
          <w:tab/>
        </w:r>
        <w:r>
          <w:rPr>
            <w:sz w:val="21"/>
            <w:szCs w:val="21"/>
          </w:rPr>
          <w:fldChar w:fldCharType="begin"/>
        </w:r>
        <w:r>
          <w:rPr>
            <w:sz w:val="21"/>
            <w:szCs w:val="21"/>
          </w:rPr>
          <w:instrText xml:space="preserve"> PAGEREF _Toc4111 </w:instrText>
        </w:r>
        <w:r>
          <w:rPr>
            <w:sz w:val="21"/>
            <w:szCs w:val="21"/>
          </w:rPr>
          <w:fldChar w:fldCharType="separate"/>
        </w:r>
        <w:r>
          <w:rPr>
            <w:noProof/>
            <w:sz w:val="21"/>
            <w:szCs w:val="21"/>
          </w:rPr>
          <w:t>2</w:t>
        </w:r>
        <w:r>
          <w:rPr>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2339" w:history="1">
        <w:r>
          <w:rPr>
            <w:rFonts w:hint="eastAsia"/>
            <w:sz w:val="21"/>
            <w:szCs w:val="28"/>
          </w:rPr>
          <w:t>（二）培养规格</w:t>
        </w:r>
        <w:r>
          <w:rPr>
            <w:sz w:val="21"/>
            <w:szCs w:val="21"/>
          </w:rPr>
          <w:tab/>
        </w:r>
        <w:r>
          <w:rPr>
            <w:sz w:val="21"/>
            <w:szCs w:val="21"/>
          </w:rPr>
          <w:fldChar w:fldCharType="begin"/>
        </w:r>
        <w:r>
          <w:rPr>
            <w:sz w:val="21"/>
            <w:szCs w:val="21"/>
          </w:rPr>
          <w:instrText xml:space="preserve"> PAGEREF _Toc2339 </w:instrText>
        </w:r>
        <w:r>
          <w:rPr>
            <w:sz w:val="21"/>
            <w:szCs w:val="21"/>
          </w:rPr>
          <w:fldChar w:fldCharType="separate"/>
        </w:r>
        <w:r>
          <w:rPr>
            <w:noProof/>
            <w:sz w:val="21"/>
            <w:szCs w:val="21"/>
          </w:rPr>
          <w:t>2</w:t>
        </w:r>
        <w:r>
          <w:rPr>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20684" w:history="1">
        <w:r>
          <w:rPr>
            <w:rFonts w:hint="eastAsia"/>
            <w:b/>
            <w:sz w:val="21"/>
            <w:szCs w:val="32"/>
          </w:rPr>
          <w:t>六、主要接续专业</w:t>
        </w:r>
        <w:r>
          <w:rPr>
            <w:b/>
            <w:sz w:val="21"/>
            <w:szCs w:val="21"/>
          </w:rPr>
          <w:tab/>
        </w:r>
        <w:r>
          <w:rPr>
            <w:b/>
            <w:sz w:val="21"/>
            <w:szCs w:val="21"/>
          </w:rPr>
          <w:fldChar w:fldCharType="begin"/>
        </w:r>
        <w:r>
          <w:rPr>
            <w:b/>
            <w:sz w:val="21"/>
            <w:szCs w:val="21"/>
          </w:rPr>
          <w:instrText xml:space="preserve"> PAGEREF _Toc20684 </w:instrText>
        </w:r>
        <w:r>
          <w:rPr>
            <w:b/>
            <w:sz w:val="21"/>
            <w:szCs w:val="21"/>
          </w:rPr>
          <w:fldChar w:fldCharType="separate"/>
        </w:r>
        <w:r>
          <w:rPr>
            <w:b/>
            <w:noProof/>
            <w:sz w:val="21"/>
            <w:szCs w:val="21"/>
          </w:rPr>
          <w:t>4</w:t>
        </w:r>
        <w:r>
          <w:rPr>
            <w:b/>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26321" w:history="1">
        <w:r>
          <w:rPr>
            <w:rFonts w:hint="eastAsia"/>
            <w:b/>
            <w:sz w:val="21"/>
            <w:szCs w:val="32"/>
          </w:rPr>
          <w:t>七、课程设置及要求</w:t>
        </w:r>
        <w:r>
          <w:rPr>
            <w:b/>
            <w:sz w:val="21"/>
            <w:szCs w:val="21"/>
          </w:rPr>
          <w:tab/>
        </w:r>
        <w:r>
          <w:rPr>
            <w:b/>
            <w:sz w:val="21"/>
            <w:szCs w:val="21"/>
          </w:rPr>
          <w:fldChar w:fldCharType="begin"/>
        </w:r>
        <w:r>
          <w:rPr>
            <w:b/>
            <w:sz w:val="21"/>
            <w:szCs w:val="21"/>
          </w:rPr>
          <w:instrText xml:space="preserve"> PAGEREF _Toc26321 </w:instrText>
        </w:r>
        <w:r>
          <w:rPr>
            <w:b/>
            <w:sz w:val="21"/>
            <w:szCs w:val="21"/>
          </w:rPr>
          <w:fldChar w:fldCharType="separate"/>
        </w:r>
        <w:r>
          <w:rPr>
            <w:b/>
            <w:noProof/>
            <w:sz w:val="21"/>
            <w:szCs w:val="21"/>
          </w:rPr>
          <w:t>4</w:t>
        </w:r>
        <w:r>
          <w:rPr>
            <w:b/>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3254" w:history="1">
        <w:r>
          <w:rPr>
            <w:rFonts w:hint="eastAsia"/>
            <w:sz w:val="21"/>
            <w:szCs w:val="28"/>
          </w:rPr>
          <w:t>（一）课程结构</w:t>
        </w:r>
        <w:r>
          <w:rPr>
            <w:sz w:val="21"/>
            <w:szCs w:val="21"/>
          </w:rPr>
          <w:tab/>
        </w:r>
        <w:r>
          <w:rPr>
            <w:sz w:val="21"/>
            <w:szCs w:val="21"/>
          </w:rPr>
          <w:fldChar w:fldCharType="begin"/>
        </w:r>
        <w:r>
          <w:rPr>
            <w:sz w:val="21"/>
            <w:szCs w:val="21"/>
          </w:rPr>
          <w:instrText xml:space="preserve"> PAGEREF _Toc3254 </w:instrText>
        </w:r>
        <w:r>
          <w:rPr>
            <w:sz w:val="21"/>
            <w:szCs w:val="21"/>
          </w:rPr>
          <w:fldChar w:fldCharType="separate"/>
        </w:r>
        <w:r>
          <w:rPr>
            <w:noProof/>
            <w:sz w:val="21"/>
            <w:szCs w:val="21"/>
          </w:rPr>
          <w:t>4</w:t>
        </w:r>
        <w:r>
          <w:rPr>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5724" w:history="1">
        <w:r>
          <w:rPr>
            <w:rFonts w:hint="eastAsia"/>
            <w:sz w:val="21"/>
            <w:szCs w:val="28"/>
          </w:rPr>
          <w:t>（二）课程内容及要求</w:t>
        </w:r>
        <w:r>
          <w:rPr>
            <w:sz w:val="21"/>
            <w:szCs w:val="21"/>
          </w:rPr>
          <w:tab/>
        </w:r>
        <w:r>
          <w:rPr>
            <w:sz w:val="21"/>
            <w:szCs w:val="21"/>
          </w:rPr>
          <w:fldChar w:fldCharType="begin"/>
        </w:r>
        <w:r>
          <w:rPr>
            <w:sz w:val="21"/>
            <w:szCs w:val="21"/>
          </w:rPr>
          <w:instrText xml:space="preserve"> PAGEREF _Toc5724 </w:instrText>
        </w:r>
        <w:r>
          <w:rPr>
            <w:sz w:val="21"/>
            <w:szCs w:val="21"/>
          </w:rPr>
          <w:fldChar w:fldCharType="separate"/>
        </w:r>
        <w:r>
          <w:rPr>
            <w:noProof/>
            <w:sz w:val="21"/>
            <w:szCs w:val="21"/>
          </w:rPr>
          <w:t>5</w:t>
        </w:r>
        <w:r>
          <w:rPr>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10487" w:history="1">
        <w:r>
          <w:rPr>
            <w:rFonts w:hint="eastAsia"/>
            <w:b/>
            <w:sz w:val="21"/>
            <w:szCs w:val="32"/>
          </w:rPr>
          <w:t>九、教学进程总体安排</w:t>
        </w:r>
        <w:r>
          <w:rPr>
            <w:b/>
            <w:sz w:val="21"/>
            <w:szCs w:val="21"/>
          </w:rPr>
          <w:tab/>
        </w:r>
        <w:r>
          <w:rPr>
            <w:b/>
            <w:sz w:val="21"/>
            <w:szCs w:val="21"/>
          </w:rPr>
          <w:fldChar w:fldCharType="begin"/>
        </w:r>
        <w:r>
          <w:rPr>
            <w:b/>
            <w:sz w:val="21"/>
            <w:szCs w:val="21"/>
          </w:rPr>
          <w:instrText xml:space="preserve"> PAGEREF _Toc10487 </w:instrText>
        </w:r>
        <w:r>
          <w:rPr>
            <w:b/>
            <w:sz w:val="21"/>
            <w:szCs w:val="21"/>
          </w:rPr>
          <w:fldChar w:fldCharType="separate"/>
        </w:r>
        <w:r>
          <w:rPr>
            <w:b/>
            <w:noProof/>
            <w:sz w:val="21"/>
            <w:szCs w:val="21"/>
          </w:rPr>
          <w:t>12</w:t>
        </w:r>
        <w:r>
          <w:rPr>
            <w:b/>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3210" w:history="1">
        <w:r>
          <w:rPr>
            <w:rFonts w:hint="eastAsia"/>
            <w:sz w:val="21"/>
            <w:szCs w:val="28"/>
          </w:rPr>
          <w:t>（一）教学时间安排</w:t>
        </w:r>
        <w:r>
          <w:rPr>
            <w:sz w:val="21"/>
            <w:szCs w:val="21"/>
          </w:rPr>
          <w:tab/>
        </w:r>
        <w:r>
          <w:rPr>
            <w:sz w:val="21"/>
            <w:szCs w:val="21"/>
          </w:rPr>
          <w:fldChar w:fldCharType="begin"/>
        </w:r>
        <w:r>
          <w:rPr>
            <w:sz w:val="21"/>
            <w:szCs w:val="21"/>
          </w:rPr>
          <w:instrText xml:space="preserve"> PAGEREF _Toc3210 </w:instrText>
        </w:r>
        <w:r>
          <w:rPr>
            <w:sz w:val="21"/>
            <w:szCs w:val="21"/>
          </w:rPr>
          <w:fldChar w:fldCharType="separate"/>
        </w:r>
        <w:r>
          <w:rPr>
            <w:noProof/>
            <w:sz w:val="21"/>
            <w:szCs w:val="21"/>
          </w:rPr>
          <w:t>12</w:t>
        </w:r>
        <w:r>
          <w:rPr>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9559" w:history="1">
        <w:r>
          <w:rPr>
            <w:rFonts w:hint="eastAsia"/>
            <w:sz w:val="21"/>
            <w:szCs w:val="28"/>
          </w:rPr>
          <w:t>（二）教学安排表</w:t>
        </w:r>
        <w:r>
          <w:rPr>
            <w:sz w:val="21"/>
            <w:szCs w:val="21"/>
          </w:rPr>
          <w:tab/>
        </w:r>
        <w:r>
          <w:rPr>
            <w:sz w:val="21"/>
            <w:szCs w:val="21"/>
          </w:rPr>
          <w:fldChar w:fldCharType="begin"/>
        </w:r>
        <w:r>
          <w:rPr>
            <w:sz w:val="21"/>
            <w:szCs w:val="21"/>
          </w:rPr>
          <w:instrText xml:space="preserve"> PAGEREF _Toc9559 </w:instrText>
        </w:r>
        <w:r>
          <w:rPr>
            <w:sz w:val="21"/>
            <w:szCs w:val="21"/>
          </w:rPr>
          <w:fldChar w:fldCharType="separate"/>
        </w:r>
        <w:r>
          <w:rPr>
            <w:noProof/>
            <w:sz w:val="21"/>
            <w:szCs w:val="21"/>
          </w:rPr>
          <w:t>12</w:t>
        </w:r>
        <w:r>
          <w:rPr>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29069" w:history="1">
        <w:r>
          <w:rPr>
            <w:rFonts w:hint="eastAsia"/>
            <w:b/>
            <w:sz w:val="21"/>
            <w:szCs w:val="32"/>
          </w:rPr>
          <w:t>十、实施保障</w:t>
        </w:r>
        <w:r>
          <w:rPr>
            <w:b/>
            <w:sz w:val="21"/>
            <w:szCs w:val="21"/>
          </w:rPr>
          <w:tab/>
        </w:r>
        <w:r>
          <w:rPr>
            <w:b/>
            <w:sz w:val="21"/>
            <w:szCs w:val="21"/>
          </w:rPr>
          <w:fldChar w:fldCharType="begin"/>
        </w:r>
        <w:r>
          <w:rPr>
            <w:b/>
            <w:sz w:val="21"/>
            <w:szCs w:val="21"/>
          </w:rPr>
          <w:instrText xml:space="preserve"> PAGEREF _Toc29069 </w:instrText>
        </w:r>
        <w:r>
          <w:rPr>
            <w:b/>
            <w:sz w:val="21"/>
            <w:szCs w:val="21"/>
          </w:rPr>
          <w:fldChar w:fldCharType="separate"/>
        </w:r>
        <w:r>
          <w:rPr>
            <w:b/>
            <w:noProof/>
            <w:sz w:val="21"/>
            <w:szCs w:val="21"/>
          </w:rPr>
          <w:t>14</w:t>
        </w:r>
        <w:r>
          <w:rPr>
            <w:b/>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25991" w:history="1">
        <w:r>
          <w:rPr>
            <w:rFonts w:hint="eastAsia"/>
            <w:sz w:val="21"/>
            <w:szCs w:val="28"/>
          </w:rPr>
          <w:t>（一）师资队伍</w:t>
        </w:r>
        <w:r>
          <w:rPr>
            <w:sz w:val="21"/>
            <w:szCs w:val="21"/>
          </w:rPr>
          <w:tab/>
        </w:r>
        <w:r>
          <w:rPr>
            <w:sz w:val="21"/>
            <w:szCs w:val="21"/>
          </w:rPr>
          <w:fldChar w:fldCharType="begin"/>
        </w:r>
        <w:r>
          <w:rPr>
            <w:sz w:val="21"/>
            <w:szCs w:val="21"/>
          </w:rPr>
          <w:instrText xml:space="preserve"> PAGEREF _Toc25991 </w:instrText>
        </w:r>
        <w:r>
          <w:rPr>
            <w:sz w:val="21"/>
            <w:szCs w:val="21"/>
          </w:rPr>
          <w:fldChar w:fldCharType="separate"/>
        </w:r>
        <w:r>
          <w:rPr>
            <w:noProof/>
            <w:sz w:val="21"/>
            <w:szCs w:val="21"/>
          </w:rPr>
          <w:t>14</w:t>
        </w:r>
        <w:r>
          <w:rPr>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27257" w:history="1">
        <w:r>
          <w:rPr>
            <w:rFonts w:hint="eastAsia"/>
            <w:sz w:val="21"/>
            <w:szCs w:val="28"/>
          </w:rPr>
          <w:t>（二）教学设施</w:t>
        </w:r>
        <w:r>
          <w:rPr>
            <w:sz w:val="21"/>
            <w:szCs w:val="21"/>
          </w:rPr>
          <w:tab/>
        </w:r>
        <w:r>
          <w:rPr>
            <w:sz w:val="21"/>
            <w:szCs w:val="21"/>
          </w:rPr>
          <w:fldChar w:fldCharType="begin"/>
        </w:r>
        <w:r>
          <w:rPr>
            <w:sz w:val="21"/>
            <w:szCs w:val="21"/>
          </w:rPr>
          <w:instrText xml:space="preserve"> PAGEREF _Toc27257 </w:instrText>
        </w:r>
        <w:r>
          <w:rPr>
            <w:sz w:val="21"/>
            <w:szCs w:val="21"/>
          </w:rPr>
          <w:fldChar w:fldCharType="separate"/>
        </w:r>
        <w:r>
          <w:rPr>
            <w:noProof/>
            <w:sz w:val="21"/>
            <w:szCs w:val="21"/>
          </w:rPr>
          <w:t>14</w:t>
        </w:r>
        <w:r>
          <w:rPr>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14582" w:history="1">
        <w:r>
          <w:rPr>
            <w:rFonts w:hint="eastAsia"/>
            <w:sz w:val="21"/>
            <w:szCs w:val="28"/>
          </w:rPr>
          <w:t>（三）教学资源</w:t>
        </w:r>
        <w:r>
          <w:rPr>
            <w:sz w:val="21"/>
            <w:szCs w:val="21"/>
          </w:rPr>
          <w:tab/>
        </w:r>
        <w:r>
          <w:rPr>
            <w:sz w:val="21"/>
            <w:szCs w:val="21"/>
          </w:rPr>
          <w:fldChar w:fldCharType="begin"/>
        </w:r>
        <w:r>
          <w:rPr>
            <w:sz w:val="21"/>
            <w:szCs w:val="21"/>
          </w:rPr>
          <w:instrText xml:space="preserve"> PAGEREF _Toc14582 </w:instrText>
        </w:r>
        <w:r>
          <w:rPr>
            <w:sz w:val="21"/>
            <w:szCs w:val="21"/>
          </w:rPr>
          <w:fldChar w:fldCharType="separate"/>
        </w:r>
        <w:r>
          <w:rPr>
            <w:noProof/>
            <w:sz w:val="21"/>
            <w:szCs w:val="21"/>
          </w:rPr>
          <w:t>15</w:t>
        </w:r>
        <w:r>
          <w:rPr>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30135" w:history="1">
        <w:r>
          <w:rPr>
            <w:rFonts w:hint="eastAsia"/>
            <w:sz w:val="21"/>
            <w:szCs w:val="28"/>
          </w:rPr>
          <w:t>（四）教学方法</w:t>
        </w:r>
        <w:r>
          <w:rPr>
            <w:sz w:val="21"/>
            <w:szCs w:val="21"/>
          </w:rPr>
          <w:tab/>
        </w:r>
        <w:r>
          <w:rPr>
            <w:sz w:val="21"/>
            <w:szCs w:val="21"/>
          </w:rPr>
          <w:fldChar w:fldCharType="begin"/>
        </w:r>
        <w:r>
          <w:rPr>
            <w:sz w:val="21"/>
            <w:szCs w:val="21"/>
          </w:rPr>
          <w:instrText xml:space="preserve"> PAGEREF _Toc30135 </w:instrText>
        </w:r>
        <w:r>
          <w:rPr>
            <w:sz w:val="21"/>
            <w:szCs w:val="21"/>
          </w:rPr>
          <w:fldChar w:fldCharType="separate"/>
        </w:r>
        <w:r>
          <w:rPr>
            <w:noProof/>
            <w:sz w:val="21"/>
            <w:szCs w:val="21"/>
          </w:rPr>
          <w:t>16</w:t>
        </w:r>
        <w:r>
          <w:rPr>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17975" w:history="1">
        <w:r>
          <w:rPr>
            <w:rFonts w:hint="eastAsia"/>
            <w:sz w:val="21"/>
            <w:szCs w:val="28"/>
          </w:rPr>
          <w:t>（五）学习评价</w:t>
        </w:r>
        <w:r>
          <w:rPr>
            <w:sz w:val="21"/>
            <w:szCs w:val="21"/>
          </w:rPr>
          <w:tab/>
        </w:r>
        <w:r>
          <w:rPr>
            <w:sz w:val="21"/>
            <w:szCs w:val="21"/>
          </w:rPr>
          <w:fldChar w:fldCharType="begin"/>
        </w:r>
        <w:r>
          <w:rPr>
            <w:sz w:val="21"/>
            <w:szCs w:val="21"/>
          </w:rPr>
          <w:instrText xml:space="preserve"> PAGEREF _Toc17975 </w:instrText>
        </w:r>
        <w:r>
          <w:rPr>
            <w:sz w:val="21"/>
            <w:szCs w:val="21"/>
          </w:rPr>
          <w:fldChar w:fldCharType="separate"/>
        </w:r>
        <w:r>
          <w:rPr>
            <w:noProof/>
            <w:sz w:val="21"/>
            <w:szCs w:val="21"/>
          </w:rPr>
          <w:t>16</w:t>
        </w:r>
        <w:r>
          <w:rPr>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538" w:history="1">
        <w:r>
          <w:rPr>
            <w:rFonts w:hint="eastAsia"/>
            <w:sz w:val="21"/>
            <w:szCs w:val="28"/>
          </w:rPr>
          <w:t>（六）质量管理</w:t>
        </w:r>
        <w:r>
          <w:rPr>
            <w:sz w:val="21"/>
            <w:szCs w:val="21"/>
          </w:rPr>
          <w:tab/>
        </w:r>
        <w:r>
          <w:rPr>
            <w:sz w:val="21"/>
            <w:szCs w:val="21"/>
          </w:rPr>
          <w:fldChar w:fldCharType="begin"/>
        </w:r>
        <w:r>
          <w:rPr>
            <w:sz w:val="21"/>
            <w:szCs w:val="21"/>
          </w:rPr>
          <w:instrText xml:space="preserve"> PAGEREF _Toc538 </w:instrText>
        </w:r>
        <w:r>
          <w:rPr>
            <w:sz w:val="21"/>
            <w:szCs w:val="21"/>
          </w:rPr>
          <w:fldChar w:fldCharType="separate"/>
        </w:r>
        <w:r>
          <w:rPr>
            <w:noProof/>
            <w:sz w:val="21"/>
            <w:szCs w:val="21"/>
          </w:rPr>
          <w:t>18</w:t>
        </w:r>
        <w:r>
          <w:rPr>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16699" w:history="1">
        <w:r>
          <w:rPr>
            <w:rFonts w:hint="eastAsia"/>
            <w:b/>
            <w:sz w:val="21"/>
            <w:szCs w:val="32"/>
          </w:rPr>
          <w:t>十一、毕业要求</w:t>
        </w:r>
        <w:r>
          <w:rPr>
            <w:b/>
            <w:sz w:val="21"/>
            <w:szCs w:val="21"/>
          </w:rPr>
          <w:tab/>
        </w:r>
        <w:r>
          <w:rPr>
            <w:b/>
            <w:sz w:val="21"/>
            <w:szCs w:val="21"/>
          </w:rPr>
          <w:fldChar w:fldCharType="begin"/>
        </w:r>
        <w:r>
          <w:rPr>
            <w:b/>
            <w:sz w:val="21"/>
            <w:szCs w:val="21"/>
          </w:rPr>
          <w:instrText xml:space="preserve"> PAGEREF _Toc16699 </w:instrText>
        </w:r>
        <w:r>
          <w:rPr>
            <w:b/>
            <w:sz w:val="21"/>
            <w:szCs w:val="21"/>
          </w:rPr>
          <w:fldChar w:fldCharType="separate"/>
        </w:r>
        <w:r>
          <w:rPr>
            <w:b/>
            <w:noProof/>
            <w:sz w:val="21"/>
            <w:szCs w:val="21"/>
          </w:rPr>
          <w:t>18</w:t>
        </w:r>
        <w:r>
          <w:rPr>
            <w:b/>
            <w:sz w:val="21"/>
            <w:szCs w:val="21"/>
          </w:rPr>
          <w:fldChar w:fldCharType="end"/>
        </w:r>
      </w:hyperlink>
    </w:p>
    <w:p w:rsidR="003F2682" w:rsidRDefault="003F2682" w:rsidP="007448DE">
      <w:pPr>
        <w:pStyle w:val="WPSOffice2"/>
        <w:tabs>
          <w:tab w:val="right" w:leader="dot" w:pos="8306"/>
        </w:tabs>
        <w:spacing w:line="360" w:lineRule="auto"/>
        <w:ind w:left="31680"/>
        <w:rPr>
          <w:sz w:val="21"/>
          <w:szCs w:val="21"/>
        </w:rPr>
      </w:pPr>
      <w:hyperlink w:anchor="_Toc31403" w:history="1">
        <w:r>
          <w:rPr>
            <w:rFonts w:hint="eastAsia"/>
            <w:sz w:val="21"/>
            <w:szCs w:val="28"/>
          </w:rPr>
          <w:t>（一）学分要求</w:t>
        </w:r>
        <w:r>
          <w:rPr>
            <w:sz w:val="21"/>
            <w:szCs w:val="21"/>
          </w:rPr>
          <w:tab/>
        </w:r>
        <w:r>
          <w:rPr>
            <w:sz w:val="21"/>
            <w:szCs w:val="21"/>
          </w:rPr>
          <w:fldChar w:fldCharType="begin"/>
        </w:r>
        <w:r>
          <w:rPr>
            <w:sz w:val="21"/>
            <w:szCs w:val="21"/>
          </w:rPr>
          <w:instrText xml:space="preserve"> PAGEREF _Toc31403 </w:instrText>
        </w:r>
        <w:r>
          <w:rPr>
            <w:sz w:val="21"/>
            <w:szCs w:val="21"/>
          </w:rPr>
          <w:fldChar w:fldCharType="separate"/>
        </w:r>
        <w:r>
          <w:rPr>
            <w:noProof/>
            <w:sz w:val="21"/>
            <w:szCs w:val="21"/>
          </w:rPr>
          <w:t>18</w:t>
        </w:r>
        <w:r>
          <w:rPr>
            <w:sz w:val="21"/>
            <w:szCs w:val="21"/>
          </w:rPr>
          <w:fldChar w:fldCharType="end"/>
        </w:r>
      </w:hyperlink>
    </w:p>
    <w:p w:rsidR="003F2682" w:rsidRDefault="003F2682">
      <w:pPr>
        <w:pStyle w:val="WPSOffice1"/>
        <w:tabs>
          <w:tab w:val="right" w:leader="dot" w:pos="8306"/>
        </w:tabs>
        <w:spacing w:line="360" w:lineRule="auto"/>
        <w:rPr>
          <w:b/>
          <w:sz w:val="21"/>
          <w:szCs w:val="21"/>
        </w:rPr>
      </w:pPr>
      <w:hyperlink w:anchor="_Toc15444" w:history="1">
        <w:r>
          <w:rPr>
            <w:rFonts w:hint="eastAsia"/>
            <w:b/>
            <w:sz w:val="21"/>
            <w:szCs w:val="32"/>
          </w:rPr>
          <w:t>十二、其他</w:t>
        </w:r>
        <w:r>
          <w:rPr>
            <w:b/>
            <w:sz w:val="21"/>
            <w:szCs w:val="21"/>
          </w:rPr>
          <w:tab/>
        </w:r>
        <w:r>
          <w:rPr>
            <w:b/>
            <w:sz w:val="21"/>
            <w:szCs w:val="21"/>
          </w:rPr>
          <w:fldChar w:fldCharType="begin"/>
        </w:r>
        <w:r>
          <w:rPr>
            <w:b/>
            <w:sz w:val="21"/>
            <w:szCs w:val="21"/>
          </w:rPr>
          <w:instrText xml:space="preserve"> PAGEREF _Toc15444 </w:instrText>
        </w:r>
        <w:r>
          <w:rPr>
            <w:b/>
            <w:sz w:val="21"/>
            <w:szCs w:val="21"/>
          </w:rPr>
          <w:fldChar w:fldCharType="separate"/>
        </w:r>
        <w:r>
          <w:rPr>
            <w:b/>
            <w:noProof/>
            <w:sz w:val="21"/>
            <w:szCs w:val="21"/>
          </w:rPr>
          <w:t>18</w:t>
        </w:r>
        <w:r>
          <w:rPr>
            <w:b/>
            <w:sz w:val="21"/>
            <w:szCs w:val="21"/>
          </w:rPr>
          <w:fldChar w:fldCharType="end"/>
        </w:r>
      </w:hyperlink>
    </w:p>
    <w:p w:rsidR="003F2682" w:rsidRDefault="003F2682" w:rsidP="005F5ECD">
      <w:pPr>
        <w:pStyle w:val="Heading1"/>
        <w:spacing w:beforeLines="100" w:afterLines="100" w:line="360" w:lineRule="auto"/>
        <w:ind w:firstLineChars="0" w:firstLine="0"/>
        <w:jc w:val="center"/>
        <w:rPr>
          <w:rFonts w:ascii="宋体" w:cs="宋体"/>
          <w:sz w:val="40"/>
          <w:szCs w:val="40"/>
        </w:rPr>
        <w:sectPr w:rsidR="003F2682">
          <w:footerReference w:type="default" r:id="rId8"/>
          <w:pgSz w:w="11906" w:h="16838"/>
          <w:pgMar w:top="1440" w:right="1800" w:bottom="1440" w:left="1800" w:header="851" w:footer="992" w:gutter="0"/>
          <w:pgNumType w:start="1"/>
          <w:cols w:space="425"/>
          <w:docGrid w:type="lines" w:linePitch="312"/>
        </w:sectPr>
      </w:pPr>
      <w:r>
        <w:rPr>
          <w:rFonts w:ascii="宋体" w:hAnsi="宋体" w:cs="宋体"/>
          <w:sz w:val="44"/>
          <w:szCs w:val="44"/>
        </w:rPr>
        <w:fldChar w:fldCharType="end"/>
      </w:r>
    </w:p>
    <w:p w:rsidR="003F2682" w:rsidRDefault="003F2682" w:rsidP="007448DE">
      <w:pPr>
        <w:pStyle w:val="Heading1"/>
        <w:spacing w:beforeLines="100" w:afterLines="100"/>
        <w:ind w:firstLineChars="297" w:firstLine="31680"/>
        <w:rPr>
          <w:rFonts w:ascii="宋体" w:cs="宋体"/>
          <w:sz w:val="40"/>
          <w:szCs w:val="40"/>
        </w:rPr>
      </w:pPr>
      <w:bookmarkStart w:id="3" w:name="_Toc23890"/>
      <w:r>
        <w:rPr>
          <w:rFonts w:ascii="宋体" w:hAnsi="宋体" w:cs="宋体" w:hint="eastAsia"/>
          <w:sz w:val="40"/>
          <w:szCs w:val="40"/>
        </w:rPr>
        <w:t>幼儿保育专业人才培养方案</w:t>
      </w:r>
      <w:bookmarkEnd w:id="0"/>
      <w:bookmarkEnd w:id="1"/>
      <w:bookmarkEnd w:id="2"/>
      <w:bookmarkEnd w:id="3"/>
    </w:p>
    <w:p w:rsidR="003F2682" w:rsidRDefault="003F2682" w:rsidP="007448DE">
      <w:pPr>
        <w:pStyle w:val="Heading1"/>
        <w:spacing w:before="93" w:after="93"/>
        <w:ind w:firstLine="31680"/>
        <w:rPr>
          <w:szCs w:val="28"/>
        </w:rPr>
      </w:pPr>
      <w:bookmarkStart w:id="4" w:name="_Toc22116"/>
      <w:r>
        <w:rPr>
          <w:rFonts w:hint="eastAsia"/>
          <w:szCs w:val="28"/>
        </w:rPr>
        <w:t>一、专业名称及代码</w:t>
      </w:r>
      <w:bookmarkEnd w:id="4"/>
    </w:p>
    <w:p w:rsidR="003F2682" w:rsidRPr="007448DE" w:rsidRDefault="003F2682" w:rsidP="007448DE">
      <w:pPr>
        <w:spacing w:before="93" w:after="93"/>
        <w:ind w:firstLine="31680"/>
        <w:rPr>
          <w:color w:val="FF0000"/>
          <w:szCs w:val="22"/>
        </w:rPr>
      </w:pPr>
      <w:r>
        <w:rPr>
          <w:rFonts w:hint="eastAsia"/>
          <w:szCs w:val="22"/>
        </w:rPr>
        <w:t>幼儿保育</w:t>
      </w:r>
      <w:r w:rsidRPr="007448DE">
        <w:rPr>
          <w:rFonts w:hint="eastAsia"/>
          <w:color w:val="FF0000"/>
          <w:szCs w:val="22"/>
        </w:rPr>
        <w:t>（专业代码：</w:t>
      </w:r>
      <w:r w:rsidRPr="007448DE">
        <w:rPr>
          <w:color w:val="FF0000"/>
          <w:szCs w:val="22"/>
        </w:rPr>
        <w:t>770101</w:t>
      </w:r>
      <w:r w:rsidRPr="007448DE">
        <w:rPr>
          <w:rFonts w:hint="eastAsia"/>
          <w:color w:val="FF0000"/>
          <w:szCs w:val="22"/>
        </w:rPr>
        <w:t>）</w:t>
      </w:r>
    </w:p>
    <w:p w:rsidR="003F2682" w:rsidRDefault="003F2682" w:rsidP="007448DE">
      <w:pPr>
        <w:pStyle w:val="Heading1"/>
        <w:spacing w:before="93" w:after="93"/>
        <w:ind w:firstLine="31680"/>
        <w:rPr>
          <w:szCs w:val="28"/>
        </w:rPr>
      </w:pPr>
      <w:bookmarkStart w:id="5" w:name="_Toc2412"/>
      <w:r>
        <w:rPr>
          <w:rFonts w:hint="eastAsia"/>
          <w:szCs w:val="28"/>
        </w:rPr>
        <w:t>二、入学要求</w:t>
      </w:r>
      <w:bookmarkEnd w:id="5"/>
    </w:p>
    <w:p w:rsidR="003F2682" w:rsidRDefault="003F2682" w:rsidP="007448DE">
      <w:pPr>
        <w:spacing w:before="93" w:after="93"/>
        <w:ind w:firstLine="31680"/>
      </w:pPr>
      <w:r>
        <w:rPr>
          <w:rFonts w:hint="eastAsia"/>
        </w:rPr>
        <w:t>初中毕业或具有同等学力者</w:t>
      </w:r>
    </w:p>
    <w:p w:rsidR="003F2682" w:rsidRDefault="003F2682" w:rsidP="007448DE">
      <w:pPr>
        <w:pStyle w:val="Heading1"/>
        <w:spacing w:before="93" w:after="93"/>
        <w:ind w:firstLine="31680"/>
      </w:pPr>
      <w:bookmarkStart w:id="6" w:name="_Toc7499"/>
      <w:r>
        <w:rPr>
          <w:rFonts w:hint="eastAsia"/>
        </w:rPr>
        <w:t>三、修业年限</w:t>
      </w:r>
      <w:bookmarkEnd w:id="6"/>
    </w:p>
    <w:p w:rsidR="003F2682" w:rsidRDefault="003F2682" w:rsidP="007448DE">
      <w:pPr>
        <w:spacing w:before="93" w:after="93"/>
        <w:ind w:firstLine="31680"/>
      </w:pPr>
      <w:r>
        <w:t>3</w:t>
      </w:r>
      <w:r>
        <w:rPr>
          <w:rFonts w:hint="eastAsia"/>
        </w:rPr>
        <w:t>年学制</w:t>
      </w:r>
    </w:p>
    <w:p w:rsidR="003F2682" w:rsidRDefault="003F2682" w:rsidP="007448DE">
      <w:pPr>
        <w:pStyle w:val="Heading1"/>
        <w:numPr>
          <w:ilvl w:val="0"/>
          <w:numId w:val="1"/>
        </w:numPr>
        <w:spacing w:before="93" w:after="93"/>
        <w:ind w:firstLine="31680"/>
      </w:pPr>
      <w:bookmarkStart w:id="7" w:name="_Toc957"/>
      <w:r>
        <w:rPr>
          <w:rFonts w:hint="eastAsia"/>
          <w:szCs w:val="28"/>
        </w:rPr>
        <w:t>职业面向</w:t>
      </w:r>
      <w:bookmarkEnd w:id="7"/>
    </w:p>
    <w:p w:rsidR="003F2682" w:rsidRDefault="003F2682" w:rsidP="007448DE">
      <w:pPr>
        <w:pStyle w:val="Heading2"/>
        <w:widowControl/>
        <w:spacing w:before="93" w:beforeAutospacing="0" w:after="93" w:afterAutospacing="0"/>
        <w:ind w:firstLine="31680"/>
        <w:rPr>
          <w:sz w:val="24"/>
          <w:szCs w:val="24"/>
          <w:lang w:val="en-US"/>
        </w:rPr>
      </w:pPr>
      <w:bookmarkStart w:id="8" w:name="_Toc12137"/>
      <w:r>
        <w:rPr>
          <w:rFonts w:hint="eastAsia"/>
          <w:sz w:val="24"/>
          <w:szCs w:val="24"/>
          <w:lang w:val="en-US"/>
        </w:rPr>
        <w:t>（一）职业面向</w:t>
      </w:r>
      <w:bookmarkEnd w:id="8"/>
    </w:p>
    <w:tbl>
      <w:tblPr>
        <w:tblW w:w="9382"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382"/>
        <w:gridCol w:w="1271"/>
        <w:gridCol w:w="1853"/>
        <w:gridCol w:w="2047"/>
        <w:gridCol w:w="2829"/>
      </w:tblGrid>
      <w:tr w:rsidR="003F2682">
        <w:trPr>
          <w:trHeight w:val="920"/>
          <w:tblHeader/>
          <w:jc w:val="center"/>
        </w:trPr>
        <w:tc>
          <w:tcPr>
            <w:tcW w:w="1382" w:type="dxa"/>
            <w:tcBorders>
              <w:top w:val="single" w:sz="12" w:space="0" w:color="auto"/>
            </w:tcBorders>
            <w:vAlign w:val="center"/>
          </w:tcPr>
          <w:p w:rsidR="003F2682" w:rsidRDefault="003F2682" w:rsidP="005F5ECD">
            <w:pPr>
              <w:widowControl/>
              <w:adjustRightInd w:val="0"/>
              <w:snapToGrid w:val="0"/>
              <w:spacing w:beforeLines="10" w:afterLines="10" w:line="360" w:lineRule="exact"/>
              <w:ind w:firstLineChars="0" w:firstLine="0"/>
              <w:jc w:val="center"/>
              <w:rPr>
                <w:rFonts w:ascii="宋体" w:cs="宋体"/>
                <w:b/>
                <w:bCs/>
                <w:sz w:val="22"/>
                <w:szCs w:val="22"/>
              </w:rPr>
            </w:pPr>
            <w:r>
              <w:rPr>
                <w:rFonts w:ascii="宋体" w:hAnsi="宋体" w:cs="宋体" w:hint="eastAsia"/>
                <w:b/>
                <w:bCs/>
                <w:sz w:val="22"/>
                <w:szCs w:val="22"/>
              </w:rPr>
              <w:t>所属专业大类（代码）</w:t>
            </w:r>
          </w:p>
        </w:tc>
        <w:tc>
          <w:tcPr>
            <w:tcW w:w="1271" w:type="dxa"/>
            <w:tcBorders>
              <w:top w:val="single" w:sz="12" w:space="0" w:color="auto"/>
            </w:tcBorders>
            <w:vAlign w:val="center"/>
          </w:tcPr>
          <w:p w:rsidR="003F2682" w:rsidRDefault="003F2682" w:rsidP="005F5ECD">
            <w:pPr>
              <w:widowControl/>
              <w:adjustRightInd w:val="0"/>
              <w:snapToGrid w:val="0"/>
              <w:spacing w:beforeLines="10" w:afterLines="10" w:line="360" w:lineRule="exact"/>
              <w:ind w:firstLineChars="0" w:firstLine="0"/>
              <w:jc w:val="center"/>
              <w:rPr>
                <w:rFonts w:ascii="宋体" w:cs="宋体"/>
                <w:b/>
                <w:bCs/>
                <w:sz w:val="22"/>
                <w:szCs w:val="22"/>
              </w:rPr>
            </w:pPr>
            <w:r>
              <w:rPr>
                <w:rFonts w:ascii="宋体" w:hAnsi="宋体" w:cs="宋体" w:hint="eastAsia"/>
                <w:b/>
                <w:bCs/>
                <w:sz w:val="22"/>
                <w:szCs w:val="22"/>
              </w:rPr>
              <w:t>对应行业</w:t>
            </w:r>
          </w:p>
        </w:tc>
        <w:tc>
          <w:tcPr>
            <w:tcW w:w="1853" w:type="dxa"/>
            <w:tcBorders>
              <w:top w:val="single" w:sz="12" w:space="0" w:color="auto"/>
            </w:tcBorders>
            <w:vAlign w:val="center"/>
          </w:tcPr>
          <w:p w:rsidR="003F2682" w:rsidRDefault="003F2682" w:rsidP="005F5ECD">
            <w:pPr>
              <w:widowControl/>
              <w:adjustRightInd w:val="0"/>
              <w:snapToGrid w:val="0"/>
              <w:spacing w:beforeLines="10" w:afterLines="10" w:line="360" w:lineRule="exact"/>
              <w:ind w:firstLineChars="0" w:firstLine="0"/>
              <w:jc w:val="center"/>
              <w:rPr>
                <w:rFonts w:ascii="宋体" w:cs="宋体"/>
                <w:b/>
                <w:bCs/>
                <w:sz w:val="22"/>
                <w:szCs w:val="22"/>
              </w:rPr>
            </w:pPr>
            <w:r>
              <w:rPr>
                <w:rFonts w:ascii="宋体" w:hAnsi="宋体" w:cs="宋体" w:hint="eastAsia"/>
                <w:b/>
                <w:bCs/>
                <w:sz w:val="22"/>
                <w:szCs w:val="22"/>
              </w:rPr>
              <w:t>主要职业类别</w:t>
            </w:r>
          </w:p>
        </w:tc>
        <w:tc>
          <w:tcPr>
            <w:tcW w:w="2047" w:type="dxa"/>
            <w:tcBorders>
              <w:top w:val="single" w:sz="12" w:space="0" w:color="auto"/>
            </w:tcBorders>
            <w:vAlign w:val="center"/>
          </w:tcPr>
          <w:p w:rsidR="003F2682" w:rsidRDefault="003F2682" w:rsidP="005F5ECD">
            <w:pPr>
              <w:widowControl/>
              <w:adjustRightInd w:val="0"/>
              <w:snapToGrid w:val="0"/>
              <w:spacing w:beforeLines="10" w:afterLines="10" w:line="360" w:lineRule="exact"/>
              <w:ind w:firstLineChars="0" w:firstLine="0"/>
              <w:jc w:val="center"/>
              <w:rPr>
                <w:rFonts w:ascii="宋体" w:cs="宋体"/>
                <w:b/>
                <w:bCs/>
                <w:sz w:val="22"/>
                <w:szCs w:val="22"/>
              </w:rPr>
            </w:pPr>
            <w:r>
              <w:rPr>
                <w:rFonts w:ascii="宋体" w:hAnsi="宋体" w:cs="宋体" w:hint="eastAsia"/>
                <w:b/>
                <w:bCs/>
                <w:sz w:val="22"/>
                <w:szCs w:val="22"/>
              </w:rPr>
              <w:t>主要岗位类别</w:t>
            </w:r>
          </w:p>
        </w:tc>
        <w:tc>
          <w:tcPr>
            <w:tcW w:w="2829" w:type="dxa"/>
            <w:tcBorders>
              <w:top w:val="single" w:sz="12" w:space="0" w:color="auto"/>
            </w:tcBorders>
            <w:vAlign w:val="center"/>
          </w:tcPr>
          <w:p w:rsidR="003F2682" w:rsidRDefault="003F2682" w:rsidP="005F5ECD">
            <w:pPr>
              <w:widowControl/>
              <w:adjustRightInd w:val="0"/>
              <w:snapToGrid w:val="0"/>
              <w:spacing w:beforeLines="10" w:afterLines="10" w:line="360" w:lineRule="exact"/>
              <w:ind w:firstLineChars="0" w:firstLine="0"/>
              <w:jc w:val="center"/>
              <w:rPr>
                <w:rFonts w:ascii="宋体" w:cs="宋体"/>
                <w:b/>
                <w:bCs/>
                <w:sz w:val="22"/>
                <w:szCs w:val="22"/>
              </w:rPr>
            </w:pPr>
            <w:r>
              <w:rPr>
                <w:rFonts w:ascii="宋体" w:hAnsi="宋体" w:cs="宋体" w:hint="eastAsia"/>
                <w:b/>
                <w:bCs/>
                <w:sz w:val="22"/>
                <w:szCs w:val="22"/>
              </w:rPr>
              <w:t>职业资格证书或技能等级证书举例</w:t>
            </w:r>
          </w:p>
        </w:tc>
      </w:tr>
      <w:tr w:rsidR="003F2682">
        <w:trPr>
          <w:trHeight w:val="90"/>
          <w:jc w:val="center"/>
        </w:trPr>
        <w:tc>
          <w:tcPr>
            <w:tcW w:w="1382" w:type="dxa"/>
            <w:tcBorders>
              <w:bottom w:val="single" w:sz="12" w:space="0" w:color="auto"/>
            </w:tcBorders>
            <w:vAlign w:val="center"/>
          </w:tcPr>
          <w:p w:rsidR="003F2682" w:rsidRDefault="003F2682" w:rsidP="005F5ECD">
            <w:pPr>
              <w:widowControl/>
              <w:adjustRightInd w:val="0"/>
              <w:snapToGrid w:val="0"/>
              <w:spacing w:beforeLines="10" w:afterLines="10" w:line="360" w:lineRule="exact"/>
              <w:ind w:firstLineChars="0" w:firstLine="0"/>
              <w:jc w:val="center"/>
              <w:rPr>
                <w:rFonts w:ascii="宋体" w:cs="宋体"/>
                <w:sz w:val="21"/>
                <w:szCs w:val="21"/>
              </w:rPr>
            </w:pPr>
            <w:r>
              <w:rPr>
                <w:rFonts w:ascii="宋体" w:hAnsi="宋体" w:cs="宋体" w:hint="eastAsia"/>
                <w:sz w:val="21"/>
                <w:szCs w:val="21"/>
              </w:rPr>
              <w:t>教育类（</w:t>
            </w:r>
            <w:r>
              <w:rPr>
                <w:rFonts w:ascii="宋体" w:hAnsi="宋体" w:cs="宋体"/>
                <w:sz w:val="21"/>
                <w:szCs w:val="21"/>
              </w:rPr>
              <w:t>16</w:t>
            </w:r>
            <w:r>
              <w:rPr>
                <w:rFonts w:ascii="宋体" w:hAnsi="宋体" w:cs="宋体" w:hint="eastAsia"/>
                <w:sz w:val="21"/>
                <w:szCs w:val="21"/>
              </w:rPr>
              <w:t>）</w:t>
            </w:r>
          </w:p>
        </w:tc>
        <w:tc>
          <w:tcPr>
            <w:tcW w:w="1271" w:type="dxa"/>
            <w:tcBorders>
              <w:bottom w:val="single" w:sz="12" w:space="0" w:color="auto"/>
            </w:tcBorders>
            <w:vAlign w:val="center"/>
          </w:tcPr>
          <w:p w:rsidR="003F2682" w:rsidRDefault="003F2682" w:rsidP="005F5ECD">
            <w:pPr>
              <w:widowControl/>
              <w:spacing w:beforeLines="10" w:afterLines="10" w:line="360" w:lineRule="exact"/>
              <w:ind w:firstLineChars="0" w:firstLine="0"/>
              <w:rPr>
                <w:rFonts w:ascii="宋体" w:cs="宋体"/>
                <w:sz w:val="21"/>
                <w:szCs w:val="21"/>
              </w:rPr>
            </w:pPr>
            <w:r>
              <w:rPr>
                <w:rFonts w:ascii="宋体" w:hAnsi="宋体" w:cs="宋体" w:hint="eastAsia"/>
                <w:sz w:val="21"/>
                <w:szCs w:val="21"/>
              </w:rPr>
              <w:t>教育（</w:t>
            </w:r>
            <w:r>
              <w:rPr>
                <w:rFonts w:ascii="宋体" w:hAnsi="宋体" w:cs="宋体"/>
                <w:sz w:val="21"/>
                <w:szCs w:val="21"/>
              </w:rPr>
              <w:t>83</w:t>
            </w:r>
            <w:r>
              <w:rPr>
                <w:rFonts w:ascii="宋体" w:hAnsi="宋体" w:cs="宋体" w:hint="eastAsia"/>
                <w:sz w:val="21"/>
                <w:szCs w:val="21"/>
              </w:rPr>
              <w:t>）</w:t>
            </w:r>
          </w:p>
        </w:tc>
        <w:tc>
          <w:tcPr>
            <w:tcW w:w="1853" w:type="dxa"/>
            <w:tcBorders>
              <w:bottom w:val="single" w:sz="12" w:space="0" w:color="auto"/>
            </w:tcBorders>
            <w:vAlign w:val="center"/>
          </w:tcPr>
          <w:p w:rsidR="003F2682" w:rsidRDefault="003F2682" w:rsidP="005F5ECD">
            <w:pPr>
              <w:widowControl/>
              <w:spacing w:beforeLines="10" w:afterLines="10" w:line="360" w:lineRule="exact"/>
              <w:ind w:firstLineChars="0" w:firstLine="0"/>
              <w:rPr>
                <w:rFonts w:ascii="宋体" w:cs="宋体"/>
                <w:kern w:val="0"/>
                <w:sz w:val="21"/>
                <w:szCs w:val="21"/>
              </w:rPr>
            </w:pPr>
            <w:smartTag w:uri="urn:schemas-microsoft-com:office:smarttags" w:element="chsdate">
              <w:smartTagPr>
                <w:attr w:name="IsROCDate" w:val="False"/>
                <w:attr w:name="IsLunarDate" w:val="False"/>
                <w:attr w:name="Day" w:val="1"/>
                <w:attr w:name="Month" w:val="10"/>
                <w:attr w:name="Year" w:val="2004"/>
              </w:smartTagPr>
              <w:r>
                <w:rPr>
                  <w:rFonts w:ascii="宋体" w:hAnsi="宋体" w:cs="宋体"/>
                  <w:kern w:val="0"/>
                  <w:sz w:val="21"/>
                  <w:szCs w:val="21"/>
                </w:rPr>
                <w:t>4-10-01</w:t>
              </w:r>
            </w:smartTag>
            <w:r>
              <w:rPr>
                <w:rFonts w:ascii="宋体" w:hAnsi="宋体" w:cs="宋体"/>
                <w:kern w:val="0"/>
                <w:sz w:val="21"/>
                <w:szCs w:val="21"/>
              </w:rPr>
              <w:t>-03</w:t>
            </w:r>
            <w:r>
              <w:rPr>
                <w:rFonts w:ascii="宋体" w:hAnsi="宋体" w:cs="宋体" w:hint="eastAsia"/>
                <w:kern w:val="0"/>
                <w:sz w:val="21"/>
                <w:szCs w:val="21"/>
              </w:rPr>
              <w:t>保育员、</w:t>
            </w:r>
            <w:r>
              <w:rPr>
                <w:rFonts w:ascii="宋体" w:hAnsi="宋体" w:cs="宋体"/>
                <w:kern w:val="0"/>
                <w:sz w:val="21"/>
                <w:szCs w:val="21"/>
              </w:rPr>
              <w:t>2-08-04-00</w:t>
            </w:r>
            <w:r>
              <w:rPr>
                <w:rFonts w:ascii="宋体" w:hAnsi="宋体" w:cs="宋体" w:hint="eastAsia"/>
                <w:kern w:val="0"/>
                <w:sz w:val="21"/>
                <w:szCs w:val="21"/>
              </w:rPr>
              <w:t>幼儿教育教师</w:t>
            </w:r>
          </w:p>
        </w:tc>
        <w:tc>
          <w:tcPr>
            <w:tcW w:w="2047" w:type="dxa"/>
            <w:tcBorders>
              <w:bottom w:val="single" w:sz="12" w:space="0" w:color="auto"/>
            </w:tcBorders>
            <w:vAlign w:val="center"/>
          </w:tcPr>
          <w:p w:rsidR="003F2682" w:rsidRDefault="003F2682" w:rsidP="005F5ECD">
            <w:pPr>
              <w:widowControl/>
              <w:spacing w:beforeLines="10" w:afterLines="10" w:line="360" w:lineRule="exact"/>
              <w:ind w:firstLineChars="0" w:firstLine="0"/>
              <w:jc w:val="left"/>
              <w:rPr>
                <w:rFonts w:ascii="宋体" w:cs="宋体"/>
                <w:kern w:val="0"/>
                <w:sz w:val="21"/>
                <w:szCs w:val="21"/>
              </w:rPr>
            </w:pPr>
            <w:r>
              <w:rPr>
                <w:rFonts w:ascii="宋体" w:hAnsi="宋体" w:cs="宋体" w:hint="eastAsia"/>
                <w:kern w:val="0"/>
                <w:sz w:val="21"/>
                <w:szCs w:val="21"/>
              </w:rPr>
              <w:t>幼儿园保育员、托育机构保育员、幼儿园教师助理、早教机构配课早教老师、艺术工作者</w:t>
            </w:r>
          </w:p>
        </w:tc>
        <w:tc>
          <w:tcPr>
            <w:tcW w:w="2829" w:type="dxa"/>
            <w:tcBorders>
              <w:bottom w:val="single" w:sz="12" w:space="0" w:color="auto"/>
            </w:tcBorders>
            <w:vAlign w:val="center"/>
          </w:tcPr>
          <w:p w:rsidR="003F2682" w:rsidRDefault="003F2682" w:rsidP="005F5ECD">
            <w:pPr>
              <w:widowControl/>
              <w:spacing w:beforeLines="10" w:afterLines="10" w:line="360" w:lineRule="exact"/>
              <w:ind w:firstLineChars="0" w:firstLine="0"/>
              <w:rPr>
                <w:rFonts w:ascii="宋体" w:cs="宋体"/>
                <w:kern w:val="0"/>
                <w:sz w:val="21"/>
                <w:szCs w:val="21"/>
              </w:rPr>
            </w:pPr>
            <w:r>
              <w:rPr>
                <w:rFonts w:ascii="宋体" w:hAnsi="宋体" w:cs="宋体" w:hint="eastAsia"/>
                <w:kern w:val="0"/>
                <w:sz w:val="21"/>
                <w:szCs w:val="21"/>
              </w:rPr>
              <w:t>教育部</w:t>
            </w:r>
            <w:r>
              <w:rPr>
                <w:rFonts w:ascii="宋体" w:hAnsi="宋体" w:cs="宋体"/>
                <w:kern w:val="0"/>
                <w:sz w:val="21"/>
                <w:szCs w:val="21"/>
              </w:rPr>
              <w:t>1+x</w:t>
            </w:r>
            <w:r>
              <w:rPr>
                <w:rFonts w:ascii="宋体" w:hAnsi="宋体" w:cs="宋体" w:hint="eastAsia"/>
                <w:kern w:val="0"/>
                <w:sz w:val="21"/>
                <w:szCs w:val="21"/>
              </w:rPr>
              <w:t>第</w:t>
            </w:r>
            <w:r>
              <w:rPr>
                <w:rFonts w:ascii="宋体" w:hAnsi="宋体" w:cs="宋体"/>
                <w:kern w:val="0"/>
                <w:sz w:val="21"/>
                <w:szCs w:val="21"/>
              </w:rPr>
              <w:t>1-4</w:t>
            </w:r>
            <w:r>
              <w:rPr>
                <w:rFonts w:ascii="宋体" w:hAnsi="宋体" w:cs="宋体" w:hint="eastAsia"/>
                <w:kern w:val="0"/>
                <w:sz w:val="21"/>
                <w:szCs w:val="21"/>
              </w:rPr>
              <w:t>批证书中合适的证书（如：幼儿照护职业技能等级证书标准）、全国计算机一级等级证书</w:t>
            </w:r>
          </w:p>
        </w:tc>
      </w:tr>
    </w:tbl>
    <w:p w:rsidR="003F2682" w:rsidRDefault="003F2682" w:rsidP="003F2682">
      <w:pPr>
        <w:pStyle w:val="Heading2"/>
        <w:widowControl/>
        <w:spacing w:before="93" w:beforeAutospacing="0" w:after="93" w:afterAutospacing="0"/>
        <w:ind w:firstLine="31680"/>
        <w:rPr>
          <w:sz w:val="24"/>
          <w:szCs w:val="24"/>
          <w:lang w:val="en-US"/>
        </w:rPr>
      </w:pPr>
      <w:bookmarkStart w:id="9" w:name="_Toc32720"/>
      <w:r>
        <w:rPr>
          <w:rFonts w:hint="eastAsia"/>
          <w:sz w:val="24"/>
          <w:szCs w:val="24"/>
          <w:lang w:val="en-US"/>
        </w:rPr>
        <w:t>（二）职业生涯发展路</w:t>
      </w:r>
      <w:bookmarkEnd w:id="9"/>
    </w:p>
    <w:tbl>
      <w:tblPr>
        <w:tblW w:w="9384" w:type="dxa"/>
        <w:jc w:val="center"/>
        <w:tblLayout w:type="fixed"/>
        <w:tblCellMar>
          <w:left w:w="0" w:type="dxa"/>
          <w:right w:w="0" w:type="dxa"/>
        </w:tblCellMar>
        <w:tblLook w:val="00A0"/>
      </w:tblPr>
      <w:tblGrid>
        <w:gridCol w:w="550"/>
        <w:gridCol w:w="1508"/>
        <w:gridCol w:w="1500"/>
        <w:gridCol w:w="2196"/>
        <w:gridCol w:w="1030"/>
        <w:gridCol w:w="1236"/>
        <w:gridCol w:w="1364"/>
      </w:tblGrid>
      <w:tr w:rsidR="003F2682">
        <w:trPr>
          <w:trHeight w:hRule="exact" w:val="567"/>
          <w:jc w:val="center"/>
        </w:trPr>
        <w:tc>
          <w:tcPr>
            <w:tcW w:w="550" w:type="dxa"/>
            <w:vMerge w:val="restart"/>
            <w:tcBorders>
              <w:top w:val="single" w:sz="4" w:space="0" w:color="000000"/>
              <w:left w:val="single" w:sz="4" w:space="0" w:color="000000"/>
              <w:bottom w:val="single" w:sz="4" w:space="0" w:color="000000"/>
              <w:right w:val="single" w:sz="4" w:space="0" w:color="000000"/>
            </w:tcBorders>
            <w:shd w:val="clear" w:color="auto" w:fill="DDEBF7"/>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b/>
                <w:color w:val="000000"/>
                <w:sz w:val="20"/>
              </w:rPr>
            </w:pPr>
            <w:r>
              <w:rPr>
                <w:rFonts w:ascii="宋体" w:hAnsi="宋体" w:cs="宋体" w:hint="eastAsia"/>
                <w:b/>
                <w:color w:val="000000"/>
                <w:kern w:val="0"/>
                <w:sz w:val="20"/>
              </w:rPr>
              <w:t>发展阶段</w:t>
            </w:r>
          </w:p>
        </w:tc>
        <w:tc>
          <w:tcPr>
            <w:tcW w:w="7470" w:type="dxa"/>
            <w:gridSpan w:val="5"/>
            <w:tcBorders>
              <w:top w:val="single" w:sz="4" w:space="0" w:color="000000"/>
              <w:left w:val="single" w:sz="4" w:space="0" w:color="000000"/>
              <w:bottom w:val="single" w:sz="4" w:space="0" w:color="000000"/>
              <w:right w:val="single" w:sz="4" w:space="0" w:color="000000"/>
            </w:tcBorders>
            <w:shd w:val="clear" w:color="auto" w:fill="DDEBF7"/>
            <w:noWrap/>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b/>
                <w:color w:val="000000"/>
                <w:sz w:val="20"/>
              </w:rPr>
            </w:pPr>
            <w:r>
              <w:rPr>
                <w:rFonts w:ascii="宋体" w:hAnsi="宋体" w:cs="宋体" w:hint="eastAsia"/>
                <w:b/>
                <w:color w:val="000000"/>
                <w:kern w:val="0"/>
                <w:sz w:val="20"/>
              </w:rPr>
              <w:t>主要就业岗位</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DDEBF7"/>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b/>
                <w:color w:val="000000"/>
                <w:sz w:val="20"/>
              </w:rPr>
            </w:pPr>
            <w:r>
              <w:rPr>
                <w:rFonts w:ascii="宋体" w:hAnsi="宋体" w:cs="宋体" w:hint="eastAsia"/>
                <w:b/>
                <w:color w:val="000000"/>
                <w:kern w:val="0"/>
                <w:sz w:val="20"/>
              </w:rPr>
              <w:t>学历</w:t>
            </w:r>
            <w:r>
              <w:rPr>
                <w:rFonts w:ascii="宋体" w:cs="宋体"/>
                <w:b/>
                <w:color w:val="000000"/>
                <w:kern w:val="0"/>
                <w:sz w:val="20"/>
              </w:rPr>
              <w:br/>
            </w:r>
            <w:r>
              <w:rPr>
                <w:rFonts w:ascii="宋体" w:hAnsi="宋体" w:cs="宋体" w:hint="eastAsia"/>
                <w:b/>
                <w:color w:val="000000"/>
                <w:kern w:val="0"/>
                <w:sz w:val="20"/>
              </w:rPr>
              <w:t>层次</w:t>
            </w:r>
          </w:p>
        </w:tc>
      </w:tr>
      <w:tr w:rsidR="003F2682">
        <w:trPr>
          <w:trHeight w:hRule="exact" w:val="567"/>
          <w:jc w:val="center"/>
        </w:trPr>
        <w:tc>
          <w:tcPr>
            <w:tcW w:w="550" w:type="dxa"/>
            <w:vMerge/>
            <w:tcBorders>
              <w:top w:val="single" w:sz="4" w:space="0" w:color="000000"/>
              <w:left w:val="single" w:sz="4" w:space="0" w:color="000000"/>
              <w:bottom w:val="single" w:sz="4" w:space="0" w:color="000000"/>
              <w:right w:val="single" w:sz="4" w:space="0" w:color="000000"/>
            </w:tcBorders>
            <w:shd w:val="clear" w:color="auto" w:fill="DDEBF7"/>
            <w:tcMar>
              <w:top w:w="15" w:type="dxa"/>
              <w:left w:w="15" w:type="dxa"/>
              <w:right w:w="15" w:type="dxa"/>
            </w:tcMar>
            <w:vAlign w:val="center"/>
          </w:tcPr>
          <w:p w:rsidR="003F2682" w:rsidRDefault="003F2682">
            <w:pPr>
              <w:widowControl/>
              <w:spacing w:beforeLines="0" w:afterLines="0" w:line="240" w:lineRule="auto"/>
              <w:ind w:firstLineChars="0" w:firstLine="0"/>
              <w:jc w:val="center"/>
              <w:rPr>
                <w:rFonts w:ascii="宋体" w:cs="宋体"/>
                <w:b/>
                <w:color w:val="000000"/>
                <w:sz w:val="20"/>
              </w:rPr>
            </w:pP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DDEBF7"/>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b/>
                <w:color w:val="000000"/>
                <w:sz w:val="20"/>
              </w:rPr>
            </w:pPr>
            <w:r>
              <w:rPr>
                <w:rFonts w:ascii="宋体" w:hAnsi="宋体" w:cs="宋体" w:hint="eastAsia"/>
                <w:b/>
                <w:color w:val="000000"/>
                <w:kern w:val="0"/>
                <w:sz w:val="20"/>
              </w:rPr>
              <w:t>幼儿园</w:t>
            </w:r>
          </w:p>
        </w:tc>
        <w:tc>
          <w:tcPr>
            <w:tcW w:w="2196" w:type="dxa"/>
            <w:tcBorders>
              <w:top w:val="single" w:sz="4" w:space="0" w:color="000000"/>
              <w:left w:val="single" w:sz="4" w:space="0" w:color="000000"/>
              <w:bottom w:val="single" w:sz="4" w:space="0" w:color="000000"/>
              <w:right w:val="single" w:sz="4" w:space="0" w:color="000000"/>
            </w:tcBorders>
            <w:shd w:val="clear" w:color="auto" w:fill="DDEBF7"/>
            <w:noWrap/>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b/>
                <w:color w:val="000000"/>
                <w:sz w:val="20"/>
              </w:rPr>
            </w:pPr>
            <w:r>
              <w:rPr>
                <w:rFonts w:ascii="宋体" w:hAnsi="宋体" w:cs="宋体" w:hint="eastAsia"/>
                <w:b/>
                <w:color w:val="000000"/>
                <w:kern w:val="0"/>
                <w:sz w:val="20"/>
              </w:rPr>
              <w:t>早教机构</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DDEBF7"/>
            <w:noWrap/>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b/>
                <w:color w:val="000000"/>
                <w:sz w:val="20"/>
              </w:rPr>
            </w:pPr>
            <w:r>
              <w:rPr>
                <w:rFonts w:ascii="宋体" w:hAnsi="宋体" w:cs="宋体" w:hint="eastAsia"/>
                <w:b/>
                <w:color w:val="000000"/>
                <w:kern w:val="0"/>
                <w:sz w:val="20"/>
              </w:rPr>
              <w:t>托育机构</w:t>
            </w:r>
          </w:p>
        </w:tc>
        <w:tc>
          <w:tcPr>
            <w:tcW w:w="1364" w:type="dxa"/>
            <w:vMerge/>
            <w:tcBorders>
              <w:top w:val="single" w:sz="4" w:space="0" w:color="000000"/>
              <w:left w:val="single" w:sz="4" w:space="0" w:color="000000"/>
              <w:bottom w:val="single" w:sz="4" w:space="0" w:color="000000"/>
              <w:right w:val="single" w:sz="4" w:space="0" w:color="000000"/>
            </w:tcBorders>
            <w:shd w:val="clear" w:color="auto" w:fill="DDEBF7"/>
            <w:tcMar>
              <w:top w:w="15" w:type="dxa"/>
              <w:left w:w="15" w:type="dxa"/>
              <w:right w:w="15" w:type="dxa"/>
            </w:tcMar>
            <w:vAlign w:val="center"/>
          </w:tcPr>
          <w:p w:rsidR="003F2682" w:rsidRDefault="003F2682">
            <w:pPr>
              <w:widowControl/>
              <w:spacing w:beforeLines="0" w:afterLines="0" w:line="240" w:lineRule="auto"/>
              <w:ind w:firstLineChars="0" w:firstLine="0"/>
              <w:jc w:val="center"/>
              <w:rPr>
                <w:rFonts w:ascii="宋体" w:cs="宋体"/>
                <w:b/>
                <w:color w:val="000000"/>
                <w:sz w:val="20"/>
              </w:rPr>
            </w:pPr>
          </w:p>
        </w:tc>
      </w:tr>
      <w:tr w:rsidR="003F2682">
        <w:trPr>
          <w:trHeight w:hRule="exact" w:val="567"/>
          <w:jc w:val="center"/>
        </w:trPr>
        <w:tc>
          <w:tcPr>
            <w:tcW w:w="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color w:val="000000"/>
                <w:kern w:val="0"/>
                <w:sz w:val="20"/>
              </w:rPr>
              <w:t>6</w:t>
            </w:r>
          </w:p>
        </w:tc>
        <w:tc>
          <w:tcPr>
            <w:tcW w:w="30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幼儿园园长</w:t>
            </w:r>
          </w:p>
        </w:tc>
        <w:tc>
          <w:tcPr>
            <w:tcW w:w="21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区域校长</w:t>
            </w:r>
          </w:p>
        </w:tc>
        <w:tc>
          <w:tcPr>
            <w:tcW w:w="103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托育保育总监</w:t>
            </w:r>
          </w:p>
        </w:tc>
        <w:tc>
          <w:tcPr>
            <w:tcW w:w="12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托育保育培训导师</w:t>
            </w: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高职及以上</w:t>
            </w:r>
          </w:p>
        </w:tc>
      </w:tr>
      <w:tr w:rsidR="003F2682">
        <w:trPr>
          <w:trHeight w:hRule="exact" w:val="567"/>
          <w:jc w:val="center"/>
        </w:trPr>
        <w:tc>
          <w:tcPr>
            <w:tcW w:w="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color w:val="000000"/>
                <w:kern w:val="0"/>
                <w:sz w:val="20"/>
              </w:rPr>
              <w:t>5</w:t>
            </w:r>
          </w:p>
        </w:tc>
        <w:tc>
          <w:tcPr>
            <w:tcW w:w="30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幼儿园副园长</w:t>
            </w:r>
          </w:p>
        </w:tc>
        <w:tc>
          <w:tcPr>
            <w:tcW w:w="21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早教机构校长</w:t>
            </w:r>
          </w:p>
        </w:tc>
        <w:tc>
          <w:tcPr>
            <w:tcW w:w="103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F2682" w:rsidRDefault="003F2682">
            <w:pPr>
              <w:widowControl/>
              <w:spacing w:beforeLines="0" w:afterLines="0" w:line="240" w:lineRule="auto"/>
              <w:ind w:firstLineChars="0" w:firstLine="0"/>
              <w:jc w:val="center"/>
              <w:rPr>
                <w:rFonts w:ascii="宋体" w:cs="宋体"/>
                <w:color w:val="000000"/>
                <w:sz w:val="20"/>
              </w:rPr>
            </w:pPr>
          </w:p>
        </w:tc>
        <w:tc>
          <w:tcPr>
            <w:tcW w:w="12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rPr>
                <w:rFonts w:ascii="宋体" w:cs="宋体"/>
                <w:color w:val="000000"/>
                <w:sz w:val="20"/>
              </w:rPr>
            </w:pP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高职及以上</w:t>
            </w:r>
          </w:p>
        </w:tc>
      </w:tr>
      <w:tr w:rsidR="003F2682">
        <w:trPr>
          <w:trHeight w:hRule="exact" w:val="567"/>
          <w:jc w:val="center"/>
        </w:trPr>
        <w:tc>
          <w:tcPr>
            <w:tcW w:w="550"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1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幼儿园后勤主任</w:t>
            </w:r>
          </w:p>
        </w:tc>
        <w:tc>
          <w:tcPr>
            <w:tcW w:w="15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幼儿园保育培训导师</w:t>
            </w:r>
          </w:p>
        </w:tc>
        <w:tc>
          <w:tcPr>
            <w:tcW w:w="219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中心主任</w:t>
            </w:r>
            <w:r>
              <w:rPr>
                <w:rFonts w:ascii="宋体" w:hAnsi="宋体" w:cs="宋体"/>
                <w:color w:val="000000"/>
                <w:kern w:val="0"/>
                <w:sz w:val="20"/>
              </w:rPr>
              <w:t>/</w:t>
            </w:r>
            <w:r>
              <w:rPr>
                <w:rFonts w:ascii="宋体" w:hAnsi="宋体" w:cs="宋体" w:hint="eastAsia"/>
                <w:color w:val="000000"/>
                <w:kern w:val="0"/>
                <w:sz w:val="20"/>
              </w:rPr>
              <w:t>家庭教育讲师</w:t>
            </w:r>
          </w:p>
        </w:tc>
        <w:tc>
          <w:tcPr>
            <w:tcW w:w="103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F2682" w:rsidRDefault="003F2682">
            <w:pPr>
              <w:widowControl/>
              <w:spacing w:beforeLines="0" w:afterLines="0" w:line="240" w:lineRule="auto"/>
              <w:ind w:firstLineChars="0" w:firstLine="0"/>
              <w:jc w:val="center"/>
              <w:rPr>
                <w:rFonts w:ascii="宋体" w:cs="宋体"/>
                <w:color w:val="000000"/>
                <w:sz w:val="20"/>
              </w:rPr>
            </w:pPr>
          </w:p>
        </w:tc>
        <w:tc>
          <w:tcPr>
            <w:tcW w:w="12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rPr>
                <w:rFonts w:ascii="宋体" w:cs="宋体"/>
                <w:color w:val="000000"/>
                <w:sz w:val="20"/>
              </w:rPr>
            </w:pP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高职及以上</w:t>
            </w:r>
          </w:p>
        </w:tc>
      </w:tr>
      <w:tr w:rsidR="003F2682">
        <w:trPr>
          <w:trHeight w:hRule="exact" w:val="567"/>
          <w:jc w:val="center"/>
        </w:trPr>
        <w:tc>
          <w:tcPr>
            <w:tcW w:w="550"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15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幼儿园保育主管</w:t>
            </w:r>
          </w:p>
        </w:tc>
        <w:tc>
          <w:tcPr>
            <w:tcW w:w="15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rPr>
                <w:rFonts w:ascii="宋体" w:cs="宋体"/>
                <w:color w:val="000000"/>
                <w:sz w:val="20"/>
              </w:rPr>
            </w:pPr>
          </w:p>
        </w:tc>
        <w:tc>
          <w:tcPr>
            <w:tcW w:w="21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教学主管（</w:t>
            </w:r>
            <w:r>
              <w:rPr>
                <w:rFonts w:ascii="宋体" w:hAnsi="宋体" w:cs="宋体"/>
                <w:color w:val="000000"/>
                <w:kern w:val="0"/>
                <w:sz w:val="20"/>
              </w:rPr>
              <w:t>3-5</w:t>
            </w:r>
            <w:r>
              <w:rPr>
                <w:rFonts w:ascii="宋体" w:hAnsi="宋体" w:cs="宋体" w:hint="eastAsia"/>
                <w:color w:val="000000"/>
                <w:kern w:val="0"/>
                <w:sz w:val="20"/>
              </w:rPr>
              <w:t>年）</w:t>
            </w:r>
          </w:p>
        </w:tc>
        <w:tc>
          <w:tcPr>
            <w:tcW w:w="226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托育保育主管（</w:t>
            </w:r>
            <w:r>
              <w:rPr>
                <w:rFonts w:ascii="宋体" w:hAnsi="宋体" w:cs="宋体"/>
                <w:color w:val="000000"/>
                <w:kern w:val="0"/>
                <w:sz w:val="20"/>
              </w:rPr>
              <w:t>2</w:t>
            </w:r>
            <w:r>
              <w:rPr>
                <w:rFonts w:ascii="宋体" w:hAnsi="宋体" w:cs="宋体" w:hint="eastAsia"/>
                <w:color w:val="000000"/>
                <w:kern w:val="0"/>
                <w:sz w:val="20"/>
              </w:rPr>
              <w:t>年以上）</w:t>
            </w: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高职及以上</w:t>
            </w:r>
          </w:p>
        </w:tc>
      </w:tr>
      <w:tr w:rsidR="003F2682">
        <w:trPr>
          <w:trHeight w:hRule="exact" w:val="567"/>
          <w:jc w:val="center"/>
        </w:trPr>
        <w:tc>
          <w:tcPr>
            <w:tcW w:w="550"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300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幼儿园保育级长</w:t>
            </w:r>
          </w:p>
        </w:tc>
        <w:tc>
          <w:tcPr>
            <w:tcW w:w="21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主课早教老师（</w:t>
            </w:r>
            <w:r>
              <w:rPr>
                <w:rFonts w:ascii="宋体" w:hAnsi="宋体" w:cs="宋体"/>
                <w:color w:val="000000"/>
                <w:kern w:val="0"/>
                <w:sz w:val="20"/>
              </w:rPr>
              <w:t>0.5-3</w:t>
            </w:r>
            <w:r>
              <w:rPr>
                <w:rFonts w:ascii="宋体" w:hAnsi="宋体" w:cs="宋体" w:hint="eastAsia"/>
                <w:color w:val="000000"/>
                <w:kern w:val="0"/>
                <w:sz w:val="20"/>
              </w:rPr>
              <w:t>年）</w:t>
            </w:r>
          </w:p>
        </w:tc>
        <w:tc>
          <w:tcPr>
            <w:tcW w:w="226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托育保育员（</w:t>
            </w:r>
            <w:r>
              <w:rPr>
                <w:rFonts w:ascii="宋体" w:hAnsi="宋体" w:cs="宋体"/>
                <w:color w:val="000000"/>
                <w:kern w:val="0"/>
                <w:sz w:val="20"/>
              </w:rPr>
              <w:t>1</w:t>
            </w:r>
            <w:r>
              <w:rPr>
                <w:rFonts w:ascii="宋体" w:hAnsi="宋体" w:cs="宋体" w:hint="eastAsia"/>
                <w:color w:val="000000"/>
                <w:kern w:val="0"/>
                <w:sz w:val="20"/>
              </w:rPr>
              <w:t>个月</w:t>
            </w:r>
            <w:r>
              <w:rPr>
                <w:rFonts w:ascii="宋体" w:hAnsi="宋体" w:cs="宋体"/>
                <w:color w:val="000000"/>
                <w:kern w:val="0"/>
                <w:sz w:val="20"/>
              </w:rPr>
              <w:t>-2</w:t>
            </w:r>
            <w:r>
              <w:rPr>
                <w:rFonts w:ascii="宋体" w:hAnsi="宋体" w:cs="宋体" w:hint="eastAsia"/>
                <w:color w:val="000000"/>
                <w:kern w:val="0"/>
                <w:sz w:val="20"/>
              </w:rPr>
              <w:t>年）</w:t>
            </w: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中职及以上</w:t>
            </w:r>
          </w:p>
        </w:tc>
      </w:tr>
      <w:tr w:rsidR="003F2682">
        <w:trPr>
          <w:trHeight w:hRule="exact" w:val="567"/>
          <w:jc w:val="center"/>
        </w:trPr>
        <w:tc>
          <w:tcPr>
            <w:tcW w:w="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30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幼儿园保育员（</w:t>
            </w:r>
            <w:r>
              <w:rPr>
                <w:rFonts w:ascii="宋体" w:hAnsi="宋体" w:cs="宋体"/>
                <w:color w:val="000000"/>
                <w:kern w:val="0"/>
                <w:sz w:val="20"/>
              </w:rPr>
              <w:t>0-3</w:t>
            </w:r>
            <w:r>
              <w:rPr>
                <w:rFonts w:ascii="宋体" w:hAnsi="宋体" w:cs="宋体" w:hint="eastAsia"/>
                <w:color w:val="000000"/>
                <w:kern w:val="0"/>
                <w:sz w:val="20"/>
              </w:rPr>
              <w:t>）</w:t>
            </w:r>
          </w:p>
        </w:tc>
        <w:tc>
          <w:tcPr>
            <w:tcW w:w="21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配课早教老师（</w:t>
            </w:r>
            <w:r>
              <w:rPr>
                <w:rFonts w:ascii="宋体" w:hAnsi="宋体" w:cs="宋体"/>
                <w:color w:val="000000"/>
                <w:kern w:val="0"/>
                <w:sz w:val="20"/>
              </w:rPr>
              <w:t>0-0.5</w:t>
            </w:r>
            <w:r>
              <w:rPr>
                <w:rFonts w:ascii="宋体" w:hAnsi="宋体" w:cs="宋体" w:hint="eastAsia"/>
                <w:color w:val="000000"/>
                <w:kern w:val="0"/>
                <w:sz w:val="20"/>
              </w:rPr>
              <w:t>年）</w:t>
            </w:r>
          </w:p>
        </w:tc>
        <w:tc>
          <w:tcPr>
            <w:tcW w:w="22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助理托育保育员（</w:t>
            </w:r>
            <w:r>
              <w:rPr>
                <w:rFonts w:ascii="宋体" w:hAnsi="宋体" w:cs="宋体"/>
                <w:color w:val="000000"/>
                <w:kern w:val="0"/>
                <w:sz w:val="20"/>
              </w:rPr>
              <w:t>1</w:t>
            </w:r>
            <w:r>
              <w:rPr>
                <w:rFonts w:ascii="宋体" w:hAnsi="宋体" w:cs="宋体" w:hint="eastAsia"/>
                <w:color w:val="000000"/>
                <w:kern w:val="0"/>
                <w:sz w:val="20"/>
              </w:rPr>
              <w:t>个月）</w:t>
            </w:r>
          </w:p>
        </w:tc>
        <w:tc>
          <w:tcPr>
            <w:tcW w:w="13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82" w:rsidRDefault="003F2682">
            <w:pPr>
              <w:widowControl/>
              <w:spacing w:beforeLines="0" w:afterLines="0" w:line="240" w:lineRule="auto"/>
              <w:ind w:firstLineChars="0" w:firstLine="0"/>
              <w:jc w:val="center"/>
              <w:textAlignment w:val="center"/>
              <w:rPr>
                <w:rFonts w:ascii="宋体" w:cs="宋体"/>
                <w:color w:val="000000"/>
                <w:sz w:val="20"/>
              </w:rPr>
            </w:pPr>
            <w:r>
              <w:rPr>
                <w:rFonts w:ascii="宋体" w:hAnsi="宋体" w:cs="宋体" w:hint="eastAsia"/>
                <w:color w:val="000000"/>
                <w:kern w:val="0"/>
                <w:sz w:val="20"/>
              </w:rPr>
              <w:t>中职及以上</w:t>
            </w:r>
          </w:p>
        </w:tc>
      </w:tr>
    </w:tbl>
    <w:p w:rsidR="003F2682" w:rsidRDefault="003F2682">
      <w:pPr>
        <w:spacing w:beforeLines="0" w:afterLines="0" w:line="240" w:lineRule="auto"/>
        <w:ind w:firstLineChars="0" w:firstLine="0"/>
        <w:sectPr w:rsidR="003F2682">
          <w:footerReference w:type="default" r:id="rId9"/>
          <w:pgSz w:w="11906" w:h="16838"/>
          <w:pgMar w:top="1440" w:right="1800" w:bottom="1440" w:left="1800" w:header="851" w:footer="992" w:gutter="0"/>
          <w:pgNumType w:start="1"/>
          <w:cols w:space="425"/>
          <w:docGrid w:type="lines" w:linePitch="312"/>
        </w:sectPr>
      </w:pPr>
    </w:p>
    <w:p w:rsidR="003F2682" w:rsidRDefault="003F2682" w:rsidP="007448DE">
      <w:pPr>
        <w:pStyle w:val="Heading1"/>
        <w:numPr>
          <w:ilvl w:val="0"/>
          <w:numId w:val="1"/>
        </w:numPr>
        <w:spacing w:before="93" w:after="93"/>
        <w:ind w:firstLine="31680"/>
        <w:rPr>
          <w:szCs w:val="28"/>
        </w:rPr>
      </w:pPr>
      <w:bookmarkStart w:id="10" w:name="_Toc774"/>
      <w:r>
        <w:rPr>
          <w:rFonts w:hint="eastAsia"/>
          <w:szCs w:val="28"/>
        </w:rPr>
        <w:t>培养目标与培养规格</w:t>
      </w:r>
      <w:bookmarkEnd w:id="10"/>
    </w:p>
    <w:p w:rsidR="003F2682" w:rsidRDefault="003F2682" w:rsidP="007448DE">
      <w:pPr>
        <w:pStyle w:val="Heading2"/>
        <w:widowControl/>
        <w:spacing w:before="93" w:beforeAutospacing="0" w:after="93" w:afterAutospacing="0"/>
        <w:ind w:firstLine="31680"/>
        <w:rPr>
          <w:sz w:val="24"/>
          <w:szCs w:val="24"/>
          <w:lang w:val="en-US"/>
        </w:rPr>
      </w:pPr>
      <w:bookmarkStart w:id="11" w:name="_Toc4111"/>
      <w:r>
        <w:rPr>
          <w:rFonts w:hint="eastAsia"/>
          <w:sz w:val="24"/>
          <w:szCs w:val="24"/>
          <w:lang w:val="en-US"/>
        </w:rPr>
        <w:t>（一）培养目标</w:t>
      </w:r>
      <w:bookmarkEnd w:id="11"/>
    </w:p>
    <w:p w:rsidR="003F2682" w:rsidRDefault="003F2682" w:rsidP="007448DE">
      <w:pPr>
        <w:spacing w:before="93" w:after="93"/>
        <w:ind w:firstLine="31680"/>
      </w:pPr>
      <w:r>
        <w:rPr>
          <w:rFonts w:hint="eastAsia"/>
        </w:rPr>
        <w:t>培养德、智、体、美、劳等方面全面发展，身心健康，面向幼儿教育、托育（早教）行业，能够从事幼儿园保育及辅助教师对婴幼儿进行教育等工作，具有良好的文化素养，掌握婴幼儿身心照护知识及技能，初步组织管理和教学能力，良好的职业道德、职业素养和职业生涯发展基础，具备较强的自主学习能力、应用实践能力及创新精神的中等技术技能型专门人才，及高职学前教育专业的储备人才。</w:t>
      </w:r>
    </w:p>
    <w:p w:rsidR="003F2682" w:rsidRDefault="003F2682" w:rsidP="007448DE">
      <w:pPr>
        <w:pStyle w:val="Heading2"/>
        <w:widowControl/>
        <w:spacing w:before="93" w:beforeAutospacing="0" w:after="93" w:afterAutospacing="0"/>
        <w:ind w:firstLine="31680"/>
        <w:rPr>
          <w:sz w:val="24"/>
          <w:szCs w:val="24"/>
          <w:lang w:val="en-US"/>
        </w:rPr>
      </w:pPr>
      <w:bookmarkStart w:id="12" w:name="_Toc2339"/>
      <w:r>
        <w:rPr>
          <w:rFonts w:hint="eastAsia"/>
          <w:sz w:val="24"/>
          <w:szCs w:val="24"/>
          <w:lang w:val="en-US"/>
        </w:rPr>
        <w:t>（二）培养规格</w:t>
      </w:r>
      <w:bookmarkEnd w:id="12"/>
    </w:p>
    <w:p w:rsidR="003F2682" w:rsidRDefault="003F2682" w:rsidP="007448DE">
      <w:pPr>
        <w:spacing w:before="93" w:after="93"/>
        <w:ind w:firstLine="31680"/>
      </w:pPr>
      <w:r>
        <w:rPr>
          <w:rFonts w:hint="eastAsia"/>
        </w:rPr>
        <w:t>本专业毕业生应具有以下综合素质、专业知识、职业技能：</w:t>
      </w:r>
    </w:p>
    <w:p w:rsidR="003F2682" w:rsidRDefault="003F2682">
      <w:pPr>
        <w:pStyle w:val="ListParagraph"/>
        <w:spacing w:before="93" w:after="93"/>
        <w:ind w:left="482" w:firstLineChars="0" w:firstLine="0"/>
        <w:rPr>
          <w:b/>
          <w:bCs/>
        </w:rPr>
      </w:pPr>
      <w:r>
        <w:rPr>
          <w:b/>
          <w:bCs/>
        </w:rPr>
        <w:t>1.</w:t>
      </w:r>
      <w:r>
        <w:rPr>
          <w:rFonts w:hint="eastAsia"/>
          <w:b/>
          <w:bCs/>
        </w:rPr>
        <w:t>综合素质</w:t>
      </w:r>
    </w:p>
    <w:p w:rsidR="003F2682" w:rsidRDefault="003F2682" w:rsidP="007448DE">
      <w:pPr>
        <w:spacing w:before="93" w:after="93"/>
        <w:ind w:firstLine="31680"/>
        <w:rPr>
          <w:szCs w:val="22"/>
        </w:rPr>
      </w:pPr>
      <w:r>
        <w:rPr>
          <w:rFonts w:hint="eastAsia"/>
          <w:szCs w:val="22"/>
        </w:rPr>
        <w:t>（</w:t>
      </w:r>
      <w:r>
        <w:rPr>
          <w:szCs w:val="22"/>
        </w:rPr>
        <w:t>1</w:t>
      </w:r>
      <w:r>
        <w:rPr>
          <w:rFonts w:hint="eastAsia"/>
          <w:szCs w:val="22"/>
        </w:rPr>
        <w:t>）具有正确的政治方向，具有正确的世界观、人生观、价值观、理解和践行社会主义核心价值观；</w:t>
      </w:r>
    </w:p>
    <w:p w:rsidR="003F2682" w:rsidRDefault="003F2682" w:rsidP="007448DE">
      <w:pPr>
        <w:spacing w:before="93" w:after="93"/>
        <w:ind w:firstLine="31680"/>
        <w:rPr>
          <w:szCs w:val="22"/>
        </w:rPr>
      </w:pPr>
      <w:r>
        <w:rPr>
          <w:rFonts w:hint="eastAsia"/>
          <w:szCs w:val="22"/>
        </w:rPr>
        <w:t>（</w:t>
      </w:r>
      <w:r>
        <w:rPr>
          <w:szCs w:val="22"/>
        </w:rPr>
        <w:t>2</w:t>
      </w:r>
      <w:r>
        <w:rPr>
          <w:rFonts w:hint="eastAsia"/>
          <w:szCs w:val="22"/>
        </w:rPr>
        <w:t>）熟悉国家和地方幼儿教育方针、政策和法规，了解本专业各学科的发展动态和趋势；</w:t>
      </w:r>
    </w:p>
    <w:p w:rsidR="003F2682" w:rsidRDefault="003F2682" w:rsidP="007448DE">
      <w:pPr>
        <w:spacing w:before="93" w:after="93"/>
        <w:ind w:firstLine="31680"/>
        <w:rPr>
          <w:szCs w:val="22"/>
        </w:rPr>
      </w:pPr>
      <w:r>
        <w:rPr>
          <w:rFonts w:hint="eastAsia"/>
          <w:szCs w:val="22"/>
        </w:rPr>
        <w:t>（</w:t>
      </w:r>
      <w:r>
        <w:rPr>
          <w:szCs w:val="22"/>
        </w:rPr>
        <w:t>3</w:t>
      </w:r>
      <w:r>
        <w:rPr>
          <w:rFonts w:hint="eastAsia"/>
          <w:szCs w:val="22"/>
        </w:rPr>
        <w:t>）具有良好的团队协作精神、沟通能力、人际交往能力和环境适应能力。养成自觉的安全意识、成本意识和环保意识；</w:t>
      </w:r>
    </w:p>
    <w:p w:rsidR="003F2682" w:rsidRDefault="003F2682" w:rsidP="007448DE">
      <w:pPr>
        <w:spacing w:before="93" w:after="93"/>
        <w:ind w:firstLine="31680"/>
        <w:rPr>
          <w:szCs w:val="22"/>
        </w:rPr>
      </w:pPr>
      <w:r>
        <w:rPr>
          <w:rFonts w:hint="eastAsia"/>
          <w:szCs w:val="22"/>
        </w:rPr>
        <w:t>（</w:t>
      </w:r>
      <w:r>
        <w:rPr>
          <w:szCs w:val="22"/>
        </w:rPr>
        <w:t>4</w:t>
      </w:r>
      <w:r>
        <w:rPr>
          <w:rFonts w:hint="eastAsia"/>
          <w:szCs w:val="22"/>
        </w:rPr>
        <w:t>）具有健康高尚的思想品德，热爱幼儿保育教育事业，具有高度的社会责任感，关爱学前儿童，具备诚实守信，爱心、耐心、细心等优良品质；</w:t>
      </w:r>
    </w:p>
    <w:p w:rsidR="003F2682" w:rsidRDefault="003F2682" w:rsidP="007448DE">
      <w:pPr>
        <w:spacing w:before="93" w:after="93"/>
        <w:ind w:firstLine="31680"/>
        <w:rPr>
          <w:szCs w:val="22"/>
        </w:rPr>
      </w:pPr>
      <w:r>
        <w:rPr>
          <w:rFonts w:hint="eastAsia"/>
          <w:szCs w:val="22"/>
        </w:rPr>
        <w:t>（</w:t>
      </w:r>
      <w:r>
        <w:rPr>
          <w:szCs w:val="22"/>
        </w:rPr>
        <w:t>5</w:t>
      </w:r>
      <w:r>
        <w:rPr>
          <w:rFonts w:hint="eastAsia"/>
          <w:szCs w:val="22"/>
        </w:rPr>
        <w:t>）具有一定的艺术修养和审美情趣；</w:t>
      </w:r>
    </w:p>
    <w:p w:rsidR="003F2682" w:rsidRDefault="003F2682" w:rsidP="007448DE">
      <w:pPr>
        <w:spacing w:before="93" w:after="93"/>
        <w:ind w:firstLine="31680"/>
      </w:pPr>
      <w:r>
        <w:rPr>
          <w:rFonts w:hint="eastAsia"/>
          <w:szCs w:val="22"/>
        </w:rPr>
        <w:t>（</w:t>
      </w:r>
      <w:r>
        <w:rPr>
          <w:szCs w:val="22"/>
        </w:rPr>
        <w:t>6</w:t>
      </w:r>
      <w:r>
        <w:rPr>
          <w:rFonts w:hint="eastAsia"/>
          <w:szCs w:val="22"/>
        </w:rPr>
        <w:t>）具有良好的健康体魄和心理素质，爱岗敬业、踏实肯干的职业精神，有一定发现、分析和解决问题的基本能力。</w:t>
      </w:r>
    </w:p>
    <w:p w:rsidR="003F2682" w:rsidRDefault="003F2682">
      <w:pPr>
        <w:pStyle w:val="ListParagraph"/>
        <w:spacing w:before="93" w:after="93"/>
        <w:ind w:left="482" w:firstLineChars="0" w:firstLine="0"/>
        <w:rPr>
          <w:b/>
          <w:bCs/>
          <w:szCs w:val="22"/>
        </w:rPr>
      </w:pPr>
      <w:r>
        <w:rPr>
          <w:b/>
          <w:bCs/>
          <w:szCs w:val="22"/>
        </w:rPr>
        <w:t>2.</w:t>
      </w:r>
      <w:r>
        <w:rPr>
          <w:rFonts w:hint="eastAsia"/>
          <w:b/>
          <w:bCs/>
          <w:szCs w:val="22"/>
        </w:rPr>
        <w:t>专业知识</w:t>
      </w:r>
    </w:p>
    <w:p w:rsidR="003F2682" w:rsidRDefault="003F2682" w:rsidP="007448DE">
      <w:pPr>
        <w:spacing w:before="93" w:after="93"/>
        <w:ind w:firstLine="31680"/>
        <w:rPr>
          <w:szCs w:val="22"/>
        </w:rPr>
      </w:pPr>
      <w:r>
        <w:rPr>
          <w:rFonts w:hint="eastAsia"/>
          <w:szCs w:val="22"/>
        </w:rPr>
        <w:t>（</w:t>
      </w:r>
      <w:r>
        <w:rPr>
          <w:szCs w:val="22"/>
        </w:rPr>
        <w:t>1</w:t>
      </w:r>
      <w:r>
        <w:rPr>
          <w:rFonts w:hint="eastAsia"/>
          <w:szCs w:val="22"/>
        </w:rPr>
        <w:t>）掌握婴幼儿卫生保健、幼儿发展心理、幼儿保教基础知；</w:t>
      </w:r>
    </w:p>
    <w:p w:rsidR="003F2682" w:rsidRDefault="003F2682" w:rsidP="007448DE">
      <w:pPr>
        <w:spacing w:before="93" w:after="93"/>
        <w:ind w:firstLine="31680"/>
        <w:rPr>
          <w:szCs w:val="22"/>
        </w:rPr>
      </w:pPr>
      <w:r>
        <w:rPr>
          <w:rFonts w:hint="eastAsia"/>
          <w:szCs w:val="22"/>
        </w:rPr>
        <w:t>（</w:t>
      </w:r>
      <w:r>
        <w:rPr>
          <w:szCs w:val="22"/>
        </w:rPr>
        <w:t>2</w:t>
      </w:r>
      <w:r>
        <w:rPr>
          <w:rFonts w:hint="eastAsia"/>
          <w:szCs w:val="22"/>
        </w:rPr>
        <w:t>）理解并认同过幼儿园保教管理制度；</w:t>
      </w:r>
    </w:p>
    <w:p w:rsidR="003F2682" w:rsidRDefault="003F2682" w:rsidP="007448DE">
      <w:pPr>
        <w:spacing w:before="93" w:after="93"/>
        <w:ind w:firstLine="31680"/>
        <w:rPr>
          <w:szCs w:val="22"/>
        </w:rPr>
      </w:pPr>
      <w:r>
        <w:rPr>
          <w:rFonts w:hint="eastAsia"/>
          <w:szCs w:val="22"/>
        </w:rPr>
        <w:t>（</w:t>
      </w:r>
      <w:r>
        <w:rPr>
          <w:szCs w:val="22"/>
        </w:rPr>
        <w:t>3</w:t>
      </w:r>
      <w:r>
        <w:rPr>
          <w:rFonts w:hint="eastAsia"/>
          <w:szCs w:val="22"/>
        </w:rPr>
        <w:t>）掌握幼儿一日活动照护相关知识；</w:t>
      </w:r>
    </w:p>
    <w:p w:rsidR="003F2682" w:rsidRDefault="003F2682" w:rsidP="007448DE">
      <w:pPr>
        <w:spacing w:before="93" w:after="93"/>
        <w:ind w:firstLine="31680"/>
        <w:rPr>
          <w:szCs w:val="22"/>
        </w:rPr>
      </w:pPr>
      <w:r>
        <w:rPr>
          <w:rFonts w:hint="eastAsia"/>
          <w:szCs w:val="22"/>
        </w:rPr>
        <w:t>（</w:t>
      </w:r>
      <w:r>
        <w:rPr>
          <w:szCs w:val="22"/>
        </w:rPr>
        <w:t>4</w:t>
      </w:r>
      <w:r>
        <w:rPr>
          <w:rFonts w:hint="eastAsia"/>
          <w:szCs w:val="22"/>
        </w:rPr>
        <w:t>）掌握儿童传染病防治知识；</w:t>
      </w:r>
    </w:p>
    <w:p w:rsidR="003F2682" w:rsidRDefault="003F2682" w:rsidP="007448DE">
      <w:pPr>
        <w:spacing w:before="93" w:after="93"/>
        <w:ind w:firstLine="31680"/>
        <w:rPr>
          <w:szCs w:val="22"/>
        </w:rPr>
      </w:pPr>
      <w:r>
        <w:rPr>
          <w:rFonts w:hint="eastAsia"/>
          <w:szCs w:val="22"/>
        </w:rPr>
        <w:t>（</w:t>
      </w:r>
      <w:r>
        <w:rPr>
          <w:szCs w:val="22"/>
        </w:rPr>
        <w:t>5</w:t>
      </w:r>
      <w:r>
        <w:rPr>
          <w:rFonts w:hint="eastAsia"/>
          <w:szCs w:val="22"/>
        </w:rPr>
        <w:t>）熟悉幼儿园保健工作要求和评价指标；</w:t>
      </w:r>
    </w:p>
    <w:p w:rsidR="003F2682" w:rsidRDefault="003F2682" w:rsidP="007448DE">
      <w:pPr>
        <w:spacing w:before="93" w:after="93"/>
        <w:ind w:firstLine="31680"/>
        <w:rPr>
          <w:szCs w:val="22"/>
        </w:rPr>
      </w:pPr>
      <w:r>
        <w:rPr>
          <w:rFonts w:hint="eastAsia"/>
          <w:szCs w:val="22"/>
        </w:rPr>
        <w:t>（</w:t>
      </w:r>
      <w:r>
        <w:rPr>
          <w:szCs w:val="22"/>
        </w:rPr>
        <w:t>6</w:t>
      </w:r>
      <w:r>
        <w:rPr>
          <w:rFonts w:hint="eastAsia"/>
          <w:szCs w:val="22"/>
        </w:rPr>
        <w:t>）掌握幼儿健康观察和安全防护基本知识；</w:t>
      </w:r>
    </w:p>
    <w:p w:rsidR="003F2682" w:rsidRDefault="003F2682" w:rsidP="007448DE">
      <w:pPr>
        <w:spacing w:before="93" w:after="93"/>
        <w:ind w:firstLine="31680"/>
        <w:rPr>
          <w:szCs w:val="22"/>
        </w:rPr>
      </w:pPr>
      <w:r>
        <w:rPr>
          <w:rFonts w:hint="eastAsia"/>
          <w:szCs w:val="22"/>
        </w:rPr>
        <w:t>（</w:t>
      </w:r>
      <w:r>
        <w:rPr>
          <w:szCs w:val="22"/>
        </w:rPr>
        <w:t>6</w:t>
      </w:r>
      <w:r>
        <w:rPr>
          <w:rFonts w:hint="eastAsia"/>
          <w:szCs w:val="22"/>
        </w:rPr>
        <w:t>）掌握幼儿园清洁、消毒等卫生管理知识；</w:t>
      </w:r>
    </w:p>
    <w:p w:rsidR="003F2682" w:rsidRDefault="003F2682" w:rsidP="007448DE">
      <w:pPr>
        <w:spacing w:before="93" w:after="93"/>
        <w:ind w:firstLine="31680"/>
        <w:rPr>
          <w:szCs w:val="22"/>
        </w:rPr>
      </w:pPr>
      <w:r>
        <w:rPr>
          <w:rFonts w:hint="eastAsia"/>
          <w:szCs w:val="22"/>
        </w:rPr>
        <w:t>（</w:t>
      </w:r>
      <w:r>
        <w:rPr>
          <w:szCs w:val="22"/>
        </w:rPr>
        <w:t>7</w:t>
      </w:r>
      <w:r>
        <w:rPr>
          <w:rFonts w:hint="eastAsia"/>
          <w:szCs w:val="22"/>
        </w:rPr>
        <w:t>）掌握保育员一日工作流程及任务；</w:t>
      </w:r>
    </w:p>
    <w:p w:rsidR="003F2682" w:rsidRDefault="003F2682" w:rsidP="007448DE">
      <w:pPr>
        <w:spacing w:before="93" w:after="93"/>
        <w:ind w:firstLine="31680"/>
        <w:rPr>
          <w:szCs w:val="22"/>
        </w:rPr>
      </w:pPr>
      <w:r>
        <w:rPr>
          <w:rFonts w:hint="eastAsia"/>
          <w:szCs w:val="22"/>
        </w:rPr>
        <w:t>（</w:t>
      </w:r>
      <w:r>
        <w:rPr>
          <w:szCs w:val="22"/>
        </w:rPr>
        <w:t>8</w:t>
      </w:r>
      <w:r>
        <w:rPr>
          <w:rFonts w:hint="eastAsia"/>
          <w:szCs w:val="22"/>
        </w:rPr>
        <w:t>）具备良好的文化基础知识；</w:t>
      </w:r>
    </w:p>
    <w:p w:rsidR="003F2682" w:rsidRDefault="003F2682" w:rsidP="007448DE">
      <w:pPr>
        <w:spacing w:before="93" w:after="93"/>
        <w:ind w:firstLine="31680"/>
        <w:rPr>
          <w:szCs w:val="22"/>
        </w:rPr>
      </w:pPr>
      <w:r>
        <w:rPr>
          <w:rFonts w:hint="eastAsia"/>
          <w:szCs w:val="22"/>
        </w:rPr>
        <w:t>（</w:t>
      </w:r>
      <w:r>
        <w:rPr>
          <w:szCs w:val="22"/>
        </w:rPr>
        <w:t>9</w:t>
      </w:r>
      <w:r>
        <w:rPr>
          <w:rFonts w:hint="eastAsia"/>
          <w:szCs w:val="22"/>
        </w:rPr>
        <w:t>）掌握学前教育相关法律制度和政策文件；</w:t>
      </w:r>
    </w:p>
    <w:p w:rsidR="003F2682" w:rsidRDefault="003F2682" w:rsidP="007448DE">
      <w:pPr>
        <w:spacing w:before="93" w:after="93"/>
        <w:ind w:firstLine="31680"/>
        <w:rPr>
          <w:szCs w:val="22"/>
        </w:rPr>
      </w:pPr>
      <w:r>
        <w:rPr>
          <w:rFonts w:hint="eastAsia"/>
          <w:szCs w:val="22"/>
        </w:rPr>
        <w:t>（</w:t>
      </w:r>
      <w:r>
        <w:rPr>
          <w:szCs w:val="22"/>
        </w:rPr>
        <w:t>10</w:t>
      </w:r>
      <w:r>
        <w:rPr>
          <w:rFonts w:hint="eastAsia"/>
          <w:szCs w:val="22"/>
        </w:rPr>
        <w:t>）理解幼儿保育的职业价值、意义和作用；</w:t>
      </w:r>
    </w:p>
    <w:p w:rsidR="003F2682" w:rsidRDefault="003F2682" w:rsidP="007448DE">
      <w:pPr>
        <w:spacing w:before="93" w:after="93"/>
        <w:ind w:firstLine="31680"/>
        <w:rPr>
          <w:szCs w:val="22"/>
        </w:rPr>
      </w:pPr>
      <w:r>
        <w:rPr>
          <w:rFonts w:hint="eastAsia"/>
          <w:szCs w:val="22"/>
        </w:rPr>
        <w:t>（</w:t>
      </w:r>
      <w:r>
        <w:rPr>
          <w:szCs w:val="22"/>
        </w:rPr>
        <w:t>11</w:t>
      </w:r>
      <w:r>
        <w:rPr>
          <w:rFonts w:hint="eastAsia"/>
          <w:szCs w:val="22"/>
        </w:rPr>
        <w:t>）掌握幼儿园教师基本礼仪知识；</w:t>
      </w:r>
    </w:p>
    <w:p w:rsidR="003F2682" w:rsidRDefault="003F2682" w:rsidP="007448DE">
      <w:pPr>
        <w:spacing w:before="93" w:after="93"/>
        <w:ind w:firstLine="31680"/>
        <w:rPr>
          <w:szCs w:val="22"/>
        </w:rPr>
      </w:pPr>
      <w:r>
        <w:rPr>
          <w:rFonts w:hint="eastAsia"/>
          <w:szCs w:val="22"/>
        </w:rPr>
        <w:t>（</w:t>
      </w:r>
      <w:r>
        <w:rPr>
          <w:szCs w:val="22"/>
        </w:rPr>
        <w:t>12</w:t>
      </w:r>
      <w:r>
        <w:rPr>
          <w:rFonts w:hint="eastAsia"/>
          <w:szCs w:val="22"/>
        </w:rPr>
        <w:t>）掌握中华传统文化、自然科学和社会科学常识。</w:t>
      </w:r>
    </w:p>
    <w:p w:rsidR="003F2682" w:rsidRDefault="003F2682">
      <w:pPr>
        <w:pStyle w:val="ListParagraph"/>
        <w:spacing w:before="93" w:after="93"/>
        <w:ind w:left="482" w:firstLineChars="0" w:firstLine="0"/>
        <w:rPr>
          <w:b/>
          <w:bCs/>
          <w:szCs w:val="22"/>
        </w:rPr>
      </w:pPr>
      <w:r>
        <w:rPr>
          <w:b/>
          <w:bCs/>
          <w:szCs w:val="22"/>
        </w:rPr>
        <w:t>3.</w:t>
      </w:r>
      <w:r>
        <w:rPr>
          <w:rFonts w:hint="eastAsia"/>
          <w:b/>
          <w:bCs/>
          <w:szCs w:val="22"/>
        </w:rPr>
        <w:t>职业能力</w:t>
      </w:r>
    </w:p>
    <w:p w:rsidR="003F2682" w:rsidRDefault="003F2682" w:rsidP="007448DE">
      <w:pPr>
        <w:spacing w:before="93" w:after="93"/>
        <w:ind w:firstLine="31680"/>
        <w:rPr>
          <w:szCs w:val="22"/>
        </w:rPr>
      </w:pPr>
      <w:r>
        <w:rPr>
          <w:rFonts w:hint="eastAsia"/>
          <w:szCs w:val="22"/>
        </w:rPr>
        <w:t>（</w:t>
      </w:r>
      <w:r>
        <w:rPr>
          <w:szCs w:val="22"/>
        </w:rPr>
        <w:t>1</w:t>
      </w:r>
      <w:r>
        <w:rPr>
          <w:rFonts w:hint="eastAsia"/>
          <w:szCs w:val="22"/>
        </w:rPr>
        <w:t>）掌握适宜的与婴幼儿相处、交往的能力，能够组织和实施与学前儿童发展相适宜、与幼儿生活环境相适宜的学习活动和游戏活动；</w:t>
      </w:r>
    </w:p>
    <w:p w:rsidR="003F2682" w:rsidRDefault="003F2682" w:rsidP="007448DE">
      <w:pPr>
        <w:spacing w:before="93" w:after="93"/>
        <w:ind w:firstLine="31680"/>
        <w:rPr>
          <w:szCs w:val="22"/>
        </w:rPr>
      </w:pPr>
      <w:r>
        <w:rPr>
          <w:rFonts w:hint="eastAsia"/>
          <w:szCs w:val="22"/>
        </w:rPr>
        <w:t>（</w:t>
      </w:r>
      <w:r>
        <w:rPr>
          <w:szCs w:val="22"/>
        </w:rPr>
        <w:t>2</w:t>
      </w:r>
      <w:r>
        <w:rPr>
          <w:rFonts w:hint="eastAsia"/>
          <w:szCs w:val="22"/>
        </w:rPr>
        <w:t>）具有基本的弹、唱、跳、画、说等技能，掌握婴幼儿音乐、舞蹈、美术教学方法；</w:t>
      </w:r>
    </w:p>
    <w:p w:rsidR="003F2682" w:rsidRDefault="003F2682" w:rsidP="007448DE">
      <w:pPr>
        <w:spacing w:before="93" w:after="93"/>
        <w:ind w:firstLine="31680"/>
        <w:rPr>
          <w:szCs w:val="22"/>
        </w:rPr>
      </w:pPr>
      <w:r>
        <w:rPr>
          <w:rFonts w:hint="eastAsia"/>
          <w:szCs w:val="22"/>
        </w:rPr>
        <w:t>（</w:t>
      </w:r>
      <w:r>
        <w:rPr>
          <w:szCs w:val="22"/>
        </w:rPr>
        <w:t>3</w:t>
      </w:r>
      <w:r>
        <w:rPr>
          <w:rFonts w:hint="eastAsia"/>
          <w:szCs w:val="22"/>
        </w:rPr>
        <w:t>）有观察、了解、分析、评价幼儿的能力：能及时发现幼儿的行为和现象的变化；能采取有效措施加强和改善幼儿的生长发展；能及时准确进行个别教育，有因材施教的能力；</w:t>
      </w:r>
    </w:p>
    <w:p w:rsidR="003F2682" w:rsidRDefault="003F2682" w:rsidP="007448DE">
      <w:pPr>
        <w:spacing w:before="93" w:after="93"/>
        <w:ind w:firstLine="31680"/>
        <w:rPr>
          <w:szCs w:val="22"/>
        </w:rPr>
      </w:pPr>
      <w:r>
        <w:rPr>
          <w:rFonts w:hint="eastAsia"/>
          <w:szCs w:val="22"/>
        </w:rPr>
        <w:t>（</w:t>
      </w:r>
      <w:r>
        <w:rPr>
          <w:szCs w:val="22"/>
        </w:rPr>
        <w:t>4</w:t>
      </w:r>
      <w:r>
        <w:rPr>
          <w:rFonts w:hint="eastAsia"/>
          <w:szCs w:val="22"/>
        </w:rPr>
        <w:t>）掌握幼儿语言特点和教师常用幼儿教育语言技能，能用普通话准确、清晰、亲切地进行口语表达；</w:t>
      </w:r>
    </w:p>
    <w:p w:rsidR="003F2682" w:rsidRDefault="003F2682" w:rsidP="007448DE">
      <w:pPr>
        <w:spacing w:before="93" w:after="93"/>
        <w:ind w:firstLine="31680"/>
        <w:rPr>
          <w:szCs w:val="22"/>
        </w:rPr>
      </w:pPr>
      <w:r>
        <w:rPr>
          <w:rFonts w:hint="eastAsia"/>
          <w:szCs w:val="22"/>
        </w:rPr>
        <w:t>（</w:t>
      </w:r>
      <w:r>
        <w:rPr>
          <w:szCs w:val="22"/>
        </w:rPr>
        <w:t>5</w:t>
      </w:r>
      <w:r>
        <w:rPr>
          <w:rFonts w:hint="eastAsia"/>
          <w:szCs w:val="22"/>
        </w:rPr>
        <w:t>）具有计算技能、计算工具使用技能和数据处理基本技能，以及观察能力、空间想象能力、分析与解决问题的能力和数学思维能力；</w:t>
      </w:r>
    </w:p>
    <w:p w:rsidR="003F2682" w:rsidRDefault="003F2682" w:rsidP="007448DE">
      <w:pPr>
        <w:spacing w:before="93" w:after="93"/>
        <w:ind w:firstLine="31680"/>
        <w:rPr>
          <w:szCs w:val="22"/>
        </w:rPr>
      </w:pPr>
      <w:r>
        <w:rPr>
          <w:rFonts w:hint="eastAsia"/>
          <w:szCs w:val="22"/>
        </w:rPr>
        <w:t>（</w:t>
      </w:r>
      <w:r>
        <w:rPr>
          <w:szCs w:val="22"/>
        </w:rPr>
        <w:t>6</w:t>
      </w:r>
      <w:r>
        <w:rPr>
          <w:rFonts w:hint="eastAsia"/>
          <w:szCs w:val="22"/>
        </w:rPr>
        <w:t>）掌握与家长交往、合作的技能以及帮助家长改善家庭教育的技能，具有良好的沟通与合作能力，能调动家庭和社会积极因素教育幼儿；</w:t>
      </w:r>
    </w:p>
    <w:p w:rsidR="003F2682" w:rsidRDefault="003F2682" w:rsidP="007448DE">
      <w:pPr>
        <w:spacing w:before="93" w:after="93"/>
        <w:ind w:firstLine="31680"/>
        <w:rPr>
          <w:szCs w:val="22"/>
        </w:rPr>
      </w:pPr>
      <w:r>
        <w:rPr>
          <w:rFonts w:hint="eastAsia"/>
          <w:szCs w:val="22"/>
        </w:rPr>
        <w:t>（</w:t>
      </w:r>
      <w:r>
        <w:rPr>
          <w:szCs w:val="22"/>
        </w:rPr>
        <w:t>7</w:t>
      </w:r>
      <w:r>
        <w:rPr>
          <w:rFonts w:hint="eastAsia"/>
          <w:szCs w:val="22"/>
        </w:rPr>
        <w:t>）理解掌握本专业必要的科学文化知识，为继续教育和终身发展奠定基础。</w:t>
      </w:r>
    </w:p>
    <w:p w:rsidR="003F2682" w:rsidRDefault="003F2682" w:rsidP="007448DE">
      <w:pPr>
        <w:pStyle w:val="Heading1"/>
        <w:spacing w:before="93" w:after="93"/>
        <w:ind w:firstLine="31680"/>
        <w:rPr>
          <w:szCs w:val="28"/>
        </w:rPr>
      </w:pPr>
      <w:bookmarkStart w:id="13" w:name="_Toc20684"/>
      <w:r>
        <w:rPr>
          <w:rFonts w:hint="eastAsia"/>
          <w:szCs w:val="28"/>
        </w:rPr>
        <w:t>六、主要接续专业</w:t>
      </w:r>
      <w:bookmarkEnd w:id="13"/>
    </w:p>
    <w:p w:rsidR="003F2682" w:rsidRDefault="003F2682" w:rsidP="007448DE">
      <w:pPr>
        <w:widowControl/>
        <w:spacing w:before="93" w:after="93" w:line="360" w:lineRule="auto"/>
        <w:ind w:firstLine="31680"/>
        <w:rPr>
          <w:rFonts w:ascii="宋体" w:cs="宋体"/>
          <w:bCs/>
          <w:szCs w:val="22"/>
        </w:rPr>
      </w:pPr>
      <w:r>
        <w:rPr>
          <w:rFonts w:ascii="宋体" w:hAnsi="宋体" w:cs="宋体" w:hint="eastAsia"/>
          <w:bCs/>
          <w:szCs w:val="22"/>
        </w:rPr>
        <w:t>高职：学前教育专业（</w:t>
      </w:r>
      <w:r>
        <w:rPr>
          <w:rFonts w:ascii="宋体" w:hAnsi="宋体" w:cs="宋体"/>
          <w:bCs/>
          <w:szCs w:val="22"/>
        </w:rPr>
        <w:t>670102K</w:t>
      </w:r>
      <w:r>
        <w:rPr>
          <w:rFonts w:ascii="宋体" w:hAnsi="宋体" w:cs="宋体" w:hint="eastAsia"/>
          <w:bCs/>
          <w:szCs w:val="22"/>
        </w:rPr>
        <w:t>）</w:t>
      </w:r>
    </w:p>
    <w:p w:rsidR="003F2682" w:rsidRDefault="003F2682" w:rsidP="007448DE">
      <w:pPr>
        <w:widowControl/>
        <w:spacing w:before="93" w:after="93" w:line="360" w:lineRule="auto"/>
        <w:ind w:firstLine="31680"/>
      </w:pPr>
      <w:r>
        <w:rPr>
          <w:rFonts w:ascii="宋体" w:hAnsi="宋体" w:cs="宋体" w:hint="eastAsia"/>
          <w:bCs/>
          <w:szCs w:val="22"/>
        </w:rPr>
        <w:t>本科：学前教育专业（</w:t>
      </w:r>
      <w:r>
        <w:rPr>
          <w:rFonts w:ascii="宋体" w:hAnsi="宋体" w:cs="宋体"/>
          <w:bCs/>
          <w:szCs w:val="22"/>
        </w:rPr>
        <w:t>040102</w:t>
      </w:r>
      <w:r>
        <w:rPr>
          <w:rFonts w:ascii="宋体" w:hAnsi="宋体" w:cs="宋体" w:hint="eastAsia"/>
          <w:bCs/>
          <w:szCs w:val="22"/>
        </w:rPr>
        <w:t>）</w:t>
      </w:r>
    </w:p>
    <w:p w:rsidR="003F2682" w:rsidRDefault="003F2682" w:rsidP="007448DE">
      <w:pPr>
        <w:pStyle w:val="Heading1"/>
        <w:spacing w:before="93" w:after="93"/>
        <w:ind w:firstLine="31680"/>
        <w:rPr>
          <w:szCs w:val="28"/>
        </w:rPr>
      </w:pPr>
      <w:bookmarkStart w:id="14" w:name="_Toc26321"/>
      <w:r>
        <w:rPr>
          <w:rFonts w:hint="eastAsia"/>
          <w:szCs w:val="28"/>
        </w:rPr>
        <w:t>七、课程设置及要求</w:t>
      </w:r>
      <w:bookmarkEnd w:id="14"/>
    </w:p>
    <w:p w:rsidR="003F2682" w:rsidRDefault="003F2682" w:rsidP="007448DE">
      <w:pPr>
        <w:spacing w:before="93" w:after="93"/>
        <w:ind w:firstLine="31680"/>
      </w:pPr>
      <w:r>
        <w:rPr>
          <w:rFonts w:hint="eastAsia"/>
        </w:rPr>
        <w:t>本专业设置分为公共基础课和专业（技能）课。</w:t>
      </w:r>
    </w:p>
    <w:p w:rsidR="003F2682" w:rsidRDefault="003F2682" w:rsidP="007448DE">
      <w:pPr>
        <w:spacing w:before="93" w:after="93"/>
        <w:ind w:firstLine="31680"/>
      </w:pPr>
      <w:r>
        <w:rPr>
          <w:rFonts w:hint="eastAsia"/>
        </w:rPr>
        <w:t>公共基础课包括公共必修课和公共选修课，公共必修课包括：思想政治课、文化课、信息技术、体育与健康、艺术、历史。公共选修课包括自然科学和人文科学类基础课。</w:t>
      </w:r>
    </w:p>
    <w:p w:rsidR="003F2682" w:rsidRDefault="003F2682" w:rsidP="007448DE">
      <w:pPr>
        <w:spacing w:before="93" w:after="93"/>
        <w:ind w:firstLine="31680"/>
      </w:pPr>
      <w:r>
        <w:rPr>
          <w:rFonts w:hint="eastAsia"/>
        </w:rPr>
        <w:t>专业（技能）课包括专业基础课、专业核心课、专业拓展课，综合实训、顶岗实习，综合实训包括：</w:t>
      </w:r>
    </w:p>
    <w:p w:rsidR="003F2682" w:rsidRDefault="003F2682" w:rsidP="007448DE">
      <w:pPr>
        <w:pStyle w:val="Heading2"/>
        <w:widowControl/>
        <w:spacing w:before="93" w:beforeAutospacing="0" w:after="93" w:afterAutospacing="0"/>
        <w:ind w:firstLine="31680"/>
        <w:rPr>
          <w:sz w:val="24"/>
          <w:szCs w:val="24"/>
          <w:lang w:val="en-US"/>
        </w:rPr>
      </w:pPr>
      <w:bookmarkStart w:id="15" w:name="_Toc3254"/>
      <w:r>
        <w:rPr>
          <w:rFonts w:hint="eastAsia"/>
          <w:sz w:val="24"/>
          <w:szCs w:val="24"/>
          <w:lang w:val="en-US"/>
        </w:rPr>
        <w:t>（一）课程结构</w:t>
      </w:r>
      <w:bookmarkEnd w:id="15"/>
    </w:p>
    <w:tbl>
      <w:tblPr>
        <w:tblW w:w="9283" w:type="dxa"/>
        <w:jc w:val="center"/>
        <w:tblBorders>
          <w:top w:val="single" w:sz="12" w:space="0" w:color="auto"/>
          <w:bottom w:val="single" w:sz="12" w:space="0" w:color="auto"/>
          <w:insideH w:val="single" w:sz="2" w:space="0" w:color="auto"/>
          <w:insideV w:val="single" w:sz="2" w:space="0" w:color="auto"/>
        </w:tblBorders>
        <w:tblLayout w:type="fixed"/>
        <w:tblCellMar>
          <w:left w:w="0" w:type="dxa"/>
          <w:right w:w="0" w:type="dxa"/>
        </w:tblCellMar>
        <w:tblLook w:val="00A0"/>
      </w:tblPr>
      <w:tblGrid>
        <w:gridCol w:w="1331"/>
        <w:gridCol w:w="1746"/>
        <w:gridCol w:w="4139"/>
        <w:gridCol w:w="2067"/>
      </w:tblGrid>
      <w:tr w:rsidR="003F2682">
        <w:trPr>
          <w:trHeight w:hRule="exact" w:val="522"/>
          <w:tblHeader/>
          <w:jc w:val="center"/>
        </w:trPr>
        <w:tc>
          <w:tcPr>
            <w:tcW w:w="3077" w:type="dxa"/>
            <w:gridSpan w:val="2"/>
            <w:tcBorders>
              <w:top w:val="single" w:sz="12" w:space="0" w:color="auto"/>
            </w:tcBorders>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b/>
                <w:kern w:val="0"/>
                <w:szCs w:val="24"/>
              </w:rPr>
            </w:pPr>
            <w:r>
              <w:rPr>
                <w:rFonts w:ascii="宋体" w:hAnsi="宋体" w:cs="宋体" w:hint="eastAsia"/>
                <w:b/>
                <w:kern w:val="0"/>
                <w:szCs w:val="24"/>
              </w:rPr>
              <w:t>课程类型</w:t>
            </w:r>
          </w:p>
        </w:tc>
        <w:tc>
          <w:tcPr>
            <w:tcW w:w="4139" w:type="dxa"/>
            <w:tcBorders>
              <w:top w:val="single" w:sz="12" w:space="0" w:color="auto"/>
            </w:tcBorders>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b/>
                <w:kern w:val="0"/>
                <w:szCs w:val="24"/>
              </w:rPr>
            </w:pPr>
            <w:r>
              <w:rPr>
                <w:rFonts w:ascii="宋体" w:hAnsi="宋体" w:cs="宋体" w:hint="eastAsia"/>
                <w:b/>
                <w:kern w:val="0"/>
                <w:szCs w:val="24"/>
              </w:rPr>
              <w:t>课程名称</w:t>
            </w:r>
          </w:p>
        </w:tc>
        <w:tc>
          <w:tcPr>
            <w:tcW w:w="2067" w:type="dxa"/>
            <w:tcBorders>
              <w:top w:val="single" w:sz="12" w:space="0" w:color="auto"/>
            </w:tcBorders>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b/>
                <w:kern w:val="0"/>
                <w:szCs w:val="24"/>
              </w:rPr>
            </w:pPr>
            <w:r>
              <w:rPr>
                <w:rFonts w:ascii="宋体" w:hAnsi="宋体" w:cs="宋体" w:hint="eastAsia"/>
                <w:b/>
                <w:kern w:val="0"/>
                <w:szCs w:val="24"/>
              </w:rPr>
              <w:t>课程性质</w:t>
            </w:r>
          </w:p>
        </w:tc>
      </w:tr>
      <w:tr w:rsidR="003F2682">
        <w:trPr>
          <w:trHeight w:hRule="exact" w:val="340"/>
          <w:jc w:val="center"/>
        </w:trPr>
        <w:tc>
          <w:tcPr>
            <w:tcW w:w="1331" w:type="dxa"/>
            <w:vMerge w:val="restart"/>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公共基础课程</w:t>
            </w:r>
          </w:p>
        </w:tc>
        <w:tc>
          <w:tcPr>
            <w:tcW w:w="1746" w:type="dxa"/>
            <w:vMerge w:val="restart"/>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公共必修课</w:t>
            </w: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中国特色社会主义</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心理健康与职业生涯</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职业道德与法治</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哲学与人生</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语文</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历史</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数学</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英语</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信息技术</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体育与健康</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艺术</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restart"/>
            <w:vAlign w:val="center"/>
          </w:tcPr>
          <w:p w:rsidR="003F2682" w:rsidRDefault="003F2682">
            <w:pPr>
              <w:widowControl/>
              <w:spacing w:beforeLines="0" w:afterLines="0" w:line="280" w:lineRule="exact"/>
              <w:ind w:firstLineChars="0" w:firstLine="0"/>
              <w:jc w:val="center"/>
              <w:rPr>
                <w:rFonts w:ascii="宋体" w:cs="宋体"/>
                <w:sz w:val="21"/>
                <w:szCs w:val="21"/>
              </w:rPr>
            </w:pPr>
            <w:r>
              <w:rPr>
                <w:rFonts w:ascii="宋体" w:hAnsi="宋体" w:cs="宋体" w:hint="eastAsia"/>
                <w:sz w:val="21"/>
                <w:szCs w:val="21"/>
              </w:rPr>
              <w:t>公共选修课</w:t>
            </w: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行业认知</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幼儿教师礼仪</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家园沟通</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val="restart"/>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sz w:val="21"/>
                <w:szCs w:val="21"/>
              </w:rPr>
            </w:pPr>
          </w:p>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p w:rsidR="003F2682" w:rsidRDefault="003F2682">
            <w:pPr>
              <w:widowControl/>
              <w:spacing w:beforeLines="0" w:afterLines="0" w:line="280" w:lineRule="exact"/>
              <w:ind w:firstLineChars="0" w:firstLine="0"/>
              <w:jc w:val="center"/>
              <w:rPr>
                <w:rFonts w:ascii="宋体" w:cs="宋体"/>
                <w:sz w:val="21"/>
                <w:szCs w:val="21"/>
              </w:rPr>
            </w:pPr>
            <w:r>
              <w:rPr>
                <w:rFonts w:ascii="宋体" w:hAnsi="宋体" w:cs="宋体" w:hint="eastAsia"/>
                <w:kern w:val="0"/>
                <w:sz w:val="21"/>
                <w:szCs w:val="21"/>
              </w:rPr>
              <w:t>专业（技能）课程</w:t>
            </w:r>
          </w:p>
        </w:tc>
        <w:tc>
          <w:tcPr>
            <w:tcW w:w="1746" w:type="dxa"/>
            <w:vMerge w:val="restart"/>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kern w:val="0"/>
                <w:sz w:val="21"/>
                <w:szCs w:val="21"/>
              </w:rPr>
            </w:pPr>
            <w:r>
              <w:rPr>
                <w:rFonts w:ascii="宋体" w:hAnsi="宋体" w:cs="宋体" w:hint="eastAsia"/>
                <w:kern w:val="0"/>
                <w:sz w:val="21"/>
                <w:szCs w:val="21"/>
              </w:rPr>
              <w:t>专业基础课程</w:t>
            </w:r>
          </w:p>
        </w:tc>
        <w:tc>
          <w:tcPr>
            <w:tcW w:w="4139"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学前儿童卫生与保育</w:t>
            </w:r>
          </w:p>
        </w:tc>
        <w:tc>
          <w:tcPr>
            <w:tcW w:w="2067" w:type="dxa"/>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学前儿童心理学</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学前教育学</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幼儿教师口语</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34"/>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艺术课程</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幼儿文学</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环境卫生与管理</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安全教育与应急处理</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restart"/>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sz w:val="21"/>
                <w:szCs w:val="21"/>
              </w:rPr>
            </w:pPr>
            <w:r>
              <w:rPr>
                <w:rFonts w:ascii="宋体" w:hAnsi="宋体" w:cs="宋体" w:hint="eastAsia"/>
                <w:kern w:val="0"/>
                <w:sz w:val="21"/>
                <w:szCs w:val="21"/>
              </w:rPr>
              <w:t>专业核心课程</w:t>
            </w: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托育教育活动组织与实施</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托育游戏活动组织与实施</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幼儿运动保育</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幼儿游戏活动保育</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幼儿学习活动保育</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幼儿生活活动保育</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婴幼儿照护</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婴幼儿行为观察与引导</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restart"/>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专业拓展课程</w:t>
            </w: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蒙特梭利</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感统课程</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奥尔夫音乐</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舞蹈</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美术</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声乐</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钢琴</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选修课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val="restart"/>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综合实训</w:t>
            </w: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跟岗实习</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顶岗实习</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认知实习</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军训</w:t>
            </w:r>
          </w:p>
        </w:tc>
        <w:tc>
          <w:tcPr>
            <w:tcW w:w="2067" w:type="dxa"/>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r w:rsidR="003F2682">
        <w:trPr>
          <w:trHeight w:hRule="exact" w:val="340"/>
          <w:jc w:val="center"/>
        </w:trPr>
        <w:tc>
          <w:tcPr>
            <w:tcW w:w="1331" w:type="dxa"/>
            <w:vMerge/>
            <w:tcBorders>
              <w:bottom w:val="single" w:sz="12" w:space="0" w:color="auto"/>
            </w:tcBorders>
            <w:noWrap/>
            <w:tcMar>
              <w:top w:w="15" w:type="dxa"/>
              <w:left w:w="15" w:type="dxa"/>
              <w:right w:w="15" w:type="dxa"/>
            </w:tcMar>
            <w:textDirection w:val="tbRlV"/>
            <w:vAlign w:val="center"/>
          </w:tcPr>
          <w:p w:rsidR="003F2682" w:rsidRDefault="003F2682">
            <w:pPr>
              <w:widowControl/>
              <w:spacing w:beforeLines="0" w:afterLines="0" w:line="280" w:lineRule="exact"/>
              <w:ind w:firstLineChars="0" w:firstLine="0"/>
              <w:jc w:val="center"/>
              <w:rPr>
                <w:rFonts w:ascii="宋体" w:cs="宋体"/>
                <w:sz w:val="21"/>
                <w:szCs w:val="21"/>
              </w:rPr>
            </w:pPr>
          </w:p>
        </w:tc>
        <w:tc>
          <w:tcPr>
            <w:tcW w:w="1746" w:type="dxa"/>
            <w:vMerge/>
            <w:tcBorders>
              <w:bottom w:val="single" w:sz="12" w:space="0" w:color="auto"/>
            </w:tcBorders>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p>
        </w:tc>
        <w:tc>
          <w:tcPr>
            <w:tcW w:w="4139" w:type="dxa"/>
            <w:tcBorders>
              <w:bottom w:val="single" w:sz="12" w:space="0" w:color="auto"/>
            </w:tcBorders>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岗前培训</w:t>
            </w:r>
          </w:p>
        </w:tc>
        <w:tc>
          <w:tcPr>
            <w:tcW w:w="2067" w:type="dxa"/>
            <w:tcBorders>
              <w:bottom w:val="single" w:sz="12" w:space="0" w:color="auto"/>
            </w:tcBorders>
            <w:noWrap/>
            <w:tcMar>
              <w:top w:w="15" w:type="dxa"/>
              <w:left w:w="15" w:type="dxa"/>
              <w:right w:w="15" w:type="dxa"/>
            </w:tcMar>
            <w:vAlign w:val="center"/>
          </w:tcPr>
          <w:p w:rsidR="003F2682" w:rsidRDefault="003F2682">
            <w:pPr>
              <w:widowControl/>
              <w:spacing w:beforeLines="0" w:afterLines="0" w:line="280" w:lineRule="exact"/>
              <w:ind w:firstLineChars="0" w:firstLine="0"/>
              <w:jc w:val="center"/>
              <w:textAlignment w:val="center"/>
              <w:rPr>
                <w:rFonts w:ascii="宋体" w:cs="宋体"/>
                <w:kern w:val="0"/>
                <w:sz w:val="21"/>
                <w:szCs w:val="21"/>
              </w:rPr>
            </w:pPr>
            <w:r>
              <w:rPr>
                <w:rFonts w:ascii="宋体" w:hAnsi="宋体" w:cs="宋体" w:hint="eastAsia"/>
                <w:kern w:val="0"/>
                <w:sz w:val="21"/>
                <w:szCs w:val="21"/>
              </w:rPr>
              <w:t>必修课</w:t>
            </w:r>
          </w:p>
        </w:tc>
      </w:tr>
    </w:tbl>
    <w:p w:rsidR="003F2682" w:rsidRDefault="003F2682">
      <w:pPr>
        <w:spacing w:before="93" w:after="93"/>
        <w:ind w:firstLineChars="0" w:firstLine="0"/>
      </w:pPr>
    </w:p>
    <w:p w:rsidR="003F2682" w:rsidRDefault="003F2682" w:rsidP="007448DE">
      <w:pPr>
        <w:pStyle w:val="Heading2"/>
        <w:widowControl/>
        <w:spacing w:before="93" w:beforeAutospacing="0" w:after="93" w:afterAutospacing="0"/>
        <w:ind w:firstLine="31680"/>
        <w:rPr>
          <w:sz w:val="24"/>
          <w:szCs w:val="24"/>
          <w:lang w:val="en-US"/>
        </w:rPr>
      </w:pPr>
      <w:bookmarkStart w:id="16" w:name="_Toc5724"/>
      <w:r>
        <w:rPr>
          <w:rFonts w:hint="eastAsia"/>
          <w:sz w:val="24"/>
          <w:szCs w:val="24"/>
          <w:lang w:val="en-US"/>
        </w:rPr>
        <w:t>（二）课程内容及要求</w:t>
      </w:r>
      <w:bookmarkEnd w:id="16"/>
    </w:p>
    <w:p w:rsidR="003F2682" w:rsidRDefault="003F2682" w:rsidP="007448DE">
      <w:pPr>
        <w:overflowPunct w:val="0"/>
        <w:adjustRightInd w:val="0"/>
        <w:spacing w:before="93" w:after="93" w:line="360" w:lineRule="auto"/>
        <w:ind w:firstLineChars="175" w:firstLine="31680"/>
        <w:rPr>
          <w:rFonts w:ascii="宋体" w:cs="宋体"/>
          <w:b/>
          <w:bCs/>
          <w:szCs w:val="22"/>
        </w:rPr>
      </w:pPr>
      <w:r>
        <w:rPr>
          <w:rFonts w:ascii="宋体" w:hAnsi="宋体" w:cs="宋体"/>
          <w:b/>
          <w:bCs/>
          <w:szCs w:val="22"/>
        </w:rPr>
        <w:t>1.</w:t>
      </w:r>
      <w:r>
        <w:rPr>
          <w:rFonts w:ascii="宋体" w:hAnsi="宋体" w:cs="宋体" w:hint="eastAsia"/>
          <w:b/>
          <w:bCs/>
          <w:szCs w:val="22"/>
        </w:rPr>
        <w:t>公共基础课程</w:t>
      </w:r>
    </w:p>
    <w:p w:rsidR="003F2682" w:rsidRDefault="003F2682" w:rsidP="007448DE">
      <w:pPr>
        <w:overflowPunct w:val="0"/>
        <w:adjustRightInd w:val="0"/>
        <w:spacing w:before="93" w:after="93" w:line="360" w:lineRule="auto"/>
        <w:ind w:firstLineChars="175" w:firstLine="31680"/>
        <w:rPr>
          <w:rFonts w:ascii="宋体" w:cs="宋体"/>
          <w:b/>
          <w:bCs/>
          <w:szCs w:val="22"/>
        </w:rPr>
      </w:pPr>
      <w:r>
        <w:rPr>
          <w:rFonts w:ascii="宋体" w:hAnsi="宋体" w:cs="宋体" w:hint="eastAsia"/>
          <w:b/>
          <w:bCs/>
          <w:szCs w:val="22"/>
        </w:rPr>
        <w:t>（</w:t>
      </w:r>
      <w:r>
        <w:rPr>
          <w:rFonts w:ascii="宋体" w:hAnsi="宋体" w:cs="宋体"/>
          <w:b/>
          <w:bCs/>
          <w:szCs w:val="22"/>
        </w:rPr>
        <w:t>1</w:t>
      </w:r>
      <w:r>
        <w:rPr>
          <w:rFonts w:ascii="宋体" w:hAnsi="宋体" w:cs="宋体" w:hint="eastAsia"/>
          <w:b/>
          <w:bCs/>
          <w:szCs w:val="22"/>
        </w:rPr>
        <w:t>）公共必修课</w:t>
      </w:r>
    </w:p>
    <w:tbl>
      <w:tblPr>
        <w:tblW w:w="9334" w:type="dxa"/>
        <w:tblInd w:w="-504" w:type="dxa"/>
        <w:tblBorders>
          <w:top w:val="single" w:sz="12" w:space="0" w:color="auto"/>
          <w:bottom w:val="single" w:sz="12" w:space="0" w:color="auto"/>
          <w:insideH w:val="single" w:sz="2" w:space="0" w:color="auto"/>
          <w:insideV w:val="single" w:sz="2" w:space="0" w:color="auto"/>
        </w:tblBorders>
        <w:tblLayout w:type="fixed"/>
        <w:tblCellMar>
          <w:left w:w="10" w:type="dxa"/>
          <w:right w:w="10" w:type="dxa"/>
        </w:tblCellMar>
        <w:tblLook w:val="00A0"/>
      </w:tblPr>
      <w:tblGrid>
        <w:gridCol w:w="800"/>
        <w:gridCol w:w="1579"/>
        <w:gridCol w:w="6088"/>
        <w:gridCol w:w="867"/>
      </w:tblGrid>
      <w:tr w:rsidR="003F2682">
        <w:trPr>
          <w:trHeight w:hRule="exact" w:val="567"/>
          <w:tblHeader/>
        </w:trPr>
        <w:tc>
          <w:tcPr>
            <w:tcW w:w="800" w:type="dxa"/>
            <w:tcBorders>
              <w:top w:val="single" w:sz="12" w:space="0" w:color="auto"/>
            </w:tcBorders>
            <w:shd w:val="clear" w:color="auto" w:fill="FFFFFF"/>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序号</w:t>
            </w:r>
          </w:p>
        </w:tc>
        <w:tc>
          <w:tcPr>
            <w:tcW w:w="1579" w:type="dxa"/>
            <w:tcBorders>
              <w:top w:val="single" w:sz="12" w:space="0" w:color="auto"/>
            </w:tcBorders>
            <w:shd w:val="clear" w:color="auto" w:fill="FFFFFF"/>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课程名称</w:t>
            </w:r>
          </w:p>
        </w:tc>
        <w:tc>
          <w:tcPr>
            <w:tcW w:w="6088" w:type="dxa"/>
            <w:tcBorders>
              <w:top w:val="single" w:sz="12" w:space="0" w:color="auto"/>
            </w:tcBorders>
            <w:shd w:val="clear" w:color="auto" w:fill="FFFFFF"/>
            <w:vAlign w:val="center"/>
          </w:tcPr>
          <w:p w:rsidR="003F2682" w:rsidRDefault="003F2682">
            <w:pPr>
              <w:pStyle w:val="Other1"/>
              <w:spacing w:beforeLines="0" w:afterLines="0" w:line="320" w:lineRule="exact"/>
              <w:ind w:firstLineChars="0" w:firstLine="0"/>
              <w:rPr>
                <w:b/>
                <w:bCs/>
                <w:sz w:val="21"/>
                <w:szCs w:val="21"/>
              </w:rPr>
            </w:pPr>
            <w:r>
              <w:rPr>
                <w:rFonts w:hint="eastAsia"/>
                <w:b/>
                <w:bCs/>
                <w:sz w:val="21"/>
                <w:szCs w:val="21"/>
              </w:rPr>
              <w:t>主要教学内容和要求</w:t>
            </w:r>
          </w:p>
        </w:tc>
        <w:tc>
          <w:tcPr>
            <w:tcW w:w="867" w:type="dxa"/>
            <w:tcBorders>
              <w:top w:val="single" w:sz="12" w:space="0" w:color="auto"/>
            </w:tcBorders>
            <w:shd w:val="clear" w:color="auto" w:fill="FFFFFF"/>
            <w:vAlign w:val="center"/>
          </w:tcPr>
          <w:p w:rsidR="003F2682" w:rsidRDefault="003F2682">
            <w:pPr>
              <w:pStyle w:val="Other1"/>
              <w:spacing w:beforeLines="0" w:afterLines="0" w:line="320" w:lineRule="exact"/>
              <w:ind w:firstLineChars="0" w:firstLine="0"/>
              <w:rPr>
                <w:b/>
                <w:bCs/>
                <w:sz w:val="21"/>
                <w:szCs w:val="21"/>
              </w:rPr>
            </w:pPr>
            <w:r>
              <w:rPr>
                <w:rFonts w:hint="eastAsia"/>
                <w:b/>
                <w:bCs/>
                <w:sz w:val="21"/>
                <w:szCs w:val="21"/>
                <w:lang w:eastAsia="zh-CN"/>
              </w:rPr>
              <w:t>参考</w:t>
            </w:r>
            <w:r>
              <w:rPr>
                <w:rFonts w:hint="eastAsia"/>
                <w:b/>
                <w:bCs/>
                <w:sz w:val="21"/>
                <w:szCs w:val="21"/>
              </w:rPr>
              <w:t>学时</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1</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hint="eastAsia"/>
                <w:sz w:val="20"/>
              </w:rPr>
              <w:t>中国特色社会</w:t>
            </w:r>
          </w:p>
          <w:p w:rsidR="003F2682" w:rsidRDefault="003F2682" w:rsidP="005F5ECD">
            <w:pPr>
              <w:spacing w:beforeLines="10" w:afterLines="10" w:line="240" w:lineRule="auto"/>
              <w:ind w:firstLineChars="0" w:firstLine="0"/>
              <w:jc w:val="center"/>
              <w:rPr>
                <w:rFonts w:ascii="宋体" w:cs="宋体"/>
                <w:sz w:val="20"/>
                <w:lang w:val="zh-CN"/>
              </w:rPr>
            </w:pPr>
            <w:r>
              <w:rPr>
                <w:rFonts w:ascii="宋体" w:hAnsi="宋体" w:cs="宋体" w:hint="eastAsia"/>
                <w:sz w:val="20"/>
              </w:rPr>
              <w:t>主义</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w:t>
            </w:r>
            <w:r>
              <w:rPr>
                <w:rFonts w:ascii="宋体" w:hAnsi="宋体" w:cs="宋体" w:hint="eastAsia"/>
                <w:sz w:val="20"/>
                <w:lang w:val="zh-CN"/>
              </w:rPr>
              <w:t>依据《中等职业学校思想政治课程标准》开设，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36</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2</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hint="eastAsia"/>
                <w:sz w:val="20"/>
              </w:rPr>
              <w:t>心理健康与职业生涯</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w:t>
            </w:r>
            <w:r>
              <w:rPr>
                <w:rFonts w:ascii="宋体" w:hAnsi="宋体" w:cs="宋体" w:hint="eastAsia"/>
                <w:sz w:val="20"/>
                <w:lang w:val="zh-CN"/>
              </w:rPr>
              <w:t>依据《中等职业学校思想政治课程标准》开设，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cs="宋体"/>
                <w:sz w:val="20"/>
              </w:rPr>
              <w:t>36</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3</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lang w:val="zh-CN"/>
              </w:rPr>
            </w:pPr>
            <w:r>
              <w:rPr>
                <w:rFonts w:ascii="宋体" w:hAnsi="宋体" w:cs="宋体" w:hint="eastAsia"/>
                <w:sz w:val="20"/>
              </w:rPr>
              <w:t>哲学与人生</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lang w:val="zh-CN"/>
              </w:rPr>
            </w:pPr>
            <w:r>
              <w:rPr>
                <w:rFonts w:ascii="宋体" w:hAnsi="宋体" w:cs="宋体" w:hint="eastAsia"/>
                <w:sz w:val="20"/>
              </w:rPr>
              <w:t>本课程</w:t>
            </w:r>
            <w:r>
              <w:rPr>
                <w:rFonts w:ascii="宋体" w:hAnsi="宋体" w:cs="宋体" w:hint="eastAsia"/>
                <w:sz w:val="20"/>
                <w:lang w:val="zh-CN"/>
              </w:rPr>
              <w:t>依据《中等职业学校思想政治课程标准》开设，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36</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4</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hint="eastAsia"/>
                <w:sz w:val="20"/>
              </w:rPr>
              <w:t>职业道德与法治</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lang w:val="zh-CN"/>
              </w:rPr>
            </w:pPr>
            <w:r>
              <w:rPr>
                <w:rFonts w:ascii="宋体" w:hAnsi="宋体" w:cs="宋体" w:hint="eastAsia"/>
                <w:sz w:val="20"/>
              </w:rPr>
              <w:t>本课程</w:t>
            </w:r>
            <w:r>
              <w:rPr>
                <w:rFonts w:ascii="宋体" w:hAnsi="宋体" w:cs="宋体" w:hint="eastAsia"/>
                <w:sz w:val="20"/>
                <w:lang w:val="zh-CN"/>
              </w:rPr>
              <w:t>依据《中等职业学校思想政治课程标准》开设，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36</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5</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lang w:val="zh-CN"/>
              </w:rPr>
            </w:pPr>
            <w:r>
              <w:rPr>
                <w:rFonts w:ascii="宋体" w:hAnsi="宋体" w:cs="宋体" w:hint="eastAsia"/>
                <w:sz w:val="20"/>
              </w:rPr>
              <w:t>语文</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lang w:val="zh-CN"/>
              </w:rPr>
            </w:pPr>
            <w:r>
              <w:rPr>
                <w:rFonts w:ascii="宋体" w:hAnsi="宋体" w:cs="宋体" w:hint="eastAsia"/>
                <w:sz w:val="20"/>
              </w:rPr>
              <w:t>本课程</w:t>
            </w:r>
            <w:r>
              <w:rPr>
                <w:rFonts w:ascii="宋体" w:hAnsi="宋体" w:cs="宋体" w:hint="eastAsia"/>
                <w:sz w:val="20"/>
                <w:lang w:val="zh-CN"/>
              </w:rPr>
              <w:t>依据《中等职业学校语文课程标准》开设，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180</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6</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lang w:val="zh-CN"/>
              </w:rPr>
            </w:pPr>
            <w:r>
              <w:rPr>
                <w:rFonts w:ascii="宋体" w:hAnsi="宋体" w:cs="宋体" w:hint="eastAsia"/>
                <w:sz w:val="20"/>
              </w:rPr>
              <w:t>数学</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lang w:val="zh-CN"/>
              </w:rPr>
            </w:pPr>
            <w:r>
              <w:rPr>
                <w:rFonts w:ascii="宋体" w:hAnsi="宋体" w:cs="宋体" w:hint="eastAsia"/>
                <w:sz w:val="20"/>
              </w:rPr>
              <w:t>本课程</w:t>
            </w:r>
            <w:r>
              <w:rPr>
                <w:rFonts w:ascii="宋体" w:hAnsi="宋体" w:cs="宋体" w:hint="eastAsia"/>
                <w:sz w:val="20"/>
                <w:lang w:val="zh-CN"/>
              </w:rPr>
              <w:t>依据《中等职业学校数学课程标准》开设，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108</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7</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lang w:val="zh-CN"/>
              </w:rPr>
            </w:pPr>
            <w:r>
              <w:rPr>
                <w:rFonts w:ascii="宋体" w:hAnsi="宋体" w:cs="宋体" w:hint="eastAsia"/>
                <w:sz w:val="20"/>
              </w:rPr>
              <w:t>英语</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lang w:val="zh-CN"/>
              </w:rPr>
            </w:pPr>
            <w:r>
              <w:rPr>
                <w:rFonts w:ascii="宋体" w:hAnsi="宋体" w:cs="宋体" w:hint="eastAsia"/>
                <w:sz w:val="20"/>
              </w:rPr>
              <w:t>本课程</w:t>
            </w:r>
            <w:r>
              <w:rPr>
                <w:rFonts w:ascii="宋体" w:hAnsi="宋体" w:cs="宋体" w:hint="eastAsia"/>
                <w:sz w:val="20"/>
                <w:lang w:val="zh-CN"/>
              </w:rPr>
              <w:t>依据《中等职业学校</w:t>
            </w:r>
            <w:r>
              <w:rPr>
                <w:rFonts w:ascii="宋体" w:hAnsi="宋体" w:cs="宋体" w:hint="eastAsia"/>
                <w:sz w:val="20"/>
              </w:rPr>
              <w:t>用英语</w:t>
            </w:r>
            <w:r>
              <w:rPr>
                <w:rFonts w:ascii="宋体" w:hAnsi="宋体" w:cs="宋体" w:hint="eastAsia"/>
                <w:sz w:val="20"/>
                <w:lang w:val="zh-CN"/>
              </w:rPr>
              <w:t>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108</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8</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lang w:val="zh-CN"/>
              </w:rPr>
            </w:pPr>
            <w:r>
              <w:rPr>
                <w:rFonts w:ascii="宋体" w:hAnsi="宋体" w:cs="宋体" w:hint="eastAsia"/>
                <w:sz w:val="20"/>
              </w:rPr>
              <w:t>信息技术</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lang w:val="zh-CN"/>
              </w:rPr>
            </w:pPr>
            <w:r>
              <w:rPr>
                <w:rFonts w:ascii="宋体" w:hAnsi="宋体" w:cs="宋体" w:hint="eastAsia"/>
                <w:sz w:val="20"/>
              </w:rPr>
              <w:t>本课程</w:t>
            </w:r>
            <w:r>
              <w:rPr>
                <w:rFonts w:ascii="宋体" w:hAnsi="宋体" w:cs="宋体" w:hint="eastAsia"/>
                <w:sz w:val="20"/>
                <w:lang w:val="zh-CN"/>
              </w:rPr>
              <w:t>依据《中等职业学校信息技术课程标准》开设，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72</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9</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lang w:val="zh-CN"/>
              </w:rPr>
            </w:pPr>
            <w:r>
              <w:rPr>
                <w:rFonts w:ascii="宋体" w:hAnsi="宋体" w:cs="宋体" w:hint="eastAsia"/>
                <w:sz w:val="20"/>
              </w:rPr>
              <w:t>体育与健康</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lang w:val="zh-CN"/>
              </w:rPr>
            </w:pPr>
            <w:r>
              <w:rPr>
                <w:rFonts w:ascii="宋体" w:hAnsi="宋体" w:cs="宋体" w:hint="eastAsia"/>
                <w:sz w:val="20"/>
              </w:rPr>
              <w:t>本课程</w:t>
            </w:r>
            <w:r>
              <w:rPr>
                <w:rFonts w:ascii="宋体" w:hAnsi="宋体" w:cs="宋体" w:hint="eastAsia"/>
                <w:sz w:val="20"/>
                <w:lang w:val="zh-CN"/>
              </w:rPr>
              <w:t>依据《中等职业学校体育与健康课程标准》开设，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180</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10</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hint="eastAsia"/>
                <w:sz w:val="20"/>
              </w:rPr>
              <w:t>历史</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w:t>
            </w:r>
            <w:r>
              <w:rPr>
                <w:rFonts w:ascii="宋体" w:hAnsi="宋体" w:cs="宋体" w:hint="eastAsia"/>
                <w:sz w:val="20"/>
                <w:lang w:val="zh-CN"/>
              </w:rPr>
              <w:t>依据《中等职业学校历史课程标准》开设，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72</w:t>
            </w:r>
          </w:p>
        </w:tc>
      </w:tr>
      <w:tr w:rsidR="003F2682">
        <w:trPr>
          <w:trHeight w:hRule="exact" w:val="794"/>
        </w:trPr>
        <w:tc>
          <w:tcPr>
            <w:tcW w:w="800"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rPr>
            </w:pPr>
            <w:r>
              <w:rPr>
                <w:rFonts w:ascii="宋体" w:hAnsi="宋体" w:cs="宋体"/>
                <w:sz w:val="20"/>
              </w:rPr>
              <w:t>11</w:t>
            </w:r>
          </w:p>
        </w:tc>
        <w:tc>
          <w:tcPr>
            <w:tcW w:w="1579" w:type="dxa"/>
            <w:shd w:val="clear" w:color="auto" w:fill="FFFFFF"/>
            <w:vAlign w:val="center"/>
          </w:tcPr>
          <w:p w:rsidR="003F2682" w:rsidRDefault="003F2682" w:rsidP="005F5ECD">
            <w:pPr>
              <w:spacing w:beforeLines="10" w:afterLines="10" w:line="240" w:lineRule="auto"/>
              <w:ind w:firstLineChars="0" w:firstLine="0"/>
              <w:jc w:val="center"/>
              <w:rPr>
                <w:rFonts w:ascii="宋体" w:cs="宋体"/>
                <w:sz w:val="20"/>
                <w:lang w:val="zh-CN"/>
              </w:rPr>
            </w:pPr>
            <w:r>
              <w:rPr>
                <w:rFonts w:ascii="宋体" w:hAnsi="宋体" w:cs="宋体" w:hint="eastAsia"/>
                <w:sz w:val="20"/>
              </w:rPr>
              <w:t>艺术</w:t>
            </w:r>
          </w:p>
        </w:tc>
        <w:tc>
          <w:tcPr>
            <w:tcW w:w="6088" w:type="dxa"/>
            <w:shd w:val="clear" w:color="auto" w:fill="FFFFFF"/>
            <w:vAlign w:val="center"/>
          </w:tcPr>
          <w:p w:rsidR="003F2682" w:rsidRDefault="003F2682" w:rsidP="005F5ECD">
            <w:pPr>
              <w:spacing w:beforeLines="10" w:afterLines="10" w:line="240" w:lineRule="auto"/>
              <w:ind w:firstLineChars="0" w:firstLine="0"/>
              <w:rPr>
                <w:rFonts w:ascii="宋体" w:cs="宋体"/>
                <w:sz w:val="20"/>
                <w:lang w:val="zh-CN"/>
              </w:rPr>
            </w:pPr>
            <w:r>
              <w:rPr>
                <w:rFonts w:ascii="宋体" w:hAnsi="宋体" w:cs="宋体" w:hint="eastAsia"/>
                <w:sz w:val="20"/>
              </w:rPr>
              <w:t>本课程</w:t>
            </w:r>
            <w:r>
              <w:rPr>
                <w:rFonts w:ascii="宋体" w:hAnsi="宋体" w:cs="宋体" w:hint="eastAsia"/>
                <w:sz w:val="20"/>
                <w:lang w:val="zh-CN"/>
              </w:rPr>
              <w:t>依据《中等职业学校艺术课程标准》开设，</w:t>
            </w:r>
            <w:r>
              <w:rPr>
                <w:rFonts w:ascii="宋体" w:hAnsi="宋体" w:cs="宋体" w:hint="eastAsia"/>
                <w:sz w:val="20"/>
              </w:rPr>
              <w:t>并与专业实际和行业发展密切结合。</w:t>
            </w:r>
          </w:p>
        </w:tc>
        <w:tc>
          <w:tcPr>
            <w:tcW w:w="867" w:type="dxa"/>
            <w:shd w:val="clear" w:color="auto" w:fill="FFFFFF"/>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36</w:t>
            </w:r>
          </w:p>
        </w:tc>
      </w:tr>
      <w:tr w:rsidR="003F2682">
        <w:trPr>
          <w:trHeight w:hRule="exact" w:val="567"/>
        </w:trPr>
        <w:tc>
          <w:tcPr>
            <w:tcW w:w="8467" w:type="dxa"/>
            <w:gridSpan w:val="3"/>
            <w:tcBorders>
              <w:bottom w:val="single" w:sz="12" w:space="0" w:color="auto"/>
            </w:tcBorders>
            <w:shd w:val="clear" w:color="auto" w:fill="FFFFFF"/>
            <w:vAlign w:val="center"/>
          </w:tcPr>
          <w:p w:rsidR="003F2682" w:rsidRDefault="003F2682" w:rsidP="005F5ECD">
            <w:pPr>
              <w:spacing w:beforeLines="10" w:afterLines="10" w:line="320" w:lineRule="exact"/>
              <w:ind w:firstLineChars="0" w:firstLine="0"/>
              <w:jc w:val="center"/>
              <w:rPr>
                <w:rFonts w:ascii="宋体" w:cs="宋体"/>
                <w:b/>
                <w:bCs/>
                <w:sz w:val="20"/>
                <w:lang w:val="zh-CN"/>
              </w:rPr>
            </w:pPr>
            <w:r>
              <w:rPr>
                <w:rFonts w:ascii="宋体" w:hAnsi="宋体" w:cs="宋体" w:hint="eastAsia"/>
                <w:b/>
                <w:bCs/>
                <w:sz w:val="20"/>
                <w:lang w:val="zh-CN"/>
              </w:rPr>
              <w:t>合计</w:t>
            </w:r>
          </w:p>
        </w:tc>
        <w:tc>
          <w:tcPr>
            <w:tcW w:w="867" w:type="dxa"/>
            <w:tcBorders>
              <w:bottom w:val="single" w:sz="12" w:space="0" w:color="auto"/>
            </w:tcBorders>
            <w:shd w:val="clear" w:color="auto" w:fill="FFFFFF"/>
            <w:vAlign w:val="center"/>
          </w:tcPr>
          <w:p w:rsidR="003F2682" w:rsidRDefault="003F2682" w:rsidP="005F5ECD">
            <w:pPr>
              <w:spacing w:beforeLines="10" w:afterLines="10" w:line="320" w:lineRule="exact"/>
              <w:ind w:firstLineChars="0" w:firstLine="0"/>
              <w:jc w:val="center"/>
              <w:rPr>
                <w:rFonts w:ascii="宋体" w:cs="宋体"/>
                <w:b/>
                <w:bCs/>
                <w:sz w:val="20"/>
              </w:rPr>
            </w:pPr>
            <w:r>
              <w:rPr>
                <w:rFonts w:ascii="宋体" w:hAnsi="宋体" w:cs="宋体"/>
                <w:b/>
                <w:bCs/>
                <w:sz w:val="20"/>
              </w:rPr>
              <w:t>900</w:t>
            </w:r>
          </w:p>
        </w:tc>
      </w:tr>
    </w:tbl>
    <w:p w:rsidR="003F2682" w:rsidRDefault="003F2682" w:rsidP="003F2682">
      <w:pPr>
        <w:spacing w:before="93" w:after="93" w:line="440" w:lineRule="exact"/>
        <w:ind w:firstLineChars="196" w:firstLine="31680"/>
        <w:rPr>
          <w:rFonts w:ascii="宋体"/>
        </w:rPr>
      </w:pPr>
      <w:r>
        <w:rPr>
          <w:rFonts w:ascii="宋体" w:hAnsi="宋体" w:hint="eastAsia"/>
        </w:rPr>
        <w:t>公共基础课程，特别是语数英等科目，在依据部颁教学大纲的前提下，既要注重培养学生在本专业的应用能力，也要考虑学生中高职衔接、升读高职院校接续专业的需求，要使学生具备接受高一级教育的水平和能力。</w:t>
      </w:r>
    </w:p>
    <w:p w:rsidR="003F2682" w:rsidRDefault="003F2682" w:rsidP="007448DE">
      <w:pPr>
        <w:overflowPunct w:val="0"/>
        <w:adjustRightInd w:val="0"/>
        <w:spacing w:before="93" w:after="93" w:line="360" w:lineRule="auto"/>
        <w:ind w:firstLineChars="175" w:firstLine="31680"/>
        <w:rPr>
          <w:rFonts w:ascii="宋体" w:cs="宋体"/>
          <w:b/>
          <w:bCs/>
          <w:szCs w:val="22"/>
        </w:rPr>
      </w:pPr>
      <w:r>
        <w:rPr>
          <w:rFonts w:ascii="宋体" w:hAnsi="宋体" w:cs="宋体" w:hint="eastAsia"/>
          <w:b/>
          <w:bCs/>
          <w:szCs w:val="22"/>
        </w:rPr>
        <w:t>（</w:t>
      </w:r>
      <w:r>
        <w:rPr>
          <w:rFonts w:ascii="宋体" w:hAnsi="宋体" w:cs="宋体"/>
          <w:b/>
          <w:bCs/>
          <w:szCs w:val="22"/>
        </w:rPr>
        <w:t>2</w:t>
      </w:r>
      <w:r>
        <w:rPr>
          <w:rFonts w:ascii="宋体" w:hAnsi="宋体" w:cs="宋体" w:hint="eastAsia"/>
          <w:b/>
          <w:bCs/>
          <w:szCs w:val="22"/>
        </w:rPr>
        <w:t>）公共选修课</w:t>
      </w:r>
    </w:p>
    <w:tbl>
      <w:tblPr>
        <w:tblW w:w="9277"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749"/>
        <w:gridCol w:w="1602"/>
        <w:gridCol w:w="6036"/>
        <w:gridCol w:w="890"/>
      </w:tblGrid>
      <w:tr w:rsidR="003F2682">
        <w:trPr>
          <w:trHeight w:val="567"/>
          <w:jc w:val="center"/>
        </w:trPr>
        <w:tc>
          <w:tcPr>
            <w:tcW w:w="749"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序号</w:t>
            </w:r>
          </w:p>
        </w:tc>
        <w:tc>
          <w:tcPr>
            <w:tcW w:w="1602"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课程名称</w:t>
            </w:r>
          </w:p>
        </w:tc>
        <w:tc>
          <w:tcPr>
            <w:tcW w:w="6036"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主要教学内容和要求</w:t>
            </w:r>
          </w:p>
        </w:tc>
        <w:tc>
          <w:tcPr>
            <w:tcW w:w="890"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rPr>
            </w:pPr>
            <w:r>
              <w:rPr>
                <w:rFonts w:ascii="宋体" w:hAnsi="宋体" w:cs="宋体" w:hint="eastAsia"/>
                <w:b/>
                <w:bCs/>
                <w:sz w:val="21"/>
                <w:szCs w:val="21"/>
              </w:rPr>
              <w:t>学时</w:t>
            </w:r>
          </w:p>
        </w:tc>
      </w:tr>
      <w:tr w:rsidR="003F2682">
        <w:trPr>
          <w:trHeight w:val="2089"/>
          <w:jc w:val="center"/>
        </w:trPr>
        <w:tc>
          <w:tcPr>
            <w:tcW w:w="749"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1</w:t>
            </w:r>
          </w:p>
        </w:tc>
        <w:tc>
          <w:tcPr>
            <w:tcW w:w="1602"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行业认知</w:t>
            </w:r>
          </w:p>
        </w:tc>
        <w:tc>
          <w:tcPr>
            <w:tcW w:w="6036" w:type="dxa"/>
            <w:vAlign w:val="center"/>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公共选修课，本课程主要介绍、讲解幼儿教育的发展动向、个人成长发展与行业的关系、本行业的社会价值、本行业与国力发展之间的关系等内容。其中重点讲解幼儿教育是影响孩子一生幸福的启蒙教育以及幼儿教育是影响一个国家人口素养的根基教育。全方位提升学生对幼儿教育职业的整体认知和正确认知。通过课程的学习使学生了解幼儿教育的前景、意义；自身发展与行业之间的紧密联系及深度规划；最终成为对行业有清晰地认知度，跟行业达成共识的新型幼教人才，实现真正的精准化育人。</w:t>
            </w:r>
          </w:p>
        </w:tc>
        <w:tc>
          <w:tcPr>
            <w:tcW w:w="890"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36</w:t>
            </w:r>
          </w:p>
        </w:tc>
      </w:tr>
      <w:tr w:rsidR="003F2682">
        <w:trPr>
          <w:trHeight w:val="1595"/>
          <w:jc w:val="center"/>
        </w:trPr>
        <w:tc>
          <w:tcPr>
            <w:tcW w:w="749"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2</w:t>
            </w:r>
          </w:p>
        </w:tc>
        <w:tc>
          <w:tcPr>
            <w:tcW w:w="1602"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幼儿教师礼仪</w:t>
            </w:r>
          </w:p>
        </w:tc>
        <w:tc>
          <w:tcPr>
            <w:tcW w:w="6036" w:type="dxa"/>
            <w:vAlign w:val="center"/>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公共选修课，本课程主要介绍幼儿教师应具备的礼仪素养，其中重点讲解了幼儿教师在保教中应该掌握的礼仪知识和技巧，通过课程的学习，使学生掌握应聘礼仪、共事礼仪、职业礼仪、家园沟通礼仪、涉外礼仪五个模块的内容，促进学生形成正确的道德观念，提升学生的职业修养。</w:t>
            </w:r>
          </w:p>
        </w:tc>
        <w:tc>
          <w:tcPr>
            <w:tcW w:w="890"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36</w:t>
            </w:r>
          </w:p>
        </w:tc>
      </w:tr>
      <w:tr w:rsidR="003F2682">
        <w:trPr>
          <w:trHeight w:val="2387"/>
          <w:jc w:val="center"/>
        </w:trPr>
        <w:tc>
          <w:tcPr>
            <w:tcW w:w="749"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3</w:t>
            </w:r>
          </w:p>
        </w:tc>
        <w:tc>
          <w:tcPr>
            <w:tcW w:w="1602"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家园沟通</w:t>
            </w:r>
          </w:p>
        </w:tc>
        <w:tc>
          <w:tcPr>
            <w:tcW w:w="6036" w:type="dxa"/>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公共选修课，本课程主要介绍、讲解家园沟通的内容、家园沟通的技巧、家园沟通的意义等内容。其中重点讲解在家园沟通的过程中教师与家长之间的关系以及教师与家长之间的共同责任与分工；通过正确的定位达到家园真正平等携手共同育儿。通过课程的学习使学生掌握如何营造平等的沟通方式、沟通氛围、如何建立平等互助的家园沟通模式；深度认知在孩子的成长历程中教师、家长、幼儿三者之间的联系以及定位，懂得家庭教育离不开教师的鼎力相助与指引，做一名真正懂教育、懂家长、懂孩子的新时代幼教人。</w:t>
            </w:r>
          </w:p>
        </w:tc>
        <w:tc>
          <w:tcPr>
            <w:tcW w:w="890"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36</w:t>
            </w:r>
          </w:p>
        </w:tc>
      </w:tr>
      <w:tr w:rsidR="003F2682">
        <w:trPr>
          <w:trHeight w:val="567"/>
          <w:jc w:val="center"/>
        </w:trPr>
        <w:tc>
          <w:tcPr>
            <w:tcW w:w="8387" w:type="dxa"/>
            <w:gridSpan w:val="3"/>
            <w:tcBorders>
              <w:bottom w:val="single" w:sz="12" w:space="0" w:color="auto"/>
            </w:tcBorders>
            <w:vAlign w:val="center"/>
          </w:tcPr>
          <w:p w:rsidR="003F2682" w:rsidRDefault="003F2682" w:rsidP="005F5ECD">
            <w:pPr>
              <w:spacing w:beforeLines="10" w:afterLines="10" w:line="300" w:lineRule="exact"/>
              <w:ind w:firstLineChars="0" w:firstLine="0"/>
              <w:jc w:val="center"/>
              <w:rPr>
                <w:rFonts w:ascii="宋体" w:cs="宋体"/>
                <w:b/>
                <w:bCs/>
                <w:sz w:val="20"/>
              </w:rPr>
            </w:pPr>
            <w:r>
              <w:rPr>
                <w:rFonts w:ascii="宋体" w:hAnsi="宋体" w:cs="宋体" w:hint="eastAsia"/>
                <w:b/>
                <w:bCs/>
                <w:sz w:val="20"/>
                <w:lang w:val="zh-CN"/>
              </w:rPr>
              <w:t>合计</w:t>
            </w:r>
          </w:p>
        </w:tc>
        <w:tc>
          <w:tcPr>
            <w:tcW w:w="890" w:type="dxa"/>
            <w:tcBorders>
              <w:bottom w:val="single" w:sz="12" w:space="0" w:color="auto"/>
            </w:tcBorders>
            <w:vAlign w:val="center"/>
          </w:tcPr>
          <w:p w:rsidR="003F2682" w:rsidRDefault="003F2682" w:rsidP="005F5ECD">
            <w:pPr>
              <w:spacing w:beforeLines="10" w:afterLines="10" w:line="300" w:lineRule="exact"/>
              <w:ind w:firstLineChars="0" w:firstLine="0"/>
              <w:jc w:val="center"/>
              <w:rPr>
                <w:rFonts w:ascii="宋体" w:cs="宋体"/>
                <w:b/>
                <w:bCs/>
                <w:sz w:val="20"/>
              </w:rPr>
            </w:pPr>
            <w:r>
              <w:rPr>
                <w:rFonts w:ascii="宋体" w:hAnsi="宋体" w:cs="宋体"/>
                <w:b/>
                <w:bCs/>
                <w:sz w:val="20"/>
              </w:rPr>
              <w:t>108</w:t>
            </w:r>
          </w:p>
        </w:tc>
      </w:tr>
    </w:tbl>
    <w:p w:rsidR="003F2682" w:rsidRDefault="003F2682" w:rsidP="003F2682">
      <w:pPr>
        <w:overflowPunct w:val="0"/>
        <w:adjustRightInd w:val="0"/>
        <w:spacing w:beforeLines="50" w:after="93" w:line="360" w:lineRule="auto"/>
        <w:ind w:firstLineChars="100" w:firstLine="31680"/>
        <w:rPr>
          <w:rFonts w:ascii="宋体" w:cs="宋体"/>
          <w:b/>
          <w:bCs/>
          <w:szCs w:val="22"/>
        </w:rPr>
      </w:pPr>
      <w:r>
        <w:rPr>
          <w:rFonts w:ascii="宋体" w:hAnsi="宋体" w:cs="宋体"/>
          <w:b/>
          <w:bCs/>
          <w:szCs w:val="22"/>
        </w:rPr>
        <w:t>2.</w:t>
      </w:r>
      <w:r>
        <w:rPr>
          <w:rFonts w:ascii="宋体" w:hAnsi="宋体" w:cs="宋体" w:hint="eastAsia"/>
          <w:b/>
          <w:bCs/>
          <w:szCs w:val="22"/>
        </w:rPr>
        <w:t>专业（技能）课程</w:t>
      </w:r>
    </w:p>
    <w:p w:rsidR="003F2682" w:rsidRDefault="003F2682" w:rsidP="007448DE">
      <w:pPr>
        <w:overflowPunct w:val="0"/>
        <w:adjustRightInd w:val="0"/>
        <w:spacing w:before="93" w:after="93" w:line="360" w:lineRule="auto"/>
        <w:ind w:firstLineChars="175" w:firstLine="31680"/>
        <w:rPr>
          <w:rFonts w:ascii="宋体" w:cs="宋体"/>
          <w:b/>
          <w:bCs/>
          <w:szCs w:val="22"/>
        </w:rPr>
      </w:pPr>
      <w:r>
        <w:rPr>
          <w:rFonts w:ascii="宋体" w:hAnsi="宋体" w:cs="宋体" w:hint="eastAsia"/>
          <w:b/>
          <w:bCs/>
          <w:szCs w:val="22"/>
        </w:rPr>
        <w:t>（</w:t>
      </w:r>
      <w:r>
        <w:rPr>
          <w:rFonts w:ascii="宋体" w:hAnsi="宋体" w:cs="宋体"/>
          <w:b/>
          <w:bCs/>
          <w:szCs w:val="22"/>
        </w:rPr>
        <w:t>1</w:t>
      </w:r>
      <w:r>
        <w:rPr>
          <w:rFonts w:ascii="宋体" w:hAnsi="宋体" w:cs="宋体" w:hint="eastAsia"/>
          <w:b/>
          <w:bCs/>
          <w:szCs w:val="22"/>
        </w:rPr>
        <w:t>）专业基础课程</w:t>
      </w:r>
    </w:p>
    <w:tbl>
      <w:tblPr>
        <w:tblW w:w="9322"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791"/>
        <w:gridCol w:w="1566"/>
        <w:gridCol w:w="6100"/>
        <w:gridCol w:w="865"/>
      </w:tblGrid>
      <w:tr w:rsidR="003F2682">
        <w:trPr>
          <w:trHeight w:val="567"/>
          <w:jc w:val="center"/>
        </w:trPr>
        <w:tc>
          <w:tcPr>
            <w:tcW w:w="791"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序号</w:t>
            </w:r>
          </w:p>
        </w:tc>
        <w:tc>
          <w:tcPr>
            <w:tcW w:w="1566"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课程名称</w:t>
            </w:r>
          </w:p>
        </w:tc>
        <w:tc>
          <w:tcPr>
            <w:tcW w:w="6100"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主要教学内容和要求</w:t>
            </w:r>
          </w:p>
        </w:tc>
        <w:tc>
          <w:tcPr>
            <w:tcW w:w="865"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rPr>
            </w:pPr>
            <w:r>
              <w:rPr>
                <w:rFonts w:ascii="宋体" w:hAnsi="宋体" w:cs="宋体" w:hint="eastAsia"/>
                <w:b/>
                <w:bCs/>
                <w:sz w:val="21"/>
                <w:szCs w:val="21"/>
              </w:rPr>
              <w:t>学时</w:t>
            </w:r>
          </w:p>
        </w:tc>
      </w:tr>
      <w:tr w:rsidR="003F2682">
        <w:trPr>
          <w:jc w:val="center"/>
        </w:trPr>
        <w:tc>
          <w:tcPr>
            <w:tcW w:w="791"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1</w:t>
            </w:r>
          </w:p>
        </w:tc>
        <w:tc>
          <w:tcPr>
            <w:tcW w:w="1566"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学前儿童卫生与保育</w:t>
            </w:r>
          </w:p>
          <w:p w:rsidR="003F2682" w:rsidRDefault="003F2682" w:rsidP="005F5ECD">
            <w:pPr>
              <w:spacing w:beforeLines="10" w:afterLines="10" w:line="300" w:lineRule="exact"/>
              <w:ind w:firstLineChars="0" w:firstLine="0"/>
              <w:jc w:val="center"/>
              <w:rPr>
                <w:rFonts w:ascii="宋体" w:cs="宋体"/>
                <w:sz w:val="20"/>
              </w:rPr>
            </w:pPr>
            <w:r w:rsidRPr="004056B1">
              <w:rPr>
                <w:rFonts w:ascii="宋体" w:hAnsi="宋体" w:cs="宋体" w:hint="eastAsia"/>
                <w:sz w:val="20"/>
              </w:rPr>
              <w:t>（</w:t>
            </w:r>
            <w:r w:rsidRPr="004056B1">
              <w:rPr>
                <w:rFonts w:ascii="宋体" w:hAnsi="宋体" w:cs="宋体"/>
                <w:sz w:val="20"/>
              </w:rPr>
              <w:t>3+X</w:t>
            </w:r>
            <w:r w:rsidRPr="004056B1">
              <w:rPr>
                <w:rFonts w:ascii="宋体" w:hAnsi="宋体" w:cs="宋体" w:hint="eastAsia"/>
                <w:sz w:val="20"/>
              </w:rPr>
              <w:t>证书）</w:t>
            </w:r>
          </w:p>
        </w:tc>
        <w:tc>
          <w:tcPr>
            <w:tcW w:w="6100" w:type="dxa"/>
            <w:vAlign w:val="center"/>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专业基础课，本课程主要讲解学前儿童生理特点，幼儿疾病的预防和幼儿卫生保健知识，幼儿园卫生保健制度，幼儿营养等基础知识。其中重点讲解膳食营养、常见疾病和心理问题及预防；通过课程的学习，使学生在使学生掌握必需的学前儿童卫生保健的基本知识和基本技能，为提高学生综合素质，增强其适应职业变化的能力和继续学习的能力打下一定的基础。</w:t>
            </w:r>
          </w:p>
        </w:tc>
        <w:tc>
          <w:tcPr>
            <w:tcW w:w="865"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54</w:t>
            </w:r>
          </w:p>
        </w:tc>
      </w:tr>
      <w:tr w:rsidR="003F2682">
        <w:trPr>
          <w:jc w:val="center"/>
        </w:trPr>
        <w:tc>
          <w:tcPr>
            <w:tcW w:w="791"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2</w:t>
            </w:r>
          </w:p>
        </w:tc>
        <w:tc>
          <w:tcPr>
            <w:tcW w:w="1566"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学前儿童心理学</w:t>
            </w:r>
          </w:p>
          <w:p w:rsidR="003F2682" w:rsidRDefault="003F2682" w:rsidP="005F5ECD">
            <w:pPr>
              <w:spacing w:beforeLines="10" w:afterLines="10" w:line="300" w:lineRule="exact"/>
              <w:ind w:firstLineChars="0" w:firstLine="0"/>
              <w:jc w:val="center"/>
              <w:rPr>
                <w:rFonts w:ascii="宋体" w:cs="宋体"/>
                <w:sz w:val="20"/>
              </w:rPr>
            </w:pPr>
            <w:r w:rsidRPr="004056B1">
              <w:rPr>
                <w:rFonts w:ascii="宋体" w:hAnsi="宋体" w:cs="宋体" w:hint="eastAsia"/>
                <w:sz w:val="20"/>
              </w:rPr>
              <w:t>（</w:t>
            </w:r>
            <w:r w:rsidRPr="004056B1">
              <w:rPr>
                <w:rFonts w:ascii="宋体" w:hAnsi="宋体" w:cs="宋体"/>
                <w:sz w:val="20"/>
              </w:rPr>
              <w:t>3+X</w:t>
            </w:r>
            <w:r w:rsidRPr="004056B1">
              <w:rPr>
                <w:rFonts w:ascii="宋体" w:hAnsi="宋体" w:cs="宋体" w:hint="eastAsia"/>
                <w:sz w:val="20"/>
              </w:rPr>
              <w:t>证书）</w:t>
            </w:r>
          </w:p>
        </w:tc>
        <w:tc>
          <w:tcPr>
            <w:tcW w:w="6100" w:type="dxa"/>
            <w:vAlign w:val="center"/>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专业基础课，本课程主要讲解学前儿童心理发生、发展的特点和规律，学前儿童认知、言语、情感、社会性等方面发展规律和各年龄阶段发展的特征；其中重点讲解各年龄阶段发展规律和特征；通过课程的学习，使学生在学前儿童教育教学活动中，能理论联系实际，根据学前儿童生长发育的规律和个性差异有针对性地进行教育，培养学前儿童的良好习惯，正确运用教育规律促进学前儿童身心健康和谐地发展。</w:t>
            </w:r>
          </w:p>
        </w:tc>
        <w:tc>
          <w:tcPr>
            <w:tcW w:w="865"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72</w:t>
            </w:r>
          </w:p>
        </w:tc>
      </w:tr>
      <w:tr w:rsidR="003F2682">
        <w:trPr>
          <w:jc w:val="center"/>
        </w:trPr>
        <w:tc>
          <w:tcPr>
            <w:tcW w:w="791"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3</w:t>
            </w:r>
          </w:p>
        </w:tc>
        <w:tc>
          <w:tcPr>
            <w:tcW w:w="1566"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学前教育学</w:t>
            </w:r>
          </w:p>
          <w:p w:rsidR="003F2682" w:rsidRDefault="003F2682" w:rsidP="005F5ECD">
            <w:pPr>
              <w:spacing w:beforeLines="10" w:afterLines="10" w:line="300" w:lineRule="exact"/>
              <w:ind w:firstLineChars="0" w:firstLine="0"/>
              <w:jc w:val="center"/>
              <w:rPr>
                <w:rFonts w:ascii="宋体" w:cs="宋体"/>
                <w:sz w:val="20"/>
              </w:rPr>
            </w:pPr>
            <w:r w:rsidRPr="004056B1">
              <w:rPr>
                <w:rFonts w:ascii="宋体" w:hAnsi="宋体" w:cs="宋体" w:hint="eastAsia"/>
                <w:sz w:val="20"/>
              </w:rPr>
              <w:t>（</w:t>
            </w:r>
            <w:r w:rsidRPr="004056B1">
              <w:rPr>
                <w:rFonts w:ascii="宋体" w:hAnsi="宋体" w:cs="宋体"/>
                <w:sz w:val="20"/>
              </w:rPr>
              <w:t>3+X</w:t>
            </w:r>
            <w:r w:rsidRPr="004056B1">
              <w:rPr>
                <w:rFonts w:ascii="宋体" w:hAnsi="宋体" w:cs="宋体" w:hint="eastAsia"/>
                <w:sz w:val="20"/>
              </w:rPr>
              <w:t>证书）</w:t>
            </w:r>
          </w:p>
        </w:tc>
        <w:tc>
          <w:tcPr>
            <w:tcW w:w="6100" w:type="dxa"/>
            <w:vAlign w:val="center"/>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专业基础课，本课程主要讲解教育学基础知识和幼儿教育学的一般原理，以及幼儿德育、智育、体育、美育的内容，幼儿园教学、游戏、日常生活、幼小衔接等内容。其中重点讲解学前教育的法规与政策，幼儿园课程、教学、游戏，实施班级管理和幼小衔接工作。通过课程的学习，使学生在婴幼儿教育教学活动中，能理论联系实际，在今后的教育过程中正确运用教育规律促进幼儿身心健康和谐地发展，提高学生的综合职业能力。</w:t>
            </w:r>
          </w:p>
        </w:tc>
        <w:tc>
          <w:tcPr>
            <w:tcW w:w="865"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sz w:val="20"/>
              </w:rPr>
              <w:t>54</w:t>
            </w:r>
          </w:p>
        </w:tc>
      </w:tr>
      <w:tr w:rsidR="003F2682">
        <w:trPr>
          <w:trHeight w:val="1606"/>
          <w:jc w:val="center"/>
        </w:trPr>
        <w:tc>
          <w:tcPr>
            <w:tcW w:w="791"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4</w:t>
            </w:r>
          </w:p>
        </w:tc>
        <w:tc>
          <w:tcPr>
            <w:tcW w:w="1566"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幼儿教师口语</w:t>
            </w:r>
          </w:p>
        </w:tc>
        <w:tc>
          <w:tcPr>
            <w:tcW w:w="6100" w:type="dxa"/>
            <w:vAlign w:val="center"/>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专业基础课，本课程主要介绍普通话的学习和应用，其中重点纠正学生方言中发音的错误和缺陷，学习正确的发音方法，帮助学生流畅清楚地进行表达。通过课程的学习，使学生掌握讲述、朗读、谈话、演讲的方法和技巧，能用亲切有趣的教学语言吸引幼儿，强化学生的口语表达能力。</w:t>
            </w:r>
          </w:p>
        </w:tc>
        <w:tc>
          <w:tcPr>
            <w:tcW w:w="865"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36</w:t>
            </w:r>
          </w:p>
        </w:tc>
      </w:tr>
      <w:tr w:rsidR="003F2682">
        <w:trPr>
          <w:jc w:val="center"/>
        </w:trPr>
        <w:tc>
          <w:tcPr>
            <w:tcW w:w="791"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5</w:t>
            </w:r>
          </w:p>
        </w:tc>
        <w:tc>
          <w:tcPr>
            <w:tcW w:w="1566"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艺术课程</w:t>
            </w:r>
          </w:p>
        </w:tc>
        <w:tc>
          <w:tcPr>
            <w:tcW w:w="6100" w:type="dxa"/>
            <w:vAlign w:val="center"/>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本课程属于专业技术课，本课程包括美术、音乐、舞蹈等多门艺术课程，属于专业基础课。</w:t>
            </w:r>
          </w:p>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美术课主要学习美术基本理论知识和幼儿简笔画、幼儿泥工、幼儿折纸、幼儿玩教具制作、塑料结构玩具拼搭</w:t>
            </w:r>
            <w:r>
              <w:rPr>
                <w:rFonts w:ascii="宋体" w:hAnsi="宋体" w:cs="宋体"/>
                <w:sz w:val="20"/>
              </w:rPr>
              <w:t>5</w:t>
            </w:r>
            <w:r>
              <w:rPr>
                <w:rFonts w:ascii="宋体" w:hAnsi="宋体" w:cs="宋体" w:hint="eastAsia"/>
                <w:sz w:val="20"/>
              </w:rPr>
              <w:t>个方面的职业技能。通过本课程的学习，使学生掌握简笔画及手工制作的基本知识与基本技能，具备配合教师进行玩教具制作与环境布置、辅助教师进行相关游戏和学习活动指导、以及为婴幼儿制作简单游戏玩具等相关职业能力。它是幼儿学习活动保育、</w:t>
            </w:r>
            <w:r>
              <w:rPr>
                <w:rFonts w:ascii="宋体" w:hAnsi="宋体" w:cs="宋体"/>
                <w:sz w:val="20"/>
              </w:rPr>
              <w:t>0- -3</w:t>
            </w:r>
            <w:r>
              <w:rPr>
                <w:rFonts w:ascii="宋体" w:hAnsi="宋体" w:cs="宋体" w:hint="eastAsia"/>
                <w:sz w:val="20"/>
              </w:rPr>
              <w:t>岁婴幼儿认知与情感培育等课程的基础。</w:t>
            </w:r>
          </w:p>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音乐课主要学习视唱、声乐</w:t>
            </w:r>
            <w:r>
              <w:rPr>
                <w:rFonts w:ascii="宋体" w:hAnsi="宋体" w:cs="宋体"/>
                <w:sz w:val="20"/>
              </w:rPr>
              <w:t>(</w:t>
            </w:r>
            <w:r>
              <w:rPr>
                <w:rFonts w:ascii="宋体" w:hAnsi="宋体" w:cs="宋体" w:hint="eastAsia"/>
                <w:sz w:val="20"/>
              </w:rPr>
              <w:t>幼儿歌曲、简单民歌演唱</w:t>
            </w:r>
            <w:r>
              <w:rPr>
                <w:rFonts w:ascii="宋体" w:hAnsi="宋体" w:cs="宋体"/>
                <w:sz w:val="20"/>
              </w:rPr>
              <w:t>)</w:t>
            </w:r>
            <w:r>
              <w:rPr>
                <w:rFonts w:ascii="宋体" w:hAnsi="宋体" w:cs="宋体" w:hint="eastAsia"/>
                <w:sz w:val="20"/>
              </w:rPr>
              <w:t>、键盘弹奏</w:t>
            </w:r>
            <w:r>
              <w:rPr>
                <w:rFonts w:ascii="宋体" w:cs="宋体"/>
                <w:sz w:val="20"/>
              </w:rPr>
              <w:t>,</w:t>
            </w:r>
            <w:r>
              <w:rPr>
                <w:rFonts w:ascii="宋体" w:hAnsi="宋体" w:cs="宋体" w:hint="eastAsia"/>
                <w:sz w:val="20"/>
              </w:rPr>
              <w:t>键盘弹唱</w:t>
            </w:r>
            <w:r>
              <w:rPr>
                <w:rFonts w:ascii="宋体" w:hAnsi="宋体" w:cs="宋体"/>
                <w:sz w:val="20"/>
              </w:rPr>
              <w:t>(</w:t>
            </w:r>
            <w:r>
              <w:rPr>
                <w:rFonts w:ascii="宋体" w:hAnsi="宋体" w:cs="宋体" w:hint="eastAsia"/>
                <w:sz w:val="20"/>
              </w:rPr>
              <w:t>幼儿歌曲</w:t>
            </w:r>
            <w:r>
              <w:rPr>
                <w:rFonts w:ascii="宋体" w:hAnsi="宋体" w:cs="宋体"/>
                <w:sz w:val="20"/>
              </w:rPr>
              <w:t>)</w:t>
            </w:r>
            <w:r>
              <w:rPr>
                <w:rFonts w:ascii="宋体" w:hAnsi="宋体" w:cs="宋体" w:hint="eastAsia"/>
                <w:sz w:val="20"/>
              </w:rPr>
              <w:t>等相关知识理论和幼儿歌曲弹唱的相关职业技能。通过本课程的学习，使学生掌握音乐方面的基本知识和基本技能，具备辅助幼儿教师进行教育活动的相关职业能力。</w:t>
            </w:r>
          </w:p>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舞蹈课主要学习舞蹈基础训练、幼儿舞蹈动律、幼儿园实用舞蹈以及幼儿民族舞蹈</w:t>
            </w:r>
            <w:r>
              <w:rPr>
                <w:rFonts w:ascii="宋体" w:hAnsi="宋体" w:cs="宋体"/>
                <w:sz w:val="20"/>
              </w:rPr>
              <w:t>4</w:t>
            </w:r>
            <w:r>
              <w:rPr>
                <w:rFonts w:ascii="宋体" w:hAnsi="宋体" w:cs="宋体" w:hint="eastAsia"/>
                <w:sz w:val="20"/>
              </w:rPr>
              <w:t>个主题。通过本课程的学习，使学生保持优美的形体姿态</w:t>
            </w:r>
            <w:r>
              <w:rPr>
                <w:rFonts w:ascii="宋体" w:cs="宋体"/>
                <w:sz w:val="20"/>
              </w:rPr>
              <w:t>,</w:t>
            </w:r>
            <w:r>
              <w:rPr>
                <w:rFonts w:ascii="宋体" w:hAnsi="宋体" w:cs="宋体" w:hint="eastAsia"/>
                <w:sz w:val="20"/>
              </w:rPr>
              <w:t>掌握幼儿园常见舞蹈的基本知识技能</w:t>
            </w:r>
            <w:r>
              <w:rPr>
                <w:rFonts w:ascii="宋体" w:cs="宋体"/>
                <w:sz w:val="20"/>
              </w:rPr>
              <w:t>,</w:t>
            </w:r>
            <w:r>
              <w:rPr>
                <w:rFonts w:ascii="宋体" w:hAnsi="宋体" w:cs="宋体" w:hint="eastAsia"/>
                <w:sz w:val="20"/>
              </w:rPr>
              <w:t>具备配合幼师进行日常舞蹈教学、辅助幼师组织幼儿进行相关舞蹈活动等的基本职业能力。</w:t>
            </w:r>
          </w:p>
        </w:tc>
        <w:tc>
          <w:tcPr>
            <w:tcW w:w="865"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288</w:t>
            </w:r>
          </w:p>
        </w:tc>
      </w:tr>
      <w:tr w:rsidR="003F2682">
        <w:trPr>
          <w:trHeight w:val="1630"/>
          <w:jc w:val="center"/>
        </w:trPr>
        <w:tc>
          <w:tcPr>
            <w:tcW w:w="791"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6</w:t>
            </w:r>
          </w:p>
        </w:tc>
        <w:tc>
          <w:tcPr>
            <w:tcW w:w="1566"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幼儿文学</w:t>
            </w:r>
          </w:p>
        </w:tc>
        <w:tc>
          <w:tcPr>
            <w:tcW w:w="6100" w:type="dxa"/>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本课程属于专业基础课，本课程的学习使学生了解儿童文学的本质、特征和功能，掌握儿童文学的体裁，初步了解文学作品的特点、作用和一般结构</w:t>
            </w:r>
            <w:r>
              <w:rPr>
                <w:rFonts w:ascii="宋体" w:hAnsi="宋体" w:cs="宋体"/>
                <w:sz w:val="20"/>
              </w:rPr>
              <w:t>;</w:t>
            </w:r>
            <w:r>
              <w:rPr>
                <w:rFonts w:ascii="宋体" w:hAnsi="宋体" w:cs="宋体" w:hint="eastAsia"/>
                <w:sz w:val="20"/>
              </w:rPr>
              <w:t>指导学生阅读中外优秀文学作品，培养学生对儿童文学的鉴赏能力和改编、创作能力</w:t>
            </w:r>
            <w:r>
              <w:rPr>
                <w:rFonts w:ascii="宋体" w:hAnsi="宋体" w:cs="宋体"/>
                <w:sz w:val="20"/>
              </w:rPr>
              <w:t>;</w:t>
            </w:r>
            <w:r>
              <w:rPr>
                <w:rFonts w:ascii="宋体" w:hAnsi="宋体" w:cs="宋体" w:hint="eastAsia"/>
                <w:sz w:val="20"/>
              </w:rPr>
              <w:t>通过欣赏和评价儿童文学作品，全面提高学生儿童文学素养。</w:t>
            </w:r>
          </w:p>
        </w:tc>
        <w:tc>
          <w:tcPr>
            <w:tcW w:w="865"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36</w:t>
            </w:r>
          </w:p>
        </w:tc>
      </w:tr>
      <w:tr w:rsidR="003F2682">
        <w:trPr>
          <w:trHeight w:val="2748"/>
          <w:jc w:val="center"/>
        </w:trPr>
        <w:tc>
          <w:tcPr>
            <w:tcW w:w="791"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7</w:t>
            </w:r>
          </w:p>
        </w:tc>
        <w:tc>
          <w:tcPr>
            <w:tcW w:w="1566"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环境卫生与管理</w:t>
            </w:r>
          </w:p>
        </w:tc>
        <w:tc>
          <w:tcPr>
            <w:tcW w:w="6100" w:type="dxa"/>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专业基础课，本课程主要介绍、讲解环境卫生与管理的内容、环境卫生与管理的技巧、环境卫生与管理的方式等内容。其中重点讲解在在幼儿园中教师在卫生清洁方面的要求、标准以及卫生清洁与幼儿身心健康之间的关系。在一日流程中教师对于室内及物品（活动室、睡眠室、日常用品和教具）的消毒方法、消毒配比、消毒程序、消毒监测等方面的了解和认识；同时对于幼儿园常用物品的分类、登记入册、定期核对、及时报修、常规物品管理等进行深度学习，通过课程的学习使学生掌握幼儿园一日活动流程中卫生清洁的技能、要求等，同时了解卫生与管理之间的联系。</w:t>
            </w:r>
          </w:p>
        </w:tc>
        <w:tc>
          <w:tcPr>
            <w:tcW w:w="865"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36</w:t>
            </w:r>
          </w:p>
        </w:tc>
      </w:tr>
      <w:tr w:rsidR="003F2682">
        <w:trPr>
          <w:trHeight w:val="2572"/>
          <w:jc w:val="center"/>
        </w:trPr>
        <w:tc>
          <w:tcPr>
            <w:tcW w:w="791"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8</w:t>
            </w:r>
          </w:p>
        </w:tc>
        <w:tc>
          <w:tcPr>
            <w:tcW w:w="1566" w:type="dxa"/>
            <w:vAlign w:val="center"/>
          </w:tcPr>
          <w:p w:rsidR="003F2682" w:rsidRDefault="003F2682" w:rsidP="005F5ECD">
            <w:pPr>
              <w:spacing w:beforeLines="10" w:afterLines="10" w:line="300" w:lineRule="exact"/>
              <w:ind w:firstLineChars="0" w:firstLine="0"/>
              <w:jc w:val="center"/>
              <w:rPr>
                <w:rFonts w:ascii="宋体" w:cs="宋体"/>
                <w:sz w:val="20"/>
              </w:rPr>
            </w:pPr>
            <w:r>
              <w:rPr>
                <w:rFonts w:ascii="宋体" w:hAnsi="宋体" w:cs="宋体" w:hint="eastAsia"/>
                <w:sz w:val="20"/>
              </w:rPr>
              <w:t>安全教育与应急处</w:t>
            </w:r>
          </w:p>
        </w:tc>
        <w:tc>
          <w:tcPr>
            <w:tcW w:w="6100" w:type="dxa"/>
          </w:tcPr>
          <w:p w:rsidR="003F2682" w:rsidRDefault="003F2682" w:rsidP="005F5ECD">
            <w:pPr>
              <w:spacing w:beforeLines="10" w:afterLines="10" w:line="300" w:lineRule="exact"/>
              <w:ind w:firstLineChars="0" w:firstLine="0"/>
              <w:rPr>
                <w:rFonts w:ascii="宋体" w:cs="宋体"/>
                <w:sz w:val="20"/>
              </w:rPr>
            </w:pPr>
            <w:r>
              <w:rPr>
                <w:rFonts w:ascii="宋体" w:hAnsi="宋体" w:cs="宋体" w:hint="eastAsia"/>
                <w:sz w:val="20"/>
              </w:rPr>
              <w:t>本课程属于专业基础课，本课程主要介绍、讲解急救知识、教育教学安全教育、幼儿心理安全、安全管控常识等内容。其中重点讲解安全教育的重要意义、安全教育对于幼儿园整体发展的关系、幼儿园中安全所涉及到的人、事、物等；深度感知“安全是一切的保障”这个中心点。通过课程的学习使学生掌握在幼儿园在安全所涉及到的方面、安全在每一个板块中的发生点、安全的重要性以及基础的安全防范技能和常识技巧。遇到事情时标准的流程以及处理的形式。掌握整体应对策略，能完整的按照相应的要求完成前、中、后的家长对接、幼儿对接、班任老师对接的相关工作。</w:t>
            </w:r>
          </w:p>
        </w:tc>
        <w:tc>
          <w:tcPr>
            <w:tcW w:w="865" w:type="dxa"/>
            <w:vAlign w:val="center"/>
          </w:tcPr>
          <w:p w:rsidR="003F2682" w:rsidRDefault="003F2682" w:rsidP="005F5ECD">
            <w:pPr>
              <w:spacing w:beforeLines="10" w:afterLines="10" w:line="300" w:lineRule="exact"/>
              <w:ind w:firstLineChars="0" w:firstLine="0"/>
              <w:jc w:val="center"/>
              <w:rPr>
                <w:rFonts w:ascii="宋体" w:hAnsi="宋体" w:cs="宋体"/>
                <w:sz w:val="20"/>
              </w:rPr>
            </w:pPr>
            <w:r>
              <w:rPr>
                <w:rFonts w:ascii="宋体" w:hAnsi="宋体" w:cs="宋体"/>
                <w:sz w:val="20"/>
              </w:rPr>
              <w:t>72</w:t>
            </w:r>
          </w:p>
        </w:tc>
      </w:tr>
      <w:tr w:rsidR="003F2682">
        <w:trPr>
          <w:trHeight w:hRule="exact" w:val="567"/>
          <w:jc w:val="center"/>
        </w:trPr>
        <w:tc>
          <w:tcPr>
            <w:tcW w:w="8457" w:type="dxa"/>
            <w:gridSpan w:val="3"/>
            <w:tcBorders>
              <w:bottom w:val="single" w:sz="12" w:space="0" w:color="auto"/>
            </w:tcBorders>
            <w:vAlign w:val="center"/>
          </w:tcPr>
          <w:p w:rsidR="003F2682" w:rsidRDefault="003F2682" w:rsidP="005F5ECD">
            <w:pPr>
              <w:spacing w:beforeLines="10" w:afterLines="10" w:line="300" w:lineRule="exact"/>
              <w:ind w:firstLineChars="0" w:firstLine="0"/>
              <w:jc w:val="center"/>
              <w:rPr>
                <w:rFonts w:ascii="宋体" w:cs="宋体"/>
                <w:b/>
                <w:bCs/>
                <w:sz w:val="20"/>
                <w:lang w:val="zh-CN"/>
              </w:rPr>
            </w:pPr>
            <w:r>
              <w:rPr>
                <w:rFonts w:ascii="宋体" w:hAnsi="宋体" w:cs="宋体" w:hint="eastAsia"/>
                <w:b/>
                <w:bCs/>
                <w:sz w:val="20"/>
                <w:lang w:val="zh-CN"/>
              </w:rPr>
              <w:t>合计</w:t>
            </w:r>
          </w:p>
        </w:tc>
        <w:tc>
          <w:tcPr>
            <w:tcW w:w="865" w:type="dxa"/>
            <w:tcBorders>
              <w:bottom w:val="single" w:sz="12" w:space="0" w:color="auto"/>
            </w:tcBorders>
            <w:vAlign w:val="center"/>
          </w:tcPr>
          <w:p w:rsidR="003F2682" w:rsidRDefault="003F2682" w:rsidP="005F5ECD">
            <w:pPr>
              <w:spacing w:beforeLines="10" w:afterLines="10" w:line="300" w:lineRule="exact"/>
              <w:ind w:firstLineChars="0" w:firstLine="0"/>
              <w:jc w:val="center"/>
              <w:rPr>
                <w:rFonts w:ascii="宋体" w:hAnsi="宋体" w:cs="宋体"/>
                <w:b/>
                <w:bCs/>
                <w:sz w:val="20"/>
              </w:rPr>
            </w:pPr>
            <w:r>
              <w:rPr>
                <w:rFonts w:ascii="宋体" w:hAnsi="宋体" w:cs="宋体"/>
                <w:b/>
                <w:bCs/>
                <w:sz w:val="20"/>
              </w:rPr>
              <w:t>666</w:t>
            </w:r>
          </w:p>
        </w:tc>
      </w:tr>
    </w:tbl>
    <w:p w:rsidR="003F2682" w:rsidRDefault="003F2682" w:rsidP="003F2682">
      <w:pPr>
        <w:overflowPunct w:val="0"/>
        <w:adjustRightInd w:val="0"/>
        <w:spacing w:before="93" w:after="93" w:line="360" w:lineRule="auto"/>
        <w:ind w:firstLineChars="100" w:firstLine="31680"/>
        <w:rPr>
          <w:rFonts w:ascii="宋体" w:cs="宋体"/>
          <w:b/>
          <w:bCs/>
          <w:szCs w:val="22"/>
        </w:rPr>
      </w:pPr>
      <w:r>
        <w:rPr>
          <w:rFonts w:ascii="宋体" w:hAnsi="宋体" w:cs="宋体" w:hint="eastAsia"/>
          <w:b/>
          <w:bCs/>
          <w:szCs w:val="22"/>
        </w:rPr>
        <w:t>（</w:t>
      </w:r>
      <w:r>
        <w:rPr>
          <w:rFonts w:ascii="宋体" w:hAnsi="宋体" w:cs="宋体"/>
          <w:b/>
          <w:bCs/>
          <w:szCs w:val="22"/>
        </w:rPr>
        <w:t>2</w:t>
      </w:r>
      <w:r>
        <w:rPr>
          <w:rFonts w:ascii="宋体" w:hAnsi="宋体" w:cs="宋体" w:hint="eastAsia"/>
          <w:b/>
          <w:bCs/>
          <w:szCs w:val="22"/>
        </w:rPr>
        <w:t>）专业核心课程</w:t>
      </w:r>
    </w:p>
    <w:tbl>
      <w:tblPr>
        <w:tblW w:w="925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715"/>
        <w:gridCol w:w="1740"/>
        <w:gridCol w:w="5973"/>
        <w:gridCol w:w="822"/>
      </w:tblGrid>
      <w:tr w:rsidR="003F2682">
        <w:trPr>
          <w:trHeight w:val="567"/>
          <w:jc w:val="center"/>
        </w:trPr>
        <w:tc>
          <w:tcPr>
            <w:tcW w:w="715"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序号</w:t>
            </w:r>
          </w:p>
        </w:tc>
        <w:tc>
          <w:tcPr>
            <w:tcW w:w="1740"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课程名称</w:t>
            </w:r>
          </w:p>
        </w:tc>
        <w:tc>
          <w:tcPr>
            <w:tcW w:w="5973"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主要教学内容和要求</w:t>
            </w:r>
          </w:p>
        </w:tc>
        <w:tc>
          <w:tcPr>
            <w:tcW w:w="822"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rPr>
            </w:pPr>
            <w:r>
              <w:rPr>
                <w:rFonts w:ascii="宋体" w:hAnsi="宋体" w:cs="宋体" w:hint="eastAsia"/>
                <w:b/>
                <w:bCs/>
                <w:sz w:val="21"/>
                <w:szCs w:val="21"/>
              </w:rPr>
              <w:t>学时</w:t>
            </w:r>
          </w:p>
        </w:tc>
      </w:tr>
      <w:tr w:rsidR="003F2682">
        <w:trPr>
          <w:jc w:val="center"/>
        </w:trPr>
        <w:tc>
          <w:tcPr>
            <w:tcW w:w="715" w:type="dxa"/>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1</w:t>
            </w:r>
          </w:p>
        </w:tc>
        <w:tc>
          <w:tcPr>
            <w:tcW w:w="1740" w:type="dxa"/>
            <w:vAlign w:val="center"/>
          </w:tcPr>
          <w:p w:rsidR="003F2682" w:rsidRDefault="003F2682" w:rsidP="005F5ECD">
            <w:pPr>
              <w:widowControl/>
              <w:spacing w:beforeLines="10" w:afterLines="10" w:line="240" w:lineRule="auto"/>
              <w:ind w:firstLineChars="0" w:firstLine="0"/>
              <w:jc w:val="center"/>
              <w:textAlignment w:val="center"/>
              <w:rPr>
                <w:rFonts w:ascii="宋体" w:cs="宋体"/>
                <w:sz w:val="20"/>
              </w:rPr>
            </w:pPr>
            <w:r>
              <w:rPr>
                <w:rFonts w:ascii="宋体" w:hAnsi="宋体" w:cs="宋体" w:hint="eastAsia"/>
                <w:color w:val="000000"/>
                <w:kern w:val="0"/>
                <w:sz w:val="20"/>
              </w:rPr>
              <w:t>托育教育活动组织与实施</w:t>
            </w:r>
          </w:p>
        </w:tc>
        <w:tc>
          <w:tcPr>
            <w:tcW w:w="5973" w:type="dxa"/>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属于专业核心课，本课程主要介绍托育活动中如何对婴幼儿进行教育的理论及教育活动的目的、流程、方法、工具及指导、实践等内容。对学生掌握组织并实施婴幼儿一日活动的教育活动提供了方法及系统化的指导，通过本课程的学习及依托与本课程相适应的实践活动，学生能够获得从事托育行业寓教于乐的教育方法及因材施教的能力，对于从事婴幼儿托育职业奠定了坚实的理论水平及实践能力。</w:t>
            </w:r>
          </w:p>
        </w:tc>
        <w:tc>
          <w:tcPr>
            <w:tcW w:w="822" w:type="dxa"/>
            <w:vAlign w:val="center"/>
          </w:tcPr>
          <w:p w:rsidR="003F2682" w:rsidRDefault="003F2682" w:rsidP="005F5ECD">
            <w:pPr>
              <w:widowControl/>
              <w:spacing w:beforeLines="10" w:afterLines="10" w:line="240" w:lineRule="auto"/>
              <w:ind w:firstLineChars="0" w:firstLine="0"/>
              <w:jc w:val="center"/>
              <w:textAlignment w:val="center"/>
              <w:rPr>
                <w:rFonts w:ascii="宋体" w:hAnsi="宋体" w:cs="宋体"/>
                <w:sz w:val="20"/>
              </w:rPr>
            </w:pPr>
            <w:r>
              <w:rPr>
                <w:rFonts w:ascii="宋体" w:hAnsi="宋体" w:cs="宋体"/>
                <w:sz w:val="20"/>
              </w:rPr>
              <w:t>54</w:t>
            </w:r>
          </w:p>
        </w:tc>
      </w:tr>
      <w:tr w:rsidR="003F2682">
        <w:trPr>
          <w:jc w:val="center"/>
        </w:trPr>
        <w:tc>
          <w:tcPr>
            <w:tcW w:w="715" w:type="dxa"/>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2</w:t>
            </w:r>
          </w:p>
        </w:tc>
        <w:tc>
          <w:tcPr>
            <w:tcW w:w="1740" w:type="dxa"/>
            <w:vAlign w:val="center"/>
          </w:tcPr>
          <w:p w:rsidR="003F2682" w:rsidRDefault="003F2682" w:rsidP="005F5ECD">
            <w:pPr>
              <w:widowControl/>
              <w:spacing w:beforeLines="10" w:afterLines="10" w:line="240" w:lineRule="auto"/>
              <w:ind w:firstLineChars="0" w:firstLine="0"/>
              <w:jc w:val="center"/>
              <w:textAlignment w:val="center"/>
              <w:rPr>
                <w:rFonts w:ascii="宋体" w:cs="宋体"/>
                <w:sz w:val="20"/>
              </w:rPr>
            </w:pPr>
            <w:r>
              <w:rPr>
                <w:rFonts w:ascii="宋体" w:hAnsi="宋体" w:cs="宋体" w:hint="eastAsia"/>
                <w:color w:val="000000"/>
                <w:kern w:val="0"/>
                <w:sz w:val="20"/>
              </w:rPr>
              <w:t>托育游戏活动组织与实施</w:t>
            </w:r>
          </w:p>
        </w:tc>
        <w:tc>
          <w:tcPr>
            <w:tcW w:w="5973" w:type="dxa"/>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属于专业核心课，进行游戏的理论及游戏活动的目的、流程、方法、工具及如何引导、实施等内容。让学生掌握组织婴幼儿游戏活动的方法及如何组织、实施、场控，并需要规避哪些安全风险。通过本课程的学习及依托与本课程相适应的实践活动，学生能够获得组织婴幼儿游戏活动的方法及实施能力，同时注意活动中婴幼儿的安全，可效缓解婴幼儿的焦虑情绪并降低了安全事故的发生。</w:t>
            </w:r>
          </w:p>
        </w:tc>
        <w:tc>
          <w:tcPr>
            <w:tcW w:w="822" w:type="dxa"/>
            <w:vAlign w:val="center"/>
          </w:tcPr>
          <w:p w:rsidR="003F2682" w:rsidRDefault="003F2682" w:rsidP="005F5ECD">
            <w:pPr>
              <w:widowControl/>
              <w:spacing w:beforeLines="10" w:afterLines="10" w:line="240" w:lineRule="auto"/>
              <w:ind w:firstLineChars="0" w:firstLine="0"/>
              <w:jc w:val="center"/>
              <w:textAlignment w:val="center"/>
              <w:rPr>
                <w:rFonts w:ascii="宋体" w:hAnsi="宋体" w:cs="宋体"/>
                <w:sz w:val="20"/>
              </w:rPr>
            </w:pPr>
            <w:r>
              <w:rPr>
                <w:rFonts w:ascii="宋体" w:hAnsi="宋体" w:cs="宋体"/>
                <w:sz w:val="20"/>
              </w:rPr>
              <w:t>72</w:t>
            </w:r>
          </w:p>
        </w:tc>
      </w:tr>
      <w:tr w:rsidR="003F2682">
        <w:trPr>
          <w:jc w:val="center"/>
        </w:trPr>
        <w:tc>
          <w:tcPr>
            <w:tcW w:w="715" w:type="dxa"/>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3</w:t>
            </w:r>
          </w:p>
        </w:tc>
        <w:tc>
          <w:tcPr>
            <w:tcW w:w="1740" w:type="dxa"/>
            <w:vAlign w:val="center"/>
          </w:tcPr>
          <w:p w:rsidR="003F2682" w:rsidRDefault="003F2682" w:rsidP="005F5ECD">
            <w:pPr>
              <w:widowControl/>
              <w:spacing w:beforeLines="10" w:afterLines="10" w:line="240" w:lineRule="auto"/>
              <w:ind w:firstLineChars="0" w:firstLine="0"/>
              <w:jc w:val="center"/>
              <w:textAlignment w:val="center"/>
              <w:rPr>
                <w:rFonts w:ascii="宋体" w:cs="宋体"/>
                <w:sz w:val="20"/>
              </w:rPr>
            </w:pPr>
            <w:r>
              <w:rPr>
                <w:rFonts w:ascii="宋体" w:hAnsi="宋体" w:cs="宋体" w:hint="eastAsia"/>
                <w:color w:val="000000"/>
                <w:kern w:val="0"/>
                <w:sz w:val="20"/>
              </w:rPr>
              <w:t>幼儿运动保育</w:t>
            </w:r>
          </w:p>
        </w:tc>
        <w:tc>
          <w:tcPr>
            <w:tcW w:w="5973" w:type="dxa"/>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属于专业核心课，本课程主要介绍、讲解幼儿体格锻炼、粗大动作训练、精细动作训练、操节练习、运动前准备、运动后的整理等幼儿运动保育的基本知识和基本技能。通过课程的学习，使学生能根据幼儿年龄特点、身体状况、季节气候，选择合适的锻炼动作、锻炼时间对幼儿进行基本动作训练、“三浴”锻炼；创设安全整洁的运动环境，保持运动器具的安全卫生；培养幼儿良好的运动习惯与能力，并能关注特殊体征的幼儿进行相应护理；能协助教师处理各类应急事件，做好运动前后的准备和整理。</w:t>
            </w:r>
          </w:p>
        </w:tc>
        <w:tc>
          <w:tcPr>
            <w:tcW w:w="822" w:type="dxa"/>
            <w:vAlign w:val="center"/>
          </w:tcPr>
          <w:p w:rsidR="003F2682" w:rsidRDefault="003F2682" w:rsidP="005F5ECD">
            <w:pPr>
              <w:widowControl/>
              <w:spacing w:beforeLines="10" w:afterLines="10" w:line="240" w:lineRule="auto"/>
              <w:ind w:firstLineChars="0" w:firstLine="0"/>
              <w:jc w:val="center"/>
              <w:textAlignment w:val="center"/>
              <w:rPr>
                <w:rFonts w:ascii="宋体" w:hAnsi="宋体" w:cs="宋体"/>
                <w:sz w:val="20"/>
              </w:rPr>
            </w:pPr>
            <w:r>
              <w:rPr>
                <w:rFonts w:ascii="宋体" w:hAnsi="宋体" w:cs="宋体"/>
                <w:sz w:val="20"/>
              </w:rPr>
              <w:t>54</w:t>
            </w:r>
          </w:p>
        </w:tc>
      </w:tr>
      <w:tr w:rsidR="003F2682">
        <w:trPr>
          <w:jc w:val="center"/>
        </w:trPr>
        <w:tc>
          <w:tcPr>
            <w:tcW w:w="715" w:type="dxa"/>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4</w:t>
            </w:r>
          </w:p>
        </w:tc>
        <w:tc>
          <w:tcPr>
            <w:tcW w:w="1740" w:type="dxa"/>
            <w:vAlign w:val="center"/>
          </w:tcPr>
          <w:p w:rsidR="003F2682" w:rsidRDefault="003F2682" w:rsidP="005F5ECD">
            <w:pPr>
              <w:widowControl/>
              <w:spacing w:beforeLines="10" w:afterLines="10" w:line="240" w:lineRule="auto"/>
              <w:ind w:firstLineChars="0" w:firstLine="0"/>
              <w:jc w:val="center"/>
              <w:textAlignment w:val="center"/>
              <w:rPr>
                <w:rFonts w:ascii="宋体" w:cs="宋体"/>
                <w:sz w:val="20"/>
              </w:rPr>
            </w:pPr>
            <w:r>
              <w:rPr>
                <w:rFonts w:ascii="宋体" w:hAnsi="宋体" w:cs="宋体" w:hint="eastAsia"/>
                <w:color w:val="000000"/>
                <w:kern w:val="0"/>
                <w:sz w:val="20"/>
              </w:rPr>
              <w:t>幼儿游戏活动保育</w:t>
            </w:r>
          </w:p>
        </w:tc>
        <w:tc>
          <w:tcPr>
            <w:tcW w:w="5973" w:type="dxa"/>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属于专业核心课，课程主要介绍、讲解幼儿游戏的概念，类型，特点，作用，幼儿游戏的设计、组织与实施以及在游戏中保育工作知识与技能。其中重点讲解幼儿游戏的设计、幼儿游戏的组织与实施、以及在游戏中的保育技能。通过课程的学习，使学生掌握游戏的基本概论、游戏设计能力、组织与实施能力和保育技能。</w:t>
            </w:r>
          </w:p>
        </w:tc>
        <w:tc>
          <w:tcPr>
            <w:tcW w:w="822" w:type="dxa"/>
            <w:vAlign w:val="center"/>
          </w:tcPr>
          <w:p w:rsidR="003F2682" w:rsidRDefault="003F2682" w:rsidP="005F5ECD">
            <w:pPr>
              <w:widowControl/>
              <w:spacing w:beforeLines="10" w:afterLines="10" w:line="240" w:lineRule="auto"/>
              <w:ind w:firstLineChars="0" w:firstLine="0"/>
              <w:jc w:val="center"/>
              <w:textAlignment w:val="center"/>
              <w:rPr>
                <w:rFonts w:ascii="宋体" w:hAnsi="宋体" w:cs="宋体"/>
                <w:sz w:val="20"/>
              </w:rPr>
            </w:pPr>
            <w:r>
              <w:rPr>
                <w:rFonts w:ascii="宋体" w:hAnsi="宋体" w:cs="宋体"/>
                <w:sz w:val="20"/>
              </w:rPr>
              <w:t>54</w:t>
            </w:r>
          </w:p>
        </w:tc>
      </w:tr>
      <w:tr w:rsidR="003F2682">
        <w:trPr>
          <w:jc w:val="center"/>
        </w:trPr>
        <w:tc>
          <w:tcPr>
            <w:tcW w:w="715" w:type="dxa"/>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5</w:t>
            </w:r>
          </w:p>
        </w:tc>
        <w:tc>
          <w:tcPr>
            <w:tcW w:w="1740" w:type="dxa"/>
            <w:vAlign w:val="center"/>
          </w:tcPr>
          <w:p w:rsidR="003F2682" w:rsidRDefault="003F2682" w:rsidP="005F5ECD">
            <w:pPr>
              <w:widowControl/>
              <w:spacing w:beforeLines="10" w:afterLines="10" w:line="240" w:lineRule="auto"/>
              <w:ind w:firstLineChars="0" w:firstLine="0"/>
              <w:jc w:val="center"/>
              <w:textAlignment w:val="center"/>
              <w:rPr>
                <w:rFonts w:ascii="宋体" w:cs="宋体"/>
                <w:sz w:val="20"/>
              </w:rPr>
            </w:pPr>
            <w:r>
              <w:rPr>
                <w:rFonts w:ascii="宋体" w:hAnsi="宋体" w:cs="宋体" w:hint="eastAsia"/>
                <w:color w:val="000000"/>
                <w:kern w:val="0"/>
                <w:sz w:val="20"/>
              </w:rPr>
              <w:t>幼儿学习活动保育</w:t>
            </w:r>
          </w:p>
        </w:tc>
        <w:tc>
          <w:tcPr>
            <w:tcW w:w="5973" w:type="dxa"/>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属于专业核心课。课程主要根据幼儿的年龄特点、认知特点开设的。课程主要介绍、讲解幼儿学习活动的概念，类型，特点、作用；学习活动的组织与实施以及保育的相关知识与技能。其中重点讲解幼儿学习活动设计、幼儿学习活动的组织与实施和保育知识与技能。通过介绍学习活动的基本概论，活动设计要素和活动组织实施方法，使学生掌握最基本，最实用的保教方法、设计能力和教育技能。</w:t>
            </w:r>
          </w:p>
        </w:tc>
        <w:tc>
          <w:tcPr>
            <w:tcW w:w="822" w:type="dxa"/>
            <w:vAlign w:val="center"/>
          </w:tcPr>
          <w:p w:rsidR="003F2682" w:rsidRDefault="003F2682" w:rsidP="005F5ECD">
            <w:pPr>
              <w:widowControl/>
              <w:spacing w:beforeLines="10" w:afterLines="10" w:line="240" w:lineRule="auto"/>
              <w:ind w:firstLineChars="0" w:firstLine="0"/>
              <w:jc w:val="center"/>
              <w:textAlignment w:val="center"/>
              <w:rPr>
                <w:rFonts w:ascii="宋体" w:hAnsi="宋体" w:cs="宋体"/>
                <w:sz w:val="20"/>
              </w:rPr>
            </w:pPr>
            <w:r>
              <w:rPr>
                <w:rFonts w:ascii="宋体" w:hAnsi="宋体" w:cs="宋体"/>
                <w:sz w:val="20"/>
              </w:rPr>
              <w:t>54</w:t>
            </w:r>
          </w:p>
        </w:tc>
      </w:tr>
      <w:tr w:rsidR="003F2682">
        <w:trPr>
          <w:jc w:val="center"/>
        </w:trPr>
        <w:tc>
          <w:tcPr>
            <w:tcW w:w="715" w:type="dxa"/>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6</w:t>
            </w:r>
          </w:p>
        </w:tc>
        <w:tc>
          <w:tcPr>
            <w:tcW w:w="1740" w:type="dxa"/>
            <w:vAlign w:val="center"/>
          </w:tcPr>
          <w:p w:rsidR="003F2682" w:rsidRDefault="003F2682" w:rsidP="005F5ECD">
            <w:pPr>
              <w:widowControl/>
              <w:spacing w:beforeLines="10" w:afterLines="10" w:line="240" w:lineRule="auto"/>
              <w:ind w:firstLineChars="0" w:firstLine="0"/>
              <w:jc w:val="center"/>
              <w:textAlignment w:val="center"/>
              <w:rPr>
                <w:rFonts w:ascii="宋体" w:cs="宋体"/>
                <w:sz w:val="20"/>
              </w:rPr>
            </w:pPr>
            <w:r>
              <w:rPr>
                <w:rFonts w:ascii="宋体" w:hAnsi="宋体" w:cs="宋体" w:hint="eastAsia"/>
                <w:color w:val="000000"/>
                <w:kern w:val="0"/>
                <w:sz w:val="20"/>
              </w:rPr>
              <w:t>幼儿生活活动保育</w:t>
            </w:r>
          </w:p>
        </w:tc>
        <w:tc>
          <w:tcPr>
            <w:tcW w:w="5973" w:type="dxa"/>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属于专业核心课，本课程主要介绍、讲解幼儿进餐、饮水、睡眠、如厕、盥洗、来园与离园等生活活动保育的基本知识和基本技能。通过课程的学习，使学生能对幼儿园的生活设施、环境及幼儿生活用品进行保洁、消毒的规范操作，能管理幼儿各项生活活动，维护幼儿生活的安全与卫生；培养幼儿良好的生活习惯与能力，并能护理好有特殊需要的幼儿；管理好相关用品、用具；能撰写工作计划、总结，做好工作记录与典型案例分析。</w:t>
            </w:r>
          </w:p>
        </w:tc>
        <w:tc>
          <w:tcPr>
            <w:tcW w:w="822" w:type="dxa"/>
            <w:vAlign w:val="center"/>
          </w:tcPr>
          <w:p w:rsidR="003F2682" w:rsidRDefault="003F2682" w:rsidP="005F5ECD">
            <w:pPr>
              <w:widowControl/>
              <w:spacing w:beforeLines="10" w:afterLines="10" w:line="240" w:lineRule="auto"/>
              <w:ind w:firstLineChars="0" w:firstLine="0"/>
              <w:jc w:val="center"/>
              <w:textAlignment w:val="center"/>
              <w:rPr>
                <w:rFonts w:ascii="宋体" w:hAnsi="宋体" w:cs="宋体"/>
                <w:sz w:val="20"/>
              </w:rPr>
            </w:pPr>
            <w:r>
              <w:rPr>
                <w:rFonts w:ascii="宋体" w:hAnsi="宋体" w:cs="宋体"/>
                <w:sz w:val="20"/>
              </w:rPr>
              <w:t>54</w:t>
            </w:r>
          </w:p>
        </w:tc>
      </w:tr>
      <w:tr w:rsidR="003F2682">
        <w:trPr>
          <w:jc w:val="center"/>
        </w:trPr>
        <w:tc>
          <w:tcPr>
            <w:tcW w:w="715" w:type="dxa"/>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7</w:t>
            </w:r>
          </w:p>
        </w:tc>
        <w:tc>
          <w:tcPr>
            <w:tcW w:w="1740" w:type="dxa"/>
            <w:vAlign w:val="center"/>
          </w:tcPr>
          <w:p w:rsidR="003F2682" w:rsidRDefault="003F2682" w:rsidP="005F5ECD">
            <w:pPr>
              <w:widowControl/>
              <w:spacing w:beforeLines="10" w:afterLines="10" w:line="240" w:lineRule="auto"/>
              <w:ind w:firstLineChars="0" w:firstLine="0"/>
              <w:jc w:val="center"/>
              <w:textAlignment w:val="center"/>
              <w:rPr>
                <w:rFonts w:ascii="宋体" w:cs="宋体"/>
                <w:color w:val="000000"/>
                <w:kern w:val="0"/>
                <w:sz w:val="20"/>
              </w:rPr>
            </w:pPr>
            <w:r>
              <w:rPr>
                <w:rFonts w:ascii="宋体" w:hAnsi="宋体" w:cs="宋体" w:hint="eastAsia"/>
                <w:color w:val="000000"/>
                <w:kern w:val="0"/>
                <w:sz w:val="20"/>
              </w:rPr>
              <w:t>婴幼儿照护</w:t>
            </w:r>
          </w:p>
          <w:p w:rsidR="003F2682" w:rsidRDefault="003F2682" w:rsidP="005F5ECD">
            <w:pPr>
              <w:widowControl/>
              <w:spacing w:beforeLines="10" w:afterLines="10" w:line="240" w:lineRule="auto"/>
              <w:ind w:firstLineChars="0" w:firstLine="0"/>
              <w:jc w:val="center"/>
              <w:textAlignment w:val="center"/>
              <w:rPr>
                <w:rFonts w:ascii="宋体" w:cs="宋体"/>
                <w:sz w:val="20"/>
              </w:rPr>
            </w:pPr>
            <w:r>
              <w:rPr>
                <w:rFonts w:ascii="宋体" w:hAnsi="宋体" w:cs="宋体"/>
                <w:color w:val="000000"/>
                <w:kern w:val="0"/>
                <w:sz w:val="20"/>
              </w:rPr>
              <w:t>(</w:t>
            </w:r>
            <w:r w:rsidRPr="004056B1">
              <w:rPr>
                <w:rFonts w:ascii="宋体" w:hAnsi="宋体" w:cs="宋体"/>
                <w:color w:val="000000"/>
                <w:kern w:val="0"/>
                <w:sz w:val="20"/>
              </w:rPr>
              <w:t>1+X</w:t>
            </w:r>
            <w:r w:rsidRPr="004056B1">
              <w:rPr>
                <w:rFonts w:ascii="宋体" w:hAnsi="宋体" w:cs="宋体" w:hint="eastAsia"/>
                <w:color w:val="000000"/>
                <w:kern w:val="0"/>
                <w:sz w:val="20"/>
              </w:rPr>
              <w:t>证书课</w:t>
            </w:r>
            <w:r>
              <w:rPr>
                <w:rFonts w:ascii="宋体" w:hAnsi="宋体" w:cs="宋体"/>
                <w:color w:val="000000"/>
                <w:kern w:val="0"/>
                <w:sz w:val="20"/>
              </w:rPr>
              <w:t>)</w:t>
            </w:r>
          </w:p>
        </w:tc>
        <w:tc>
          <w:tcPr>
            <w:tcW w:w="5973" w:type="dxa"/>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属于专业核心课，本课程主要介绍、讲解婴幼儿各系统结构与功能、婴幼儿生理和心理生长发育的相关知识、保教方法、常见病的防治等内容。其中重点讲解婴幼儿生长发育的不同阶段及保育方法。通过课程的学习，使学生掌握婴幼儿的生理和心理各阶段的发育情况、各个阶段的保教方法、如何进行科学照护、对体弱儿及特殊婴幼儿如何照护等基本操作，可切实运用到实际工作岗位。</w:t>
            </w:r>
          </w:p>
        </w:tc>
        <w:tc>
          <w:tcPr>
            <w:tcW w:w="822" w:type="dxa"/>
            <w:vAlign w:val="center"/>
          </w:tcPr>
          <w:p w:rsidR="003F2682" w:rsidRDefault="003F2682" w:rsidP="005F5ECD">
            <w:pPr>
              <w:widowControl/>
              <w:spacing w:beforeLines="10" w:afterLines="10" w:line="240" w:lineRule="auto"/>
              <w:ind w:firstLineChars="0" w:firstLine="0"/>
              <w:jc w:val="center"/>
              <w:textAlignment w:val="center"/>
              <w:rPr>
                <w:rFonts w:ascii="宋体" w:hAnsi="宋体" w:cs="宋体"/>
                <w:sz w:val="20"/>
              </w:rPr>
            </w:pPr>
            <w:r>
              <w:rPr>
                <w:rFonts w:ascii="宋体" w:hAnsi="宋体" w:cs="宋体"/>
                <w:sz w:val="20"/>
              </w:rPr>
              <w:t>72</w:t>
            </w:r>
          </w:p>
        </w:tc>
      </w:tr>
      <w:tr w:rsidR="003F2682">
        <w:trPr>
          <w:jc w:val="center"/>
        </w:trPr>
        <w:tc>
          <w:tcPr>
            <w:tcW w:w="715" w:type="dxa"/>
            <w:vAlign w:val="center"/>
          </w:tcPr>
          <w:p w:rsidR="003F2682" w:rsidRDefault="003F2682" w:rsidP="005F5ECD">
            <w:pPr>
              <w:spacing w:beforeLines="10" w:afterLines="10" w:line="240" w:lineRule="auto"/>
              <w:ind w:firstLineChars="0" w:firstLine="0"/>
              <w:jc w:val="center"/>
              <w:rPr>
                <w:rFonts w:ascii="宋体" w:hAnsi="宋体" w:cs="宋体"/>
                <w:sz w:val="20"/>
              </w:rPr>
            </w:pPr>
            <w:r>
              <w:rPr>
                <w:rFonts w:ascii="宋体" w:hAnsi="宋体" w:cs="宋体"/>
                <w:sz w:val="20"/>
              </w:rPr>
              <w:t>8</w:t>
            </w:r>
          </w:p>
        </w:tc>
        <w:tc>
          <w:tcPr>
            <w:tcW w:w="1740" w:type="dxa"/>
            <w:vAlign w:val="center"/>
          </w:tcPr>
          <w:p w:rsidR="003F2682" w:rsidRDefault="003F2682" w:rsidP="005F5ECD">
            <w:pPr>
              <w:widowControl/>
              <w:spacing w:beforeLines="10" w:afterLines="10" w:line="240" w:lineRule="auto"/>
              <w:ind w:firstLineChars="0" w:firstLine="0"/>
              <w:jc w:val="center"/>
              <w:textAlignment w:val="center"/>
              <w:rPr>
                <w:rFonts w:ascii="宋体" w:cs="宋体"/>
                <w:sz w:val="20"/>
              </w:rPr>
            </w:pPr>
            <w:r>
              <w:rPr>
                <w:rFonts w:ascii="宋体" w:hAnsi="宋体" w:cs="宋体" w:hint="eastAsia"/>
                <w:color w:val="000000"/>
                <w:kern w:val="0"/>
                <w:sz w:val="20"/>
              </w:rPr>
              <w:t>婴幼儿行为观察与引导</w:t>
            </w:r>
          </w:p>
        </w:tc>
        <w:tc>
          <w:tcPr>
            <w:tcW w:w="5973" w:type="dxa"/>
            <w:vAlign w:val="center"/>
          </w:tcPr>
          <w:p w:rsidR="003F2682" w:rsidRDefault="003F2682" w:rsidP="005F5ECD">
            <w:pPr>
              <w:spacing w:beforeLines="10" w:afterLines="10" w:line="240" w:lineRule="auto"/>
              <w:ind w:firstLineChars="0" w:firstLine="0"/>
              <w:rPr>
                <w:rFonts w:ascii="宋体" w:cs="宋体"/>
                <w:sz w:val="20"/>
              </w:rPr>
            </w:pPr>
            <w:r>
              <w:rPr>
                <w:rFonts w:ascii="宋体" w:hAnsi="宋体" w:cs="宋体" w:hint="eastAsia"/>
                <w:sz w:val="20"/>
              </w:rPr>
              <w:t>本课程属于专业核心课，本课程主要围绕婴幼儿的的行为心理论述、行为观察、行为分析及教育实践等内容。让学生掌握婴幼儿行为观察的方法并能够提供系统化的指导，通过本课程的学习及依托与本课程相适应的实践活动，学生能够获得从事观察婴幼儿行为相关工作、了解婴幼儿心理与行为表达的专业知识与技能，提升观察与解读的能力及保教能力。</w:t>
            </w:r>
          </w:p>
        </w:tc>
        <w:tc>
          <w:tcPr>
            <w:tcW w:w="822" w:type="dxa"/>
            <w:vAlign w:val="center"/>
          </w:tcPr>
          <w:p w:rsidR="003F2682" w:rsidRDefault="003F2682" w:rsidP="005F5ECD">
            <w:pPr>
              <w:widowControl/>
              <w:spacing w:beforeLines="10" w:afterLines="10" w:line="240" w:lineRule="auto"/>
              <w:ind w:firstLineChars="0" w:firstLine="0"/>
              <w:jc w:val="center"/>
              <w:textAlignment w:val="center"/>
              <w:rPr>
                <w:rFonts w:ascii="宋体" w:cs="宋体"/>
                <w:sz w:val="20"/>
              </w:rPr>
            </w:pPr>
            <w:r>
              <w:rPr>
                <w:rFonts w:ascii="宋体" w:hAnsi="宋体" w:cs="宋体"/>
                <w:color w:val="000000"/>
                <w:kern w:val="0"/>
                <w:sz w:val="20"/>
              </w:rPr>
              <w:t>36</w:t>
            </w:r>
          </w:p>
        </w:tc>
      </w:tr>
      <w:tr w:rsidR="003F2682">
        <w:trPr>
          <w:trHeight w:hRule="exact" w:val="567"/>
          <w:jc w:val="center"/>
        </w:trPr>
        <w:tc>
          <w:tcPr>
            <w:tcW w:w="8428" w:type="dxa"/>
            <w:gridSpan w:val="3"/>
            <w:tcBorders>
              <w:bottom w:val="single" w:sz="12" w:space="0" w:color="auto"/>
            </w:tcBorders>
            <w:vAlign w:val="center"/>
          </w:tcPr>
          <w:p w:rsidR="003F2682" w:rsidRDefault="003F2682" w:rsidP="005F5ECD">
            <w:pPr>
              <w:spacing w:beforeLines="10" w:afterLines="10" w:line="240" w:lineRule="auto"/>
              <w:ind w:firstLineChars="0" w:firstLine="0"/>
              <w:jc w:val="center"/>
              <w:rPr>
                <w:rFonts w:ascii="宋体" w:cs="宋体"/>
                <w:b/>
                <w:bCs/>
                <w:sz w:val="20"/>
                <w:lang w:val="zh-CN"/>
              </w:rPr>
            </w:pPr>
            <w:r>
              <w:rPr>
                <w:rFonts w:ascii="宋体" w:hAnsi="宋体" w:cs="宋体" w:hint="eastAsia"/>
                <w:b/>
                <w:bCs/>
                <w:sz w:val="20"/>
                <w:lang w:val="zh-CN"/>
              </w:rPr>
              <w:t>合计</w:t>
            </w:r>
          </w:p>
        </w:tc>
        <w:tc>
          <w:tcPr>
            <w:tcW w:w="822" w:type="dxa"/>
            <w:tcBorders>
              <w:bottom w:val="single" w:sz="12" w:space="0" w:color="auto"/>
            </w:tcBorders>
            <w:vAlign w:val="center"/>
          </w:tcPr>
          <w:p w:rsidR="003F2682" w:rsidRDefault="003F2682" w:rsidP="005F5ECD">
            <w:pPr>
              <w:spacing w:beforeLines="10" w:afterLines="10" w:line="240" w:lineRule="auto"/>
              <w:ind w:firstLineChars="0" w:firstLine="0"/>
              <w:jc w:val="center"/>
              <w:rPr>
                <w:rFonts w:ascii="宋体" w:hAnsi="宋体" w:cs="宋体"/>
                <w:b/>
                <w:bCs/>
                <w:sz w:val="20"/>
              </w:rPr>
            </w:pPr>
            <w:r>
              <w:rPr>
                <w:rFonts w:ascii="宋体" w:hAnsi="宋体" w:cs="宋体"/>
                <w:b/>
                <w:bCs/>
                <w:sz w:val="20"/>
              </w:rPr>
              <w:t>450</w:t>
            </w:r>
          </w:p>
        </w:tc>
      </w:tr>
    </w:tbl>
    <w:p w:rsidR="003F2682" w:rsidRDefault="003F2682" w:rsidP="003F2682">
      <w:pPr>
        <w:overflowPunct w:val="0"/>
        <w:adjustRightInd w:val="0"/>
        <w:spacing w:before="93" w:after="93" w:line="360" w:lineRule="auto"/>
        <w:ind w:firstLineChars="100" w:firstLine="31680"/>
        <w:rPr>
          <w:rFonts w:ascii="宋体" w:cs="宋体"/>
          <w:b/>
          <w:bCs/>
          <w:szCs w:val="22"/>
        </w:rPr>
      </w:pPr>
      <w:r>
        <w:rPr>
          <w:rFonts w:ascii="宋体" w:hAnsi="宋体" w:cs="宋体" w:hint="eastAsia"/>
          <w:b/>
          <w:bCs/>
          <w:szCs w:val="22"/>
        </w:rPr>
        <w:t>（</w:t>
      </w:r>
      <w:r>
        <w:rPr>
          <w:rFonts w:ascii="宋体" w:hAnsi="宋体" w:cs="宋体"/>
          <w:b/>
          <w:bCs/>
          <w:szCs w:val="22"/>
        </w:rPr>
        <w:t>3</w:t>
      </w:r>
      <w:r>
        <w:rPr>
          <w:rFonts w:ascii="宋体" w:hAnsi="宋体" w:cs="宋体" w:hint="eastAsia"/>
          <w:b/>
          <w:bCs/>
          <w:szCs w:val="22"/>
        </w:rPr>
        <w:t>）专业拓展课程</w:t>
      </w:r>
    </w:p>
    <w:tbl>
      <w:tblPr>
        <w:tblW w:w="9262"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754"/>
        <w:gridCol w:w="1707"/>
        <w:gridCol w:w="5959"/>
        <w:gridCol w:w="842"/>
      </w:tblGrid>
      <w:tr w:rsidR="003F2682">
        <w:trPr>
          <w:trHeight w:val="632"/>
          <w:jc w:val="center"/>
        </w:trPr>
        <w:tc>
          <w:tcPr>
            <w:tcW w:w="754"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序号</w:t>
            </w:r>
          </w:p>
        </w:tc>
        <w:tc>
          <w:tcPr>
            <w:tcW w:w="1707"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课程名称</w:t>
            </w:r>
          </w:p>
        </w:tc>
        <w:tc>
          <w:tcPr>
            <w:tcW w:w="5959"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lang w:val="zh-CN"/>
              </w:rPr>
            </w:pPr>
            <w:r>
              <w:rPr>
                <w:rFonts w:ascii="宋体" w:hAnsi="宋体" w:cs="宋体" w:hint="eastAsia"/>
                <w:b/>
                <w:bCs/>
                <w:sz w:val="21"/>
                <w:szCs w:val="21"/>
                <w:lang w:val="zh-CN"/>
              </w:rPr>
              <w:t>主要教学内容和要求</w:t>
            </w:r>
          </w:p>
        </w:tc>
        <w:tc>
          <w:tcPr>
            <w:tcW w:w="842" w:type="dxa"/>
            <w:tcBorders>
              <w:top w:val="single" w:sz="12" w:space="0" w:color="auto"/>
            </w:tcBorders>
            <w:vAlign w:val="center"/>
          </w:tcPr>
          <w:p w:rsidR="003F2682" w:rsidRDefault="003F2682">
            <w:pPr>
              <w:tabs>
                <w:tab w:val="left" w:pos="350"/>
              </w:tabs>
              <w:autoSpaceDE w:val="0"/>
              <w:autoSpaceDN w:val="0"/>
              <w:spacing w:beforeLines="0" w:afterLines="0" w:line="320" w:lineRule="exact"/>
              <w:ind w:firstLineChars="0" w:firstLine="0"/>
              <w:jc w:val="center"/>
              <w:rPr>
                <w:rFonts w:ascii="宋体" w:cs="宋体"/>
                <w:b/>
                <w:bCs/>
                <w:sz w:val="21"/>
                <w:szCs w:val="21"/>
              </w:rPr>
            </w:pPr>
            <w:r>
              <w:rPr>
                <w:rFonts w:ascii="宋体" w:hAnsi="宋体" w:cs="宋体" w:hint="eastAsia"/>
                <w:b/>
                <w:bCs/>
                <w:sz w:val="21"/>
                <w:szCs w:val="21"/>
              </w:rPr>
              <w:t>学时</w:t>
            </w:r>
          </w:p>
        </w:tc>
      </w:tr>
      <w:tr w:rsidR="003F2682">
        <w:trPr>
          <w:jc w:val="center"/>
        </w:trPr>
        <w:tc>
          <w:tcPr>
            <w:tcW w:w="754" w:type="dxa"/>
            <w:vAlign w:val="center"/>
          </w:tcPr>
          <w:p w:rsidR="003F2682" w:rsidRDefault="003F2682" w:rsidP="00165880">
            <w:pPr>
              <w:tabs>
                <w:tab w:val="left" w:pos="426"/>
                <w:tab w:val="left" w:pos="709"/>
              </w:tabs>
              <w:topLinePunct/>
              <w:adjustRightInd w:val="0"/>
              <w:snapToGrid w:val="0"/>
              <w:spacing w:before="93" w:after="93" w:line="240" w:lineRule="auto"/>
              <w:ind w:firstLineChars="0" w:firstLine="0"/>
              <w:jc w:val="center"/>
              <w:rPr>
                <w:rFonts w:ascii="宋体" w:hAnsi="宋体" w:cs="宋体"/>
                <w:kern w:val="0"/>
                <w:position w:val="10"/>
                <w:szCs w:val="24"/>
                <w:lang w:val="zh-CN"/>
              </w:rPr>
            </w:pPr>
            <w:r>
              <w:rPr>
                <w:rFonts w:ascii="宋体" w:hAnsi="宋体" w:cs="宋体"/>
                <w:kern w:val="0"/>
                <w:position w:val="10"/>
                <w:szCs w:val="24"/>
                <w:lang w:val="zh-CN"/>
              </w:rPr>
              <w:t>1</w:t>
            </w:r>
          </w:p>
        </w:tc>
        <w:tc>
          <w:tcPr>
            <w:tcW w:w="1707" w:type="dxa"/>
            <w:vAlign w:val="center"/>
          </w:tcPr>
          <w:p w:rsidR="003F2682" w:rsidRDefault="003F2682" w:rsidP="00165880">
            <w:pPr>
              <w:widowControl/>
              <w:spacing w:before="93" w:after="93"/>
              <w:ind w:firstLineChars="0" w:firstLine="0"/>
              <w:jc w:val="center"/>
              <w:textAlignment w:val="center"/>
              <w:rPr>
                <w:rFonts w:ascii="宋体" w:cs="宋体"/>
                <w:szCs w:val="24"/>
                <w:lang w:val="zh-CN"/>
              </w:rPr>
            </w:pPr>
            <w:r>
              <w:rPr>
                <w:rFonts w:ascii="宋体" w:hAnsi="宋体" w:cs="宋体" w:hint="eastAsia"/>
                <w:color w:val="000000"/>
                <w:kern w:val="0"/>
                <w:sz w:val="20"/>
              </w:rPr>
              <w:t>蒙特梭利</w:t>
            </w:r>
          </w:p>
        </w:tc>
        <w:tc>
          <w:tcPr>
            <w:tcW w:w="5959" w:type="dxa"/>
            <w:vAlign w:val="center"/>
          </w:tcPr>
          <w:p w:rsidR="003F2682" w:rsidRDefault="003F2682" w:rsidP="005F5ECD">
            <w:pPr>
              <w:spacing w:beforeLines="10" w:afterLines="10" w:line="300" w:lineRule="exact"/>
              <w:ind w:firstLineChars="0" w:firstLine="0"/>
              <w:rPr>
                <w:rFonts w:ascii="宋体" w:cs="宋体"/>
                <w:sz w:val="20"/>
                <w:lang w:val="zh-CN"/>
              </w:rPr>
            </w:pPr>
            <w:r>
              <w:rPr>
                <w:rFonts w:ascii="宋体" w:hAnsi="宋体" w:cs="宋体" w:hint="eastAsia"/>
                <w:sz w:val="20"/>
              </w:rPr>
              <w:t>本课程属于专业拓展课，本课程主要使学生了解蒙氏教育特点、内容与原则，初步理解蒙台梭利教育思想内涵，使学生掌握敏感期理论、感官教育理论、儿童自发学习与自我教育、有准备的环境等教育方法，正确运用蒙台梭利教育方法培养儿童的专注力、秩序感、独立性和良好的行为习惯。促进儿童身心和谐发展。</w:t>
            </w:r>
          </w:p>
        </w:tc>
        <w:tc>
          <w:tcPr>
            <w:tcW w:w="842" w:type="dxa"/>
            <w:vAlign w:val="center"/>
          </w:tcPr>
          <w:p w:rsidR="003F2682" w:rsidRDefault="003F2682" w:rsidP="00165880">
            <w:pPr>
              <w:widowControl/>
              <w:spacing w:before="93" w:after="93"/>
              <w:ind w:firstLineChars="0" w:firstLine="0"/>
              <w:jc w:val="center"/>
              <w:textAlignment w:val="center"/>
              <w:rPr>
                <w:rFonts w:ascii="宋体" w:cs="宋体"/>
                <w:kern w:val="0"/>
                <w:position w:val="10"/>
                <w:szCs w:val="24"/>
                <w:lang w:val="zh-CN"/>
              </w:rPr>
            </w:pPr>
            <w:r>
              <w:rPr>
                <w:rFonts w:ascii="宋体" w:hAnsi="宋体" w:cs="宋体"/>
                <w:color w:val="000000"/>
                <w:kern w:val="0"/>
                <w:sz w:val="20"/>
              </w:rPr>
              <w:t>72</w:t>
            </w:r>
          </w:p>
        </w:tc>
      </w:tr>
      <w:tr w:rsidR="003F2682">
        <w:trPr>
          <w:trHeight w:val="90"/>
          <w:jc w:val="center"/>
        </w:trPr>
        <w:tc>
          <w:tcPr>
            <w:tcW w:w="754" w:type="dxa"/>
            <w:vAlign w:val="center"/>
          </w:tcPr>
          <w:p w:rsidR="003F2682" w:rsidRDefault="003F2682" w:rsidP="00165880">
            <w:pPr>
              <w:tabs>
                <w:tab w:val="left" w:pos="426"/>
                <w:tab w:val="left" w:pos="709"/>
              </w:tabs>
              <w:topLinePunct/>
              <w:adjustRightInd w:val="0"/>
              <w:snapToGrid w:val="0"/>
              <w:spacing w:before="93" w:after="93" w:line="240" w:lineRule="auto"/>
              <w:ind w:firstLineChars="0" w:firstLine="0"/>
              <w:jc w:val="center"/>
              <w:rPr>
                <w:rFonts w:ascii="宋体" w:hAnsi="宋体" w:cs="宋体"/>
                <w:kern w:val="0"/>
                <w:position w:val="10"/>
                <w:szCs w:val="24"/>
                <w:lang w:val="zh-CN"/>
              </w:rPr>
            </w:pPr>
            <w:r>
              <w:rPr>
                <w:rFonts w:ascii="宋体" w:hAnsi="宋体" w:cs="宋体"/>
                <w:kern w:val="0"/>
                <w:position w:val="10"/>
                <w:szCs w:val="24"/>
                <w:lang w:val="zh-CN"/>
              </w:rPr>
              <w:t>2</w:t>
            </w:r>
          </w:p>
        </w:tc>
        <w:tc>
          <w:tcPr>
            <w:tcW w:w="1707" w:type="dxa"/>
            <w:vAlign w:val="center"/>
          </w:tcPr>
          <w:p w:rsidR="003F2682" w:rsidRDefault="003F2682" w:rsidP="005F5ECD">
            <w:pPr>
              <w:spacing w:beforeLines="10" w:afterLines="10" w:line="240" w:lineRule="auto"/>
              <w:ind w:firstLineChars="0" w:firstLine="0"/>
              <w:jc w:val="center"/>
              <w:rPr>
                <w:rFonts w:ascii="宋体" w:cs="宋体"/>
                <w:sz w:val="20"/>
                <w:szCs w:val="22"/>
                <w:lang w:val="zh-CN"/>
              </w:rPr>
            </w:pPr>
            <w:r>
              <w:rPr>
                <w:rFonts w:ascii="宋体" w:hAnsi="宋体" w:cs="宋体" w:hint="eastAsia"/>
                <w:sz w:val="20"/>
                <w:szCs w:val="22"/>
              </w:rPr>
              <w:t>感统课程</w:t>
            </w:r>
          </w:p>
        </w:tc>
        <w:tc>
          <w:tcPr>
            <w:tcW w:w="5959" w:type="dxa"/>
            <w:vAlign w:val="center"/>
          </w:tcPr>
          <w:p w:rsidR="003F2682" w:rsidRDefault="003F2682" w:rsidP="005F5ECD">
            <w:pPr>
              <w:spacing w:beforeLines="10" w:afterLines="10" w:line="300" w:lineRule="exact"/>
              <w:ind w:firstLineChars="0" w:firstLine="0"/>
              <w:rPr>
                <w:rFonts w:ascii="宋体" w:cs="宋体"/>
                <w:sz w:val="20"/>
                <w:szCs w:val="22"/>
                <w:lang w:val="zh-CN"/>
              </w:rPr>
            </w:pPr>
            <w:r>
              <w:rPr>
                <w:rFonts w:ascii="宋体" w:hAnsi="宋体" w:cs="宋体" w:hint="eastAsia"/>
                <w:sz w:val="20"/>
                <w:szCs w:val="22"/>
              </w:rPr>
              <w:t>本课程属于专业拓展课，本课程主要介绍人体七种感觉（视觉、听觉、嗅觉、味觉、触觉、本体觉和前庭觉）产生的生理机制，认识感统的涵义与重要性，初步辨别</w:t>
            </w:r>
            <w:r>
              <w:rPr>
                <w:rFonts w:ascii="宋体" w:hAnsi="宋体" w:cs="宋体"/>
                <w:sz w:val="20"/>
                <w:szCs w:val="22"/>
              </w:rPr>
              <w:t>0-6</w:t>
            </w:r>
            <w:r>
              <w:rPr>
                <w:rFonts w:ascii="宋体" w:hAnsi="宋体" w:cs="宋体" w:hint="eastAsia"/>
                <w:sz w:val="20"/>
                <w:szCs w:val="22"/>
              </w:rPr>
              <w:t>岁孩子常见的感统问题，能进行基础的改善和保育等内容。其中重点讲解如何辨别</w:t>
            </w:r>
            <w:r>
              <w:rPr>
                <w:rFonts w:ascii="宋体" w:hAnsi="宋体" w:cs="宋体"/>
                <w:sz w:val="20"/>
                <w:szCs w:val="22"/>
              </w:rPr>
              <w:t>0-6</w:t>
            </w:r>
            <w:r>
              <w:rPr>
                <w:rFonts w:ascii="宋体" w:hAnsi="宋体" w:cs="宋体" w:hint="eastAsia"/>
                <w:sz w:val="20"/>
                <w:szCs w:val="22"/>
              </w:rPr>
              <w:t>岁孩子常见的感统问题并能进行基础改善和保育措施。通过课程的学习，学生了解感统的涵义和重要性，知道感觉产生的生理机制，能初步辨别一些常见的感统问题，并能初步设计实施合适的感统餐和保育护理。</w:t>
            </w:r>
          </w:p>
        </w:tc>
        <w:tc>
          <w:tcPr>
            <w:tcW w:w="842" w:type="dxa"/>
            <w:vAlign w:val="center"/>
          </w:tcPr>
          <w:p w:rsidR="003F2682" w:rsidRDefault="003F2682" w:rsidP="00165880">
            <w:pPr>
              <w:widowControl/>
              <w:spacing w:before="93" w:after="93"/>
              <w:ind w:firstLineChars="0" w:firstLine="0"/>
              <w:jc w:val="center"/>
              <w:textAlignment w:val="center"/>
              <w:rPr>
                <w:rFonts w:ascii="宋体" w:cs="宋体"/>
                <w:kern w:val="0"/>
                <w:position w:val="10"/>
                <w:szCs w:val="24"/>
                <w:lang w:val="zh-CN"/>
              </w:rPr>
            </w:pPr>
            <w:r>
              <w:rPr>
                <w:rFonts w:ascii="宋体" w:hAnsi="宋体" w:cs="宋体"/>
                <w:color w:val="000000"/>
                <w:kern w:val="0"/>
                <w:sz w:val="20"/>
              </w:rPr>
              <w:t>72</w:t>
            </w:r>
          </w:p>
        </w:tc>
      </w:tr>
      <w:tr w:rsidR="003F2682">
        <w:trPr>
          <w:jc w:val="center"/>
        </w:trPr>
        <w:tc>
          <w:tcPr>
            <w:tcW w:w="754" w:type="dxa"/>
            <w:vAlign w:val="center"/>
          </w:tcPr>
          <w:p w:rsidR="003F2682" w:rsidRDefault="003F2682" w:rsidP="00165880">
            <w:pPr>
              <w:tabs>
                <w:tab w:val="left" w:pos="426"/>
                <w:tab w:val="left" w:pos="709"/>
              </w:tabs>
              <w:topLinePunct/>
              <w:adjustRightInd w:val="0"/>
              <w:snapToGrid w:val="0"/>
              <w:spacing w:before="93" w:after="93" w:line="240" w:lineRule="auto"/>
              <w:ind w:firstLineChars="0" w:firstLine="0"/>
              <w:jc w:val="center"/>
              <w:rPr>
                <w:rFonts w:ascii="宋体" w:hAnsi="宋体" w:cs="宋体"/>
                <w:kern w:val="0"/>
                <w:position w:val="10"/>
                <w:szCs w:val="24"/>
                <w:lang w:val="zh-CN"/>
              </w:rPr>
            </w:pPr>
            <w:r>
              <w:rPr>
                <w:rFonts w:ascii="宋体" w:hAnsi="宋体" w:cs="宋体"/>
                <w:kern w:val="0"/>
                <w:position w:val="10"/>
                <w:szCs w:val="24"/>
                <w:lang w:val="zh-CN"/>
              </w:rPr>
              <w:t>3</w:t>
            </w:r>
          </w:p>
        </w:tc>
        <w:tc>
          <w:tcPr>
            <w:tcW w:w="1707" w:type="dxa"/>
            <w:vAlign w:val="center"/>
          </w:tcPr>
          <w:p w:rsidR="003F2682" w:rsidRDefault="003F2682" w:rsidP="005F5ECD">
            <w:pPr>
              <w:spacing w:beforeLines="10" w:afterLines="10" w:line="240" w:lineRule="auto"/>
              <w:ind w:firstLineChars="0" w:firstLine="0"/>
              <w:jc w:val="center"/>
              <w:rPr>
                <w:rFonts w:ascii="宋体" w:cs="宋体"/>
                <w:sz w:val="20"/>
                <w:szCs w:val="22"/>
                <w:lang w:val="zh-CN"/>
              </w:rPr>
            </w:pPr>
            <w:r>
              <w:rPr>
                <w:rFonts w:ascii="宋体" w:hAnsi="宋体" w:cs="宋体" w:hint="eastAsia"/>
                <w:sz w:val="20"/>
                <w:szCs w:val="22"/>
              </w:rPr>
              <w:t>奥尔夫音乐</w:t>
            </w:r>
          </w:p>
        </w:tc>
        <w:tc>
          <w:tcPr>
            <w:tcW w:w="5959" w:type="dxa"/>
            <w:vAlign w:val="center"/>
          </w:tcPr>
          <w:p w:rsidR="003F2682" w:rsidRDefault="003F2682" w:rsidP="005F5ECD">
            <w:pPr>
              <w:spacing w:beforeLines="10" w:afterLines="10" w:line="240" w:lineRule="auto"/>
              <w:ind w:firstLineChars="0" w:firstLine="0"/>
              <w:rPr>
                <w:rFonts w:ascii="宋体" w:cs="宋体"/>
                <w:sz w:val="20"/>
                <w:szCs w:val="22"/>
                <w:lang w:val="zh-CN"/>
              </w:rPr>
            </w:pPr>
            <w:r>
              <w:rPr>
                <w:rFonts w:ascii="宋体" w:hAnsi="宋体" w:cs="宋体" w:hint="eastAsia"/>
                <w:sz w:val="20"/>
                <w:szCs w:val="22"/>
              </w:rPr>
              <w:t>本课程属于专业拓展课，本课程主要介绍奥尔夫音乐教育的作用、任务，掌握幼儿唱歌、韵律活动、倾听声音及欣赏音乐、音乐游戏各部分的教学内容和教学方法，掌握奥尔夫音乐教学的理论知识，具备音乐教学实际操作能力。在此基础上学会选择和运用幼儿音乐教材，制订音乐教学计划，撰写教案，以便毕业后能胜任亲子园、幼儿园的奥尔夫音乐教育工作。</w:t>
            </w:r>
          </w:p>
        </w:tc>
        <w:tc>
          <w:tcPr>
            <w:tcW w:w="842" w:type="dxa"/>
            <w:vAlign w:val="center"/>
          </w:tcPr>
          <w:p w:rsidR="003F2682" w:rsidRDefault="003F2682" w:rsidP="00165880">
            <w:pPr>
              <w:widowControl/>
              <w:spacing w:before="93" w:after="93"/>
              <w:ind w:firstLineChars="0" w:firstLine="0"/>
              <w:jc w:val="center"/>
              <w:textAlignment w:val="center"/>
              <w:rPr>
                <w:rFonts w:ascii="宋体" w:cs="宋体"/>
                <w:kern w:val="0"/>
                <w:position w:val="10"/>
                <w:szCs w:val="24"/>
                <w:lang w:val="zh-CN"/>
              </w:rPr>
            </w:pPr>
            <w:r>
              <w:rPr>
                <w:rFonts w:ascii="宋体" w:hAnsi="宋体" w:cs="宋体"/>
                <w:color w:val="000000"/>
                <w:kern w:val="0"/>
                <w:sz w:val="20"/>
              </w:rPr>
              <w:t>72</w:t>
            </w:r>
          </w:p>
        </w:tc>
      </w:tr>
      <w:tr w:rsidR="003F2682">
        <w:trPr>
          <w:jc w:val="center"/>
        </w:trPr>
        <w:tc>
          <w:tcPr>
            <w:tcW w:w="754" w:type="dxa"/>
            <w:vAlign w:val="center"/>
          </w:tcPr>
          <w:p w:rsidR="003F2682" w:rsidRDefault="003F2682" w:rsidP="00165880">
            <w:pPr>
              <w:tabs>
                <w:tab w:val="left" w:pos="426"/>
                <w:tab w:val="left" w:pos="709"/>
              </w:tabs>
              <w:topLinePunct/>
              <w:adjustRightInd w:val="0"/>
              <w:snapToGrid w:val="0"/>
              <w:spacing w:before="93" w:after="93" w:line="240" w:lineRule="auto"/>
              <w:ind w:firstLineChars="0" w:firstLine="0"/>
              <w:jc w:val="center"/>
              <w:rPr>
                <w:rFonts w:ascii="宋体" w:hAnsi="宋体" w:cs="宋体"/>
                <w:kern w:val="0"/>
                <w:position w:val="10"/>
                <w:szCs w:val="24"/>
              </w:rPr>
            </w:pPr>
            <w:r>
              <w:rPr>
                <w:rFonts w:ascii="宋体" w:hAnsi="宋体" w:cs="宋体"/>
                <w:kern w:val="0"/>
                <w:position w:val="10"/>
                <w:szCs w:val="24"/>
              </w:rPr>
              <w:t>4</w:t>
            </w:r>
          </w:p>
        </w:tc>
        <w:tc>
          <w:tcPr>
            <w:tcW w:w="1707" w:type="dxa"/>
            <w:vAlign w:val="center"/>
          </w:tcPr>
          <w:p w:rsidR="003F2682" w:rsidRDefault="003F2682" w:rsidP="005F5ECD">
            <w:pPr>
              <w:spacing w:beforeLines="10" w:afterLines="10" w:line="240" w:lineRule="auto"/>
              <w:ind w:firstLineChars="0" w:firstLine="0"/>
              <w:jc w:val="center"/>
              <w:rPr>
                <w:rFonts w:ascii="宋体" w:cs="宋体"/>
                <w:sz w:val="20"/>
                <w:szCs w:val="22"/>
              </w:rPr>
            </w:pPr>
            <w:r>
              <w:rPr>
                <w:rFonts w:ascii="宋体" w:hAnsi="宋体" w:cs="宋体" w:hint="eastAsia"/>
                <w:sz w:val="20"/>
                <w:szCs w:val="22"/>
              </w:rPr>
              <w:t>舞蹈</w:t>
            </w:r>
          </w:p>
          <w:p w:rsidR="003F2682" w:rsidRDefault="003F2682" w:rsidP="005F5ECD">
            <w:pPr>
              <w:spacing w:beforeLines="10" w:afterLines="10" w:line="240" w:lineRule="auto"/>
              <w:ind w:firstLineChars="0" w:firstLine="0"/>
              <w:jc w:val="center"/>
              <w:rPr>
                <w:rFonts w:ascii="宋体" w:cs="宋体"/>
                <w:sz w:val="20"/>
                <w:szCs w:val="22"/>
                <w:lang w:val="zh-CN"/>
              </w:rPr>
            </w:pPr>
            <w:r w:rsidRPr="004056B1">
              <w:rPr>
                <w:rFonts w:ascii="宋体" w:hAnsi="宋体" w:cs="宋体" w:hint="eastAsia"/>
                <w:sz w:val="20"/>
              </w:rPr>
              <w:t>（</w:t>
            </w:r>
            <w:r w:rsidRPr="004056B1">
              <w:rPr>
                <w:rFonts w:ascii="宋体" w:hAnsi="宋体" w:cs="宋体"/>
                <w:sz w:val="20"/>
              </w:rPr>
              <w:t>3+X</w:t>
            </w:r>
            <w:r w:rsidRPr="004056B1">
              <w:rPr>
                <w:rFonts w:ascii="宋体" w:hAnsi="宋体" w:cs="宋体" w:hint="eastAsia"/>
                <w:sz w:val="20"/>
              </w:rPr>
              <w:t>证书）</w:t>
            </w:r>
          </w:p>
        </w:tc>
        <w:tc>
          <w:tcPr>
            <w:tcW w:w="5959" w:type="dxa"/>
            <w:vAlign w:val="center"/>
          </w:tcPr>
          <w:p w:rsidR="003F2682" w:rsidRDefault="003F2682" w:rsidP="005F5ECD">
            <w:pPr>
              <w:spacing w:beforeLines="10" w:afterLines="10" w:line="240" w:lineRule="auto"/>
              <w:ind w:firstLineChars="0" w:firstLine="0"/>
              <w:rPr>
                <w:rFonts w:ascii="宋体" w:cs="宋体"/>
                <w:sz w:val="20"/>
                <w:szCs w:val="22"/>
                <w:lang w:val="zh-CN"/>
              </w:rPr>
            </w:pPr>
            <w:r>
              <w:rPr>
                <w:rFonts w:ascii="宋体" w:hAnsi="宋体" w:cs="宋体" w:hint="eastAsia"/>
                <w:sz w:val="20"/>
                <w:szCs w:val="22"/>
              </w:rPr>
              <w:t>本课程属于专业拓展课，本课程主要是激发学生对舞蹈的热爱，陶冶其情操，提高了学生的舞蹈素养。通过这门课程的学习，让学生掌握的舞蹈基础理论知识、舞蹈的基本技能、幼儿舞蹈及幼儿舞蹈创编。要求学生对教学内容全面的掌握，融会贯通，具备组织幼儿舞蹈教学的能力。</w:t>
            </w:r>
          </w:p>
        </w:tc>
        <w:tc>
          <w:tcPr>
            <w:tcW w:w="842" w:type="dxa"/>
            <w:vAlign w:val="center"/>
          </w:tcPr>
          <w:p w:rsidR="003F2682" w:rsidRDefault="003F2682" w:rsidP="00165880">
            <w:pPr>
              <w:widowControl/>
              <w:spacing w:before="93" w:after="93"/>
              <w:ind w:firstLineChars="0" w:firstLine="0"/>
              <w:jc w:val="center"/>
              <w:textAlignment w:val="center"/>
              <w:rPr>
                <w:rFonts w:ascii="宋体" w:cs="宋体"/>
                <w:kern w:val="0"/>
                <w:position w:val="10"/>
                <w:szCs w:val="24"/>
                <w:lang w:val="zh-CN"/>
              </w:rPr>
            </w:pPr>
            <w:r>
              <w:rPr>
                <w:rFonts w:ascii="宋体" w:hAnsi="宋体" w:cs="宋体"/>
                <w:color w:val="000000"/>
                <w:kern w:val="0"/>
                <w:sz w:val="20"/>
              </w:rPr>
              <w:t>72</w:t>
            </w:r>
          </w:p>
        </w:tc>
      </w:tr>
      <w:tr w:rsidR="003F2682">
        <w:trPr>
          <w:jc w:val="center"/>
        </w:trPr>
        <w:tc>
          <w:tcPr>
            <w:tcW w:w="754" w:type="dxa"/>
            <w:vAlign w:val="center"/>
          </w:tcPr>
          <w:p w:rsidR="003F2682" w:rsidRDefault="003F2682" w:rsidP="00165880">
            <w:pPr>
              <w:tabs>
                <w:tab w:val="left" w:pos="426"/>
                <w:tab w:val="left" w:pos="709"/>
              </w:tabs>
              <w:topLinePunct/>
              <w:adjustRightInd w:val="0"/>
              <w:snapToGrid w:val="0"/>
              <w:spacing w:before="93" w:after="93" w:line="240" w:lineRule="auto"/>
              <w:ind w:firstLineChars="0" w:firstLine="0"/>
              <w:jc w:val="center"/>
              <w:rPr>
                <w:rFonts w:ascii="宋体" w:hAnsi="宋体" w:cs="宋体"/>
                <w:kern w:val="0"/>
                <w:position w:val="10"/>
                <w:szCs w:val="24"/>
              </w:rPr>
            </w:pPr>
            <w:r>
              <w:rPr>
                <w:rFonts w:ascii="宋体" w:hAnsi="宋体" w:cs="宋体"/>
                <w:kern w:val="0"/>
                <w:position w:val="10"/>
                <w:szCs w:val="24"/>
              </w:rPr>
              <w:t>5</w:t>
            </w:r>
          </w:p>
        </w:tc>
        <w:tc>
          <w:tcPr>
            <w:tcW w:w="1707" w:type="dxa"/>
            <w:vAlign w:val="center"/>
          </w:tcPr>
          <w:p w:rsidR="003F2682" w:rsidRDefault="003F2682" w:rsidP="005F5ECD">
            <w:pPr>
              <w:spacing w:beforeLines="10" w:afterLines="10" w:line="240" w:lineRule="auto"/>
              <w:ind w:firstLineChars="0" w:firstLine="0"/>
              <w:jc w:val="center"/>
              <w:rPr>
                <w:rFonts w:ascii="宋体" w:cs="宋体"/>
                <w:sz w:val="20"/>
                <w:szCs w:val="22"/>
              </w:rPr>
            </w:pPr>
            <w:r>
              <w:rPr>
                <w:rFonts w:ascii="宋体" w:hAnsi="宋体" w:cs="宋体" w:hint="eastAsia"/>
                <w:sz w:val="20"/>
                <w:szCs w:val="22"/>
              </w:rPr>
              <w:t>美术</w:t>
            </w:r>
          </w:p>
          <w:p w:rsidR="003F2682" w:rsidRDefault="003F2682" w:rsidP="005F5ECD">
            <w:pPr>
              <w:spacing w:beforeLines="10" w:afterLines="10" w:line="240" w:lineRule="auto"/>
              <w:ind w:firstLineChars="0" w:firstLine="0"/>
              <w:jc w:val="center"/>
              <w:rPr>
                <w:rFonts w:ascii="宋体" w:cs="宋体"/>
                <w:sz w:val="20"/>
                <w:szCs w:val="22"/>
                <w:lang w:val="zh-CN"/>
              </w:rPr>
            </w:pPr>
            <w:r w:rsidRPr="004056B1">
              <w:rPr>
                <w:rFonts w:ascii="宋体" w:hAnsi="宋体" w:cs="宋体" w:hint="eastAsia"/>
                <w:sz w:val="20"/>
              </w:rPr>
              <w:t>（</w:t>
            </w:r>
            <w:r w:rsidRPr="004056B1">
              <w:rPr>
                <w:rFonts w:ascii="宋体" w:hAnsi="宋体" w:cs="宋体"/>
                <w:sz w:val="20"/>
              </w:rPr>
              <w:t>3+X</w:t>
            </w:r>
            <w:r w:rsidRPr="004056B1">
              <w:rPr>
                <w:rFonts w:ascii="宋体" w:hAnsi="宋体" w:cs="宋体" w:hint="eastAsia"/>
                <w:sz w:val="20"/>
              </w:rPr>
              <w:t>证书）</w:t>
            </w:r>
          </w:p>
        </w:tc>
        <w:tc>
          <w:tcPr>
            <w:tcW w:w="5959" w:type="dxa"/>
            <w:vAlign w:val="center"/>
          </w:tcPr>
          <w:p w:rsidR="003F2682" w:rsidRDefault="003F2682" w:rsidP="005F5ECD">
            <w:pPr>
              <w:spacing w:beforeLines="10" w:afterLines="10" w:line="240" w:lineRule="auto"/>
              <w:ind w:firstLineChars="0" w:firstLine="0"/>
              <w:rPr>
                <w:rFonts w:ascii="宋体" w:cs="宋体"/>
                <w:sz w:val="20"/>
                <w:szCs w:val="22"/>
                <w:lang w:val="zh-CN"/>
              </w:rPr>
            </w:pPr>
            <w:r>
              <w:rPr>
                <w:rFonts w:ascii="宋体" w:hAnsi="宋体" w:cs="宋体" w:hint="eastAsia"/>
                <w:sz w:val="20"/>
                <w:szCs w:val="22"/>
              </w:rPr>
              <w:t>本课程是专业拓展课，本课程主要学习绘画、图案的基础知识和一些美术欣赏知识，提高学生的美术素养，培养学生环境布置、节庆活动装饰和组织幼儿开展绘画、手工等美术活动的基本能力，使学生能胜任幼儿园美术教学任务和技能活动。</w:t>
            </w:r>
          </w:p>
        </w:tc>
        <w:tc>
          <w:tcPr>
            <w:tcW w:w="842" w:type="dxa"/>
            <w:vAlign w:val="center"/>
          </w:tcPr>
          <w:p w:rsidR="003F2682" w:rsidRDefault="003F2682" w:rsidP="00165880">
            <w:pPr>
              <w:widowControl/>
              <w:spacing w:before="93" w:after="93"/>
              <w:ind w:firstLineChars="0" w:firstLine="0"/>
              <w:jc w:val="center"/>
              <w:textAlignment w:val="center"/>
              <w:rPr>
                <w:rFonts w:ascii="宋体" w:cs="宋体"/>
                <w:kern w:val="0"/>
                <w:position w:val="10"/>
                <w:szCs w:val="24"/>
                <w:lang w:val="zh-CN"/>
              </w:rPr>
            </w:pPr>
            <w:r>
              <w:rPr>
                <w:rFonts w:ascii="宋体" w:hAnsi="宋体" w:cs="宋体"/>
                <w:color w:val="000000"/>
                <w:kern w:val="0"/>
                <w:sz w:val="20"/>
              </w:rPr>
              <w:t>36</w:t>
            </w:r>
          </w:p>
        </w:tc>
      </w:tr>
      <w:tr w:rsidR="003F2682">
        <w:trPr>
          <w:jc w:val="center"/>
        </w:trPr>
        <w:tc>
          <w:tcPr>
            <w:tcW w:w="754" w:type="dxa"/>
            <w:vAlign w:val="center"/>
          </w:tcPr>
          <w:p w:rsidR="003F2682" w:rsidRDefault="003F2682" w:rsidP="00165880">
            <w:pPr>
              <w:tabs>
                <w:tab w:val="left" w:pos="426"/>
                <w:tab w:val="left" w:pos="709"/>
              </w:tabs>
              <w:topLinePunct/>
              <w:adjustRightInd w:val="0"/>
              <w:snapToGrid w:val="0"/>
              <w:spacing w:before="93" w:after="93" w:line="240" w:lineRule="auto"/>
              <w:ind w:firstLineChars="0" w:firstLine="0"/>
              <w:jc w:val="center"/>
              <w:rPr>
                <w:rFonts w:ascii="宋体" w:hAnsi="宋体" w:cs="宋体"/>
                <w:kern w:val="0"/>
                <w:position w:val="10"/>
                <w:szCs w:val="24"/>
              </w:rPr>
            </w:pPr>
            <w:r>
              <w:rPr>
                <w:rFonts w:ascii="宋体" w:hAnsi="宋体" w:cs="宋体"/>
                <w:kern w:val="0"/>
                <w:position w:val="10"/>
                <w:szCs w:val="24"/>
              </w:rPr>
              <w:t>6</w:t>
            </w:r>
          </w:p>
        </w:tc>
        <w:tc>
          <w:tcPr>
            <w:tcW w:w="1707" w:type="dxa"/>
            <w:vAlign w:val="center"/>
          </w:tcPr>
          <w:p w:rsidR="003F2682" w:rsidRDefault="003F2682" w:rsidP="005F5ECD">
            <w:pPr>
              <w:spacing w:beforeLines="10" w:afterLines="10" w:line="240" w:lineRule="auto"/>
              <w:ind w:firstLineChars="0" w:firstLine="0"/>
              <w:jc w:val="center"/>
              <w:rPr>
                <w:rFonts w:ascii="宋体" w:cs="宋体"/>
                <w:sz w:val="20"/>
                <w:szCs w:val="22"/>
              </w:rPr>
            </w:pPr>
            <w:r>
              <w:rPr>
                <w:rFonts w:ascii="宋体" w:hAnsi="宋体" w:cs="宋体" w:hint="eastAsia"/>
                <w:sz w:val="20"/>
                <w:szCs w:val="22"/>
              </w:rPr>
              <w:t>声乐</w:t>
            </w:r>
          </w:p>
          <w:p w:rsidR="003F2682" w:rsidRDefault="003F2682" w:rsidP="005F5ECD">
            <w:pPr>
              <w:spacing w:beforeLines="10" w:afterLines="10" w:line="240" w:lineRule="auto"/>
              <w:ind w:firstLineChars="0" w:firstLine="0"/>
              <w:jc w:val="center"/>
              <w:rPr>
                <w:rFonts w:ascii="宋体" w:cs="宋体"/>
                <w:sz w:val="20"/>
                <w:szCs w:val="22"/>
                <w:lang w:val="zh-CN"/>
              </w:rPr>
            </w:pPr>
            <w:r w:rsidRPr="004056B1">
              <w:rPr>
                <w:rFonts w:ascii="宋体" w:hAnsi="宋体" w:cs="宋体" w:hint="eastAsia"/>
                <w:sz w:val="20"/>
              </w:rPr>
              <w:t>（</w:t>
            </w:r>
            <w:r w:rsidRPr="004056B1">
              <w:rPr>
                <w:rFonts w:ascii="宋体" w:hAnsi="宋体" w:cs="宋体"/>
                <w:sz w:val="20"/>
              </w:rPr>
              <w:t>3+X</w:t>
            </w:r>
            <w:r w:rsidRPr="004056B1">
              <w:rPr>
                <w:rFonts w:ascii="宋体" w:hAnsi="宋体" w:cs="宋体" w:hint="eastAsia"/>
                <w:sz w:val="20"/>
              </w:rPr>
              <w:t>证书）</w:t>
            </w:r>
          </w:p>
        </w:tc>
        <w:tc>
          <w:tcPr>
            <w:tcW w:w="5959" w:type="dxa"/>
            <w:vAlign w:val="center"/>
          </w:tcPr>
          <w:p w:rsidR="003F2682" w:rsidRDefault="003F2682" w:rsidP="005F5ECD">
            <w:pPr>
              <w:spacing w:beforeLines="10" w:afterLines="10" w:line="240" w:lineRule="auto"/>
              <w:ind w:firstLineChars="0" w:firstLine="0"/>
              <w:rPr>
                <w:rFonts w:ascii="宋体" w:cs="宋体"/>
                <w:sz w:val="20"/>
                <w:szCs w:val="22"/>
                <w:lang w:val="zh-CN"/>
              </w:rPr>
            </w:pPr>
            <w:r>
              <w:rPr>
                <w:rFonts w:ascii="宋体" w:hAnsi="宋体" w:cs="宋体" w:hint="eastAsia"/>
                <w:sz w:val="20"/>
                <w:szCs w:val="22"/>
              </w:rPr>
              <w:t>本课程是专业拓展课，本课程主要使学生掌握科学的发声方法，通过发声练习及歌曲演唱使学生逐步掌握各项演唱技能技巧，培养学生正确处理和表现常见体裁风格的歌曲的能力，学习歌唱指挥的基本知识和基本技能，使学生具备从事幼儿音乐、歌唱教学的基本知识和演唱技能。</w:t>
            </w:r>
          </w:p>
        </w:tc>
        <w:tc>
          <w:tcPr>
            <w:tcW w:w="842" w:type="dxa"/>
            <w:vAlign w:val="center"/>
          </w:tcPr>
          <w:p w:rsidR="003F2682" w:rsidRDefault="003F2682" w:rsidP="00165880">
            <w:pPr>
              <w:widowControl/>
              <w:spacing w:before="93" w:after="93"/>
              <w:ind w:firstLineChars="0" w:firstLine="0"/>
              <w:jc w:val="center"/>
              <w:textAlignment w:val="center"/>
              <w:rPr>
                <w:rFonts w:ascii="宋体" w:cs="宋体"/>
                <w:kern w:val="0"/>
                <w:position w:val="10"/>
                <w:szCs w:val="24"/>
                <w:lang w:val="zh-CN"/>
              </w:rPr>
            </w:pPr>
            <w:r>
              <w:rPr>
                <w:rFonts w:ascii="宋体" w:hAnsi="宋体" w:cs="宋体"/>
                <w:color w:val="000000"/>
                <w:kern w:val="0"/>
                <w:sz w:val="20"/>
              </w:rPr>
              <w:t>72</w:t>
            </w:r>
          </w:p>
        </w:tc>
      </w:tr>
      <w:tr w:rsidR="003F2682">
        <w:trPr>
          <w:jc w:val="center"/>
        </w:trPr>
        <w:tc>
          <w:tcPr>
            <w:tcW w:w="754" w:type="dxa"/>
            <w:vAlign w:val="center"/>
          </w:tcPr>
          <w:p w:rsidR="003F2682" w:rsidRDefault="003F2682" w:rsidP="00165880">
            <w:pPr>
              <w:tabs>
                <w:tab w:val="left" w:pos="426"/>
                <w:tab w:val="left" w:pos="709"/>
              </w:tabs>
              <w:topLinePunct/>
              <w:adjustRightInd w:val="0"/>
              <w:snapToGrid w:val="0"/>
              <w:spacing w:before="93" w:after="93" w:line="240" w:lineRule="auto"/>
              <w:ind w:firstLineChars="0" w:firstLine="0"/>
              <w:jc w:val="center"/>
              <w:rPr>
                <w:rFonts w:ascii="宋体" w:hAnsi="宋体" w:cs="宋体"/>
                <w:kern w:val="0"/>
                <w:position w:val="10"/>
                <w:szCs w:val="24"/>
              </w:rPr>
            </w:pPr>
            <w:r>
              <w:rPr>
                <w:rFonts w:ascii="宋体" w:hAnsi="宋体" w:cs="宋体"/>
                <w:kern w:val="0"/>
                <w:position w:val="10"/>
                <w:szCs w:val="24"/>
              </w:rPr>
              <w:t>7</w:t>
            </w:r>
          </w:p>
        </w:tc>
        <w:tc>
          <w:tcPr>
            <w:tcW w:w="1707" w:type="dxa"/>
            <w:vAlign w:val="center"/>
          </w:tcPr>
          <w:p w:rsidR="003F2682" w:rsidRDefault="003F2682" w:rsidP="005F5ECD">
            <w:pPr>
              <w:spacing w:beforeLines="10" w:afterLines="10" w:line="240" w:lineRule="auto"/>
              <w:ind w:firstLineChars="0" w:firstLine="0"/>
              <w:jc w:val="center"/>
              <w:rPr>
                <w:rFonts w:ascii="宋体" w:cs="宋体"/>
                <w:sz w:val="20"/>
                <w:szCs w:val="22"/>
              </w:rPr>
            </w:pPr>
            <w:r>
              <w:rPr>
                <w:rFonts w:ascii="宋体" w:hAnsi="宋体" w:cs="宋体" w:hint="eastAsia"/>
                <w:sz w:val="20"/>
                <w:szCs w:val="22"/>
              </w:rPr>
              <w:t>钢琴</w:t>
            </w:r>
          </w:p>
          <w:p w:rsidR="003F2682" w:rsidRDefault="003F2682" w:rsidP="005F5ECD">
            <w:pPr>
              <w:spacing w:beforeLines="10" w:afterLines="10" w:line="240" w:lineRule="auto"/>
              <w:ind w:firstLineChars="0" w:firstLine="0"/>
              <w:jc w:val="center"/>
              <w:rPr>
                <w:rFonts w:ascii="宋体" w:cs="宋体"/>
                <w:sz w:val="20"/>
                <w:szCs w:val="22"/>
                <w:lang w:val="zh-CN"/>
              </w:rPr>
            </w:pPr>
            <w:r w:rsidRPr="004056B1">
              <w:rPr>
                <w:rFonts w:ascii="宋体" w:hAnsi="宋体" w:cs="宋体" w:hint="eastAsia"/>
                <w:sz w:val="20"/>
              </w:rPr>
              <w:t>（</w:t>
            </w:r>
            <w:r w:rsidRPr="004056B1">
              <w:rPr>
                <w:rFonts w:ascii="宋体" w:hAnsi="宋体" w:cs="宋体"/>
                <w:sz w:val="20"/>
              </w:rPr>
              <w:t>3+X</w:t>
            </w:r>
            <w:r w:rsidRPr="004056B1">
              <w:rPr>
                <w:rFonts w:ascii="宋体" w:hAnsi="宋体" w:cs="宋体" w:hint="eastAsia"/>
                <w:sz w:val="20"/>
              </w:rPr>
              <w:t>证书）</w:t>
            </w:r>
          </w:p>
        </w:tc>
        <w:tc>
          <w:tcPr>
            <w:tcW w:w="5959" w:type="dxa"/>
            <w:vAlign w:val="center"/>
          </w:tcPr>
          <w:p w:rsidR="003F2682" w:rsidRDefault="003F2682" w:rsidP="005F5ECD">
            <w:pPr>
              <w:spacing w:beforeLines="10" w:afterLines="10" w:line="240" w:lineRule="auto"/>
              <w:ind w:firstLineChars="0" w:firstLine="0"/>
              <w:rPr>
                <w:rFonts w:ascii="宋体" w:cs="宋体"/>
                <w:sz w:val="20"/>
                <w:szCs w:val="22"/>
                <w:lang w:val="zh-CN"/>
              </w:rPr>
            </w:pPr>
            <w:r>
              <w:rPr>
                <w:rFonts w:ascii="宋体" w:hAnsi="宋体" w:cs="宋体" w:hint="eastAsia"/>
                <w:sz w:val="20"/>
                <w:szCs w:val="22"/>
              </w:rPr>
              <w:t>本课程是专业拓展课，本课程主要使学生掌握钢琴演奏的基本知识和基本技能技巧，能正确演奏不同内容、性质、风格的钢琴简单作品，培养学生对音乐的感受力、理解力、表现力，具有歌曲伴奏与弹唱的能力、从事幼儿音乐教学及组织幼儿音乐活动的能力。</w:t>
            </w:r>
          </w:p>
        </w:tc>
        <w:tc>
          <w:tcPr>
            <w:tcW w:w="842" w:type="dxa"/>
            <w:vAlign w:val="center"/>
          </w:tcPr>
          <w:p w:rsidR="003F2682" w:rsidRDefault="003F2682" w:rsidP="00165880">
            <w:pPr>
              <w:widowControl/>
              <w:spacing w:before="93" w:after="93"/>
              <w:ind w:firstLineChars="0" w:firstLine="0"/>
              <w:jc w:val="center"/>
              <w:textAlignment w:val="center"/>
              <w:rPr>
                <w:rFonts w:ascii="宋体" w:cs="宋体"/>
                <w:kern w:val="0"/>
                <w:position w:val="10"/>
                <w:szCs w:val="24"/>
                <w:lang w:val="zh-CN"/>
              </w:rPr>
            </w:pPr>
            <w:r>
              <w:rPr>
                <w:rFonts w:ascii="宋体" w:hAnsi="宋体" w:cs="宋体"/>
                <w:color w:val="000000"/>
                <w:kern w:val="0"/>
                <w:sz w:val="20"/>
              </w:rPr>
              <w:t>36</w:t>
            </w:r>
          </w:p>
        </w:tc>
      </w:tr>
      <w:tr w:rsidR="003F2682">
        <w:trPr>
          <w:trHeight w:hRule="exact" w:val="567"/>
          <w:jc w:val="center"/>
        </w:trPr>
        <w:tc>
          <w:tcPr>
            <w:tcW w:w="8420" w:type="dxa"/>
            <w:gridSpan w:val="3"/>
            <w:tcBorders>
              <w:bottom w:val="single" w:sz="12" w:space="0" w:color="auto"/>
            </w:tcBorders>
            <w:vAlign w:val="center"/>
          </w:tcPr>
          <w:p w:rsidR="003F2682" w:rsidRDefault="003F2682" w:rsidP="005F5ECD">
            <w:pPr>
              <w:spacing w:beforeLines="10" w:afterLines="10" w:line="240" w:lineRule="auto"/>
              <w:ind w:firstLineChars="0" w:firstLine="0"/>
              <w:jc w:val="center"/>
              <w:rPr>
                <w:rFonts w:ascii="宋体" w:cs="宋体"/>
                <w:b/>
                <w:bCs/>
                <w:sz w:val="20"/>
                <w:lang w:val="zh-CN"/>
              </w:rPr>
            </w:pPr>
            <w:r>
              <w:rPr>
                <w:rFonts w:ascii="宋体" w:hAnsi="宋体" w:cs="宋体" w:hint="eastAsia"/>
                <w:b/>
                <w:bCs/>
                <w:sz w:val="20"/>
                <w:lang w:val="zh-CN"/>
              </w:rPr>
              <w:t>合计</w:t>
            </w:r>
          </w:p>
        </w:tc>
        <w:tc>
          <w:tcPr>
            <w:tcW w:w="842" w:type="dxa"/>
            <w:tcBorders>
              <w:bottom w:val="single" w:sz="12" w:space="0" w:color="auto"/>
            </w:tcBorders>
            <w:vAlign w:val="center"/>
          </w:tcPr>
          <w:p w:rsidR="003F2682" w:rsidRDefault="003F2682" w:rsidP="005F5ECD">
            <w:pPr>
              <w:spacing w:beforeLines="10" w:afterLines="10" w:line="240" w:lineRule="auto"/>
              <w:ind w:firstLineChars="0" w:firstLine="0"/>
              <w:jc w:val="center"/>
              <w:rPr>
                <w:rFonts w:ascii="宋体" w:hAnsi="宋体" w:cs="宋体"/>
                <w:b/>
                <w:bCs/>
                <w:sz w:val="20"/>
              </w:rPr>
            </w:pPr>
            <w:r>
              <w:rPr>
                <w:rFonts w:ascii="宋体" w:hAnsi="宋体" w:cs="宋体"/>
                <w:b/>
                <w:bCs/>
                <w:sz w:val="20"/>
              </w:rPr>
              <w:t>216</w:t>
            </w:r>
          </w:p>
        </w:tc>
      </w:tr>
    </w:tbl>
    <w:p w:rsidR="003F2682" w:rsidRDefault="003F2682" w:rsidP="003F2682">
      <w:pPr>
        <w:overflowPunct w:val="0"/>
        <w:adjustRightInd w:val="0"/>
        <w:spacing w:before="93" w:after="93" w:line="360" w:lineRule="auto"/>
        <w:ind w:firstLineChars="175" w:firstLine="31680"/>
        <w:rPr>
          <w:rFonts w:ascii="宋体" w:cs="宋体"/>
          <w:b/>
          <w:bCs/>
          <w:szCs w:val="22"/>
        </w:rPr>
      </w:pPr>
      <w:r>
        <w:rPr>
          <w:rFonts w:ascii="宋体" w:hAnsi="宋体" w:cs="宋体" w:hint="eastAsia"/>
          <w:b/>
          <w:bCs/>
          <w:szCs w:val="22"/>
        </w:rPr>
        <w:t>（</w:t>
      </w:r>
      <w:r>
        <w:rPr>
          <w:rFonts w:ascii="宋体" w:hAnsi="宋体" w:cs="宋体"/>
          <w:b/>
          <w:bCs/>
          <w:szCs w:val="22"/>
        </w:rPr>
        <w:t>4</w:t>
      </w:r>
      <w:r>
        <w:rPr>
          <w:rFonts w:ascii="宋体" w:hAnsi="宋体" w:cs="宋体" w:hint="eastAsia"/>
          <w:b/>
          <w:bCs/>
          <w:szCs w:val="22"/>
        </w:rPr>
        <w:t>）综合实训</w:t>
      </w:r>
    </w:p>
    <w:p w:rsidR="003F2682" w:rsidRDefault="003F2682" w:rsidP="007448DE">
      <w:pPr>
        <w:spacing w:beforeLines="0" w:after="93" w:line="360" w:lineRule="auto"/>
        <w:ind w:firstLine="31680"/>
        <w:jc w:val="left"/>
        <w:rPr>
          <w:rFonts w:ascii="宋体" w:cs="宋体"/>
        </w:rPr>
      </w:pPr>
      <w:r>
        <w:rPr>
          <w:rFonts w:ascii="宋体" w:hAnsi="宋体" w:cs="宋体" w:hint="eastAsia"/>
        </w:rPr>
        <w:t>综合实训是学前教育专业必修的实习训练。专业课程的学中，专业理论与实训穿插进行，在实训场所进行一体化教学，提高学生的综合技能。</w:t>
      </w:r>
    </w:p>
    <w:p w:rsidR="003F2682" w:rsidRDefault="003F2682" w:rsidP="007448DE">
      <w:pPr>
        <w:overflowPunct w:val="0"/>
        <w:adjustRightInd w:val="0"/>
        <w:spacing w:before="93" w:after="93" w:line="440" w:lineRule="exact"/>
        <w:ind w:firstLineChars="175" w:firstLine="31680"/>
        <w:outlineLvl w:val="0"/>
        <w:rPr>
          <w:rFonts w:ascii="宋体" w:cs="宋体"/>
          <w:b/>
          <w:bCs/>
          <w:szCs w:val="22"/>
        </w:rPr>
      </w:pPr>
      <w:bookmarkStart w:id="17" w:name="_Toc11735"/>
      <w:r>
        <w:rPr>
          <w:rFonts w:ascii="宋体" w:hAnsi="宋体" w:cs="宋体" w:hint="eastAsia"/>
          <w:b/>
          <w:bCs/>
          <w:szCs w:val="22"/>
        </w:rPr>
        <w:t>军训及入学教育</w:t>
      </w:r>
      <w:bookmarkEnd w:id="17"/>
      <w:r>
        <w:rPr>
          <w:rFonts w:ascii="宋体" w:cs="宋体"/>
          <w:b/>
          <w:bCs/>
          <w:szCs w:val="22"/>
        </w:rPr>
        <w:tab/>
      </w:r>
    </w:p>
    <w:p w:rsidR="003F2682" w:rsidRDefault="003F2682" w:rsidP="007448DE">
      <w:pPr>
        <w:spacing w:before="93" w:after="93" w:line="440" w:lineRule="exact"/>
        <w:ind w:firstLine="31680"/>
        <w:jc w:val="left"/>
        <w:rPr>
          <w:rFonts w:ascii="宋体" w:cs="宋体"/>
          <w:szCs w:val="22"/>
        </w:rPr>
      </w:pPr>
      <w:r>
        <w:rPr>
          <w:rFonts w:ascii="宋体" w:hAnsi="宋体" w:cs="宋体" w:hint="eastAsia"/>
          <w:szCs w:val="22"/>
        </w:rPr>
        <w:t>入学教育与军训是入学时参加的身体、心理、行为、合作的一门综合性训练和学习，学生训练的内容包括停止间转法、起步、跑步、正步走、阅兵式、分列式训练，宿舍内务整理、学校规章制度掌握等。能够使学生加强创新意识、协作精神、适能力的初步培养和训练，具有健全的人格、强壮的体魄，具有诚实守信、热爱劳动、遵纪守法的品质，具有自律谦让、团结协作的品质。为学生的学习奠定了坚实基础。</w:t>
      </w:r>
    </w:p>
    <w:p w:rsidR="003F2682" w:rsidRDefault="003F2682" w:rsidP="007448DE">
      <w:pPr>
        <w:overflowPunct w:val="0"/>
        <w:adjustRightInd w:val="0"/>
        <w:spacing w:before="93" w:after="93" w:line="470" w:lineRule="exact"/>
        <w:ind w:firstLineChars="175" w:firstLine="31680"/>
        <w:outlineLvl w:val="0"/>
        <w:rPr>
          <w:rFonts w:ascii="宋体" w:cs="宋体"/>
          <w:b/>
          <w:bCs/>
          <w:szCs w:val="22"/>
        </w:rPr>
      </w:pPr>
      <w:bookmarkStart w:id="18" w:name="_Toc5843"/>
      <w:r>
        <w:rPr>
          <w:rFonts w:ascii="宋体" w:hAnsi="宋体" w:cs="宋体" w:hint="eastAsia"/>
          <w:b/>
          <w:bCs/>
          <w:szCs w:val="22"/>
        </w:rPr>
        <w:t>教育见习（职业认知）</w:t>
      </w:r>
      <w:bookmarkEnd w:id="18"/>
    </w:p>
    <w:p w:rsidR="003F2682" w:rsidRDefault="003F2682" w:rsidP="007448DE">
      <w:pPr>
        <w:spacing w:before="93" w:after="93" w:line="470" w:lineRule="exact"/>
        <w:ind w:firstLine="31680"/>
        <w:jc w:val="left"/>
        <w:rPr>
          <w:rFonts w:ascii="宋体" w:cs="宋体"/>
        </w:rPr>
      </w:pPr>
      <w:r>
        <w:rPr>
          <w:rFonts w:ascii="宋体" w:hAnsi="宋体" w:cs="宋体" w:hint="eastAsia"/>
        </w:rPr>
        <w:t>教育见习（职业认知）是专业第一学年的实践性教学环节。</w:t>
      </w:r>
      <w:r>
        <w:rPr>
          <w:rFonts w:ascii="宋体" w:hAnsi="宋体" w:cs="宋体" w:hint="eastAsia"/>
          <w:bCs/>
        </w:rPr>
        <w:t>主要安排学生到幼儿园、机构进行参观学习，见习幼儿园保育、教育工作流程，认知幼儿园生活、教育、文化，让学生对今后从事的工作和岗位有一个较为清晰的认识和了解，培养学生职业意识。</w:t>
      </w:r>
    </w:p>
    <w:p w:rsidR="003F2682" w:rsidRDefault="003F2682" w:rsidP="007448DE">
      <w:pPr>
        <w:overflowPunct w:val="0"/>
        <w:adjustRightInd w:val="0"/>
        <w:spacing w:before="93" w:after="93" w:line="470" w:lineRule="exact"/>
        <w:ind w:firstLineChars="175" w:firstLine="31680"/>
        <w:outlineLvl w:val="0"/>
        <w:rPr>
          <w:rFonts w:ascii="宋体" w:cs="宋体"/>
          <w:b/>
          <w:bCs/>
          <w:szCs w:val="22"/>
        </w:rPr>
      </w:pPr>
      <w:bookmarkStart w:id="19" w:name="_Toc10117"/>
      <w:r>
        <w:rPr>
          <w:rFonts w:ascii="宋体" w:hAnsi="宋体" w:cs="宋体" w:hint="eastAsia"/>
          <w:b/>
          <w:bCs/>
          <w:szCs w:val="22"/>
        </w:rPr>
        <w:t>教育实习（职业体验）</w:t>
      </w:r>
      <w:bookmarkEnd w:id="19"/>
    </w:p>
    <w:p w:rsidR="003F2682" w:rsidRDefault="003F2682" w:rsidP="007448DE">
      <w:pPr>
        <w:pStyle w:val="a"/>
        <w:tabs>
          <w:tab w:val="left" w:pos="720"/>
        </w:tabs>
        <w:adjustRightInd w:val="0"/>
        <w:snapToGrid w:val="0"/>
        <w:spacing w:beforeLines="30" w:after="93" w:line="470" w:lineRule="exact"/>
        <w:ind w:firstLine="31680"/>
        <w:rPr>
          <w:rFonts w:hAnsi="宋体" w:cs="宋体"/>
          <w:kern w:val="2"/>
          <w:szCs w:val="22"/>
        </w:rPr>
      </w:pPr>
      <w:r>
        <w:rPr>
          <w:rFonts w:hAnsi="宋体" w:cs="宋体" w:hint="eastAsia"/>
          <w:kern w:val="2"/>
          <w:szCs w:val="22"/>
        </w:rPr>
        <w:t>教育实习（职业体验）是学前教育专业第二学年的实践性教学环节。主要让学生到幼儿园参加实际工作，以巩固加深专业知识，学习幼儿园保育、教育工作技能，培养学生初步的职业素养。</w:t>
      </w:r>
    </w:p>
    <w:p w:rsidR="003F2682" w:rsidRDefault="003F2682" w:rsidP="007448DE">
      <w:pPr>
        <w:overflowPunct w:val="0"/>
        <w:adjustRightInd w:val="0"/>
        <w:spacing w:before="93" w:after="93" w:line="470" w:lineRule="exact"/>
        <w:ind w:firstLineChars="175" w:firstLine="31680"/>
        <w:outlineLvl w:val="0"/>
        <w:rPr>
          <w:rFonts w:ascii="宋体" w:cs="宋体"/>
          <w:b/>
          <w:bCs/>
          <w:szCs w:val="22"/>
        </w:rPr>
      </w:pPr>
      <w:bookmarkStart w:id="20" w:name="_Toc17579"/>
      <w:r>
        <w:rPr>
          <w:rFonts w:ascii="宋体" w:hAnsi="宋体" w:cs="宋体" w:hint="eastAsia"/>
          <w:b/>
          <w:bCs/>
          <w:szCs w:val="22"/>
        </w:rPr>
        <w:t>顶岗实习</w:t>
      </w:r>
      <w:bookmarkEnd w:id="20"/>
    </w:p>
    <w:p w:rsidR="003F2682" w:rsidRDefault="003F2682" w:rsidP="007448DE">
      <w:pPr>
        <w:spacing w:before="93" w:after="93" w:line="470" w:lineRule="exact"/>
        <w:ind w:firstLine="31680"/>
        <w:jc w:val="left"/>
        <w:rPr>
          <w:rFonts w:ascii="宋体" w:cs="宋体"/>
        </w:rPr>
      </w:pPr>
      <w:r>
        <w:rPr>
          <w:rFonts w:ascii="宋体" w:hAnsi="宋体" w:cs="宋体" w:hint="eastAsia"/>
        </w:rPr>
        <w:t>顶岗实习是学前教育专业最后的实践性教学环节。通过顶岗实习，更好地将理论与实践相结合，全面巩固、锻炼的幼儿园教育技能，培养学生实际操作技能，为就业打下坚实的基础，使学生成为合格的幼儿工作者。</w:t>
      </w:r>
    </w:p>
    <w:p w:rsidR="003F2682" w:rsidRDefault="003F2682" w:rsidP="007448DE">
      <w:pPr>
        <w:pStyle w:val="Heading1"/>
        <w:spacing w:before="93" w:after="93" w:line="470" w:lineRule="exact"/>
        <w:ind w:firstLine="31680"/>
        <w:rPr>
          <w:szCs w:val="28"/>
        </w:rPr>
      </w:pPr>
      <w:bookmarkStart w:id="21" w:name="_Toc10487"/>
      <w:r>
        <w:rPr>
          <w:rFonts w:hint="eastAsia"/>
          <w:szCs w:val="28"/>
        </w:rPr>
        <w:t>八、教学进程总体安排</w:t>
      </w:r>
      <w:bookmarkEnd w:id="21"/>
    </w:p>
    <w:p w:rsidR="003F2682" w:rsidRDefault="003F2682" w:rsidP="007448DE">
      <w:pPr>
        <w:pStyle w:val="Heading2"/>
        <w:widowControl/>
        <w:spacing w:before="93" w:beforeAutospacing="0" w:after="93" w:afterAutospacing="0" w:line="470" w:lineRule="exact"/>
        <w:ind w:firstLine="31680"/>
        <w:rPr>
          <w:rFonts w:ascii="宋体" w:cs="宋体"/>
          <w:szCs w:val="22"/>
        </w:rPr>
      </w:pPr>
      <w:bookmarkStart w:id="22" w:name="_Toc3210"/>
      <w:r>
        <w:rPr>
          <w:rFonts w:hint="eastAsia"/>
          <w:sz w:val="24"/>
          <w:szCs w:val="24"/>
          <w:lang w:val="en-US"/>
        </w:rPr>
        <w:t>（一）教学时间安排</w:t>
      </w:r>
      <w:bookmarkEnd w:id="22"/>
    </w:p>
    <w:p w:rsidR="003F2682" w:rsidRDefault="003F2682" w:rsidP="007448DE">
      <w:pPr>
        <w:spacing w:before="93" w:after="93" w:line="470" w:lineRule="exact"/>
        <w:ind w:firstLine="31680"/>
        <w:jc w:val="left"/>
        <w:rPr>
          <w:rFonts w:ascii="宋体" w:cs="宋体"/>
          <w:szCs w:val="22"/>
        </w:rPr>
      </w:pPr>
      <w:r>
        <w:rPr>
          <w:rFonts w:ascii="宋体" w:hAnsi="宋体" w:cs="宋体" w:hint="eastAsia"/>
          <w:szCs w:val="22"/>
        </w:rPr>
        <w:t>每学年为</w:t>
      </w:r>
      <w:r>
        <w:rPr>
          <w:rFonts w:ascii="宋体" w:hAnsi="宋体" w:cs="宋体"/>
          <w:szCs w:val="22"/>
        </w:rPr>
        <w:t>52</w:t>
      </w:r>
      <w:r>
        <w:rPr>
          <w:rFonts w:ascii="宋体" w:hAnsi="宋体" w:cs="宋体" w:hint="eastAsia"/>
          <w:szCs w:val="22"/>
        </w:rPr>
        <w:t>周，其中教学时间</w:t>
      </w:r>
      <w:r>
        <w:rPr>
          <w:rFonts w:ascii="宋体" w:hAnsi="宋体" w:cs="宋体"/>
          <w:szCs w:val="22"/>
        </w:rPr>
        <w:t>40</w:t>
      </w:r>
      <w:r>
        <w:rPr>
          <w:rFonts w:ascii="宋体" w:hAnsi="宋体" w:cs="宋体" w:hint="eastAsia"/>
          <w:szCs w:val="22"/>
        </w:rPr>
        <w:t>周（含复习考试），累计假期</w:t>
      </w:r>
      <w:r>
        <w:rPr>
          <w:rFonts w:ascii="宋体" w:hAnsi="宋体" w:cs="宋体"/>
          <w:szCs w:val="22"/>
        </w:rPr>
        <w:t>12</w:t>
      </w:r>
      <w:r>
        <w:rPr>
          <w:rFonts w:ascii="宋体" w:hAnsi="宋体" w:cs="宋体" w:hint="eastAsia"/>
          <w:szCs w:val="22"/>
        </w:rPr>
        <w:t>周，周学时为</w:t>
      </w:r>
      <w:r>
        <w:rPr>
          <w:rFonts w:ascii="宋体" w:hAnsi="宋体" w:cs="宋体"/>
          <w:szCs w:val="22"/>
        </w:rPr>
        <w:t>26</w:t>
      </w:r>
      <w:r>
        <w:rPr>
          <w:rFonts w:ascii="宋体" w:hAnsi="宋体" w:cs="宋体" w:hint="eastAsia"/>
          <w:szCs w:val="22"/>
        </w:rPr>
        <w:t>学时，顶岗实习按每周</w:t>
      </w:r>
      <w:r>
        <w:rPr>
          <w:rFonts w:ascii="宋体" w:hAnsi="宋体" w:cs="宋体"/>
          <w:szCs w:val="22"/>
        </w:rPr>
        <w:t>30</w:t>
      </w:r>
      <w:r>
        <w:rPr>
          <w:rFonts w:ascii="宋体" w:hAnsi="宋体" w:cs="宋体" w:hint="eastAsia"/>
          <w:szCs w:val="22"/>
        </w:rPr>
        <w:t>小时（</w:t>
      </w:r>
      <w:r>
        <w:rPr>
          <w:rFonts w:ascii="宋体" w:hAnsi="宋体" w:cs="宋体"/>
          <w:szCs w:val="22"/>
        </w:rPr>
        <w:t>1</w:t>
      </w:r>
      <w:r>
        <w:rPr>
          <w:rFonts w:ascii="宋体" w:hAnsi="宋体" w:cs="宋体" w:hint="eastAsia"/>
          <w:szCs w:val="22"/>
        </w:rPr>
        <w:t>小时折合</w:t>
      </w:r>
      <w:r>
        <w:rPr>
          <w:rFonts w:ascii="宋体" w:hAnsi="宋体" w:cs="宋体"/>
          <w:szCs w:val="22"/>
        </w:rPr>
        <w:t>1</w:t>
      </w:r>
      <w:r>
        <w:rPr>
          <w:rFonts w:ascii="宋体" w:hAnsi="宋体" w:cs="宋体" w:hint="eastAsia"/>
          <w:szCs w:val="22"/>
        </w:rPr>
        <w:t>学时）安排，</w:t>
      </w:r>
      <w:r>
        <w:rPr>
          <w:rFonts w:ascii="宋体" w:hAnsi="宋体" w:cs="宋体"/>
          <w:szCs w:val="22"/>
        </w:rPr>
        <w:t>3</w:t>
      </w:r>
      <w:r>
        <w:rPr>
          <w:rFonts w:ascii="宋体" w:hAnsi="宋体" w:cs="宋体" w:hint="eastAsia"/>
          <w:szCs w:val="22"/>
        </w:rPr>
        <w:t>年总学时数为</w:t>
      </w:r>
      <w:r>
        <w:rPr>
          <w:rFonts w:ascii="宋体" w:hAnsi="宋体" w:cs="宋体"/>
          <w:szCs w:val="22"/>
        </w:rPr>
        <w:t>3000</w:t>
      </w:r>
      <w:r>
        <w:rPr>
          <w:rFonts w:ascii="宋体" w:hAnsi="宋体" w:cs="宋体" w:hint="eastAsia"/>
          <w:szCs w:val="22"/>
        </w:rPr>
        <w:t>～</w:t>
      </w:r>
      <w:r>
        <w:rPr>
          <w:rFonts w:ascii="宋体" w:hAnsi="宋体" w:cs="宋体"/>
          <w:szCs w:val="22"/>
        </w:rPr>
        <w:t>3300</w:t>
      </w:r>
      <w:r>
        <w:rPr>
          <w:rFonts w:ascii="宋体" w:hAnsi="宋体" w:cs="宋体" w:hint="eastAsia"/>
          <w:szCs w:val="22"/>
        </w:rPr>
        <w:t>。</w:t>
      </w:r>
    </w:p>
    <w:p w:rsidR="003F2682" w:rsidRDefault="003F2682" w:rsidP="007448DE">
      <w:pPr>
        <w:spacing w:before="93" w:after="93" w:line="470" w:lineRule="exact"/>
        <w:ind w:firstLine="31680"/>
        <w:jc w:val="left"/>
        <w:rPr>
          <w:rFonts w:ascii="宋体" w:cs="宋体"/>
          <w:szCs w:val="22"/>
        </w:rPr>
      </w:pPr>
      <w:r>
        <w:rPr>
          <w:rFonts w:ascii="宋体" w:hAnsi="宋体" w:cs="宋体" w:hint="eastAsia"/>
          <w:szCs w:val="22"/>
        </w:rPr>
        <w:t>一般</w:t>
      </w:r>
      <w:r>
        <w:rPr>
          <w:rFonts w:ascii="宋体" w:hAnsi="宋体" w:cs="宋体"/>
          <w:szCs w:val="22"/>
        </w:rPr>
        <w:t>18</w:t>
      </w:r>
      <w:r>
        <w:rPr>
          <w:rFonts w:ascii="宋体" w:hAnsi="宋体" w:cs="宋体" w:hint="eastAsia"/>
          <w:szCs w:val="22"/>
        </w:rPr>
        <w:t>学时为</w:t>
      </w:r>
      <w:r>
        <w:rPr>
          <w:rFonts w:ascii="宋体" w:hAnsi="宋体" w:cs="宋体"/>
          <w:szCs w:val="22"/>
        </w:rPr>
        <w:t>1</w:t>
      </w:r>
      <w:r>
        <w:rPr>
          <w:rFonts w:ascii="宋体" w:hAnsi="宋体" w:cs="宋体" w:hint="eastAsia"/>
          <w:szCs w:val="22"/>
        </w:rPr>
        <w:t>学分，</w:t>
      </w:r>
      <w:r>
        <w:rPr>
          <w:rFonts w:ascii="宋体" w:hAnsi="宋体" w:cs="宋体"/>
          <w:szCs w:val="22"/>
        </w:rPr>
        <w:t>3</w:t>
      </w:r>
      <w:r>
        <w:rPr>
          <w:rFonts w:ascii="宋体" w:hAnsi="宋体" w:cs="宋体" w:hint="eastAsia"/>
          <w:szCs w:val="22"/>
        </w:rPr>
        <w:t>年制总学分不得少于</w:t>
      </w:r>
      <w:r>
        <w:rPr>
          <w:rFonts w:ascii="宋体" w:hAnsi="宋体" w:cs="宋体"/>
          <w:szCs w:val="22"/>
        </w:rPr>
        <w:t>180</w:t>
      </w:r>
      <w:r>
        <w:rPr>
          <w:rFonts w:ascii="宋体" w:hAnsi="宋体" w:cs="宋体" w:hint="eastAsia"/>
          <w:szCs w:val="22"/>
        </w:rPr>
        <w:t>。军训、认知学习、跟岗实习、顶岗实习等活动以</w:t>
      </w:r>
      <w:r>
        <w:rPr>
          <w:rFonts w:ascii="宋体" w:hAnsi="宋体" w:cs="宋体"/>
          <w:szCs w:val="22"/>
        </w:rPr>
        <w:t>1</w:t>
      </w:r>
      <w:r>
        <w:rPr>
          <w:rFonts w:ascii="宋体" w:hAnsi="宋体" w:cs="宋体" w:hint="eastAsia"/>
          <w:szCs w:val="22"/>
        </w:rPr>
        <w:t>周为</w:t>
      </w:r>
      <w:r>
        <w:rPr>
          <w:rFonts w:ascii="宋体" w:hAnsi="宋体" w:cs="宋体"/>
          <w:szCs w:val="22"/>
        </w:rPr>
        <w:t>1</w:t>
      </w:r>
      <w:r>
        <w:rPr>
          <w:rFonts w:ascii="宋体" w:hAnsi="宋体" w:cs="宋体" w:hint="eastAsia"/>
          <w:szCs w:val="22"/>
        </w:rPr>
        <w:t>学分，共</w:t>
      </w:r>
      <w:r>
        <w:rPr>
          <w:rFonts w:ascii="宋体" w:hAnsi="宋体" w:cs="宋体"/>
          <w:szCs w:val="22"/>
        </w:rPr>
        <w:t>38</w:t>
      </w:r>
      <w:r>
        <w:rPr>
          <w:rFonts w:ascii="宋体" w:hAnsi="宋体" w:cs="宋体" w:hint="eastAsia"/>
          <w:szCs w:val="22"/>
        </w:rPr>
        <w:t>学分。</w:t>
      </w:r>
    </w:p>
    <w:p w:rsidR="003F2682" w:rsidRDefault="003F2682" w:rsidP="007448DE">
      <w:pPr>
        <w:spacing w:before="93" w:after="93" w:line="470" w:lineRule="exact"/>
        <w:ind w:firstLine="31680"/>
        <w:jc w:val="left"/>
        <w:rPr>
          <w:rFonts w:ascii="宋体" w:cs="宋体"/>
          <w:szCs w:val="22"/>
        </w:rPr>
      </w:pPr>
      <w:r>
        <w:rPr>
          <w:rFonts w:ascii="宋体" w:hAnsi="宋体" w:cs="宋体" w:hint="eastAsia"/>
          <w:szCs w:val="22"/>
        </w:rPr>
        <w:t>公共基础课学时约占总学时</w:t>
      </w:r>
      <w:r>
        <w:rPr>
          <w:rFonts w:ascii="宋体" w:hAnsi="宋体" w:cs="宋体"/>
          <w:szCs w:val="22"/>
        </w:rPr>
        <w:t>1/3,</w:t>
      </w:r>
      <w:r>
        <w:rPr>
          <w:rFonts w:ascii="宋体" w:hAnsi="宋体" w:cs="宋体" w:hint="eastAsia"/>
          <w:szCs w:val="22"/>
        </w:rPr>
        <w:t>允许根据行业人才培养的实际需要在规定的范围内适当调整，但必须保证学生修完公共基础课的必修内容和学时。</w:t>
      </w:r>
    </w:p>
    <w:p w:rsidR="003F2682" w:rsidRDefault="003F2682" w:rsidP="007448DE">
      <w:pPr>
        <w:spacing w:before="93" w:after="93" w:line="470" w:lineRule="exact"/>
        <w:ind w:firstLine="31680"/>
        <w:jc w:val="left"/>
        <w:rPr>
          <w:rFonts w:ascii="宋体" w:cs="宋体"/>
          <w:szCs w:val="22"/>
        </w:rPr>
      </w:pPr>
      <w:r>
        <w:rPr>
          <w:rFonts w:ascii="宋体" w:hAnsi="宋体" w:cs="宋体" w:hint="eastAsia"/>
          <w:szCs w:val="22"/>
        </w:rPr>
        <w:t>专业技能课学时约占总学时的</w:t>
      </w:r>
      <w:r>
        <w:rPr>
          <w:rFonts w:ascii="宋体" w:hAnsi="宋体" w:cs="宋体"/>
          <w:szCs w:val="22"/>
        </w:rPr>
        <w:t>2/3</w:t>
      </w:r>
      <w:r>
        <w:rPr>
          <w:rFonts w:ascii="宋体" w:hAnsi="宋体" w:cs="宋体" w:hint="eastAsia"/>
          <w:szCs w:val="22"/>
        </w:rPr>
        <w:t>，在确保学生实习总量的前提下，可根据实际需要集中或分阶段安排实习时间，行业企业认知实习应安排在第一、二学年。</w:t>
      </w:r>
    </w:p>
    <w:p w:rsidR="003F2682" w:rsidRDefault="003F2682" w:rsidP="007448DE">
      <w:pPr>
        <w:spacing w:before="93" w:after="93" w:line="470" w:lineRule="exact"/>
        <w:ind w:firstLine="31680"/>
        <w:jc w:val="left"/>
        <w:rPr>
          <w:rFonts w:ascii="宋体" w:cs="宋体"/>
          <w:szCs w:val="22"/>
        </w:rPr>
      </w:pPr>
      <w:r>
        <w:rPr>
          <w:rFonts w:ascii="宋体" w:hAnsi="宋体" w:cs="宋体" w:hint="eastAsia"/>
          <w:szCs w:val="22"/>
        </w:rPr>
        <w:t>课程设置中应设选修课。</w:t>
      </w:r>
    </w:p>
    <w:p w:rsidR="003F2682" w:rsidRDefault="003F2682" w:rsidP="007448DE">
      <w:pPr>
        <w:pStyle w:val="Heading2"/>
        <w:widowControl/>
        <w:spacing w:before="93" w:beforeAutospacing="0" w:after="93" w:afterAutospacing="0"/>
        <w:ind w:firstLine="31680"/>
        <w:rPr>
          <w:color w:val="000000"/>
        </w:rPr>
      </w:pPr>
      <w:bookmarkStart w:id="23" w:name="_Toc9559"/>
      <w:r>
        <w:rPr>
          <w:rFonts w:hint="eastAsia"/>
          <w:sz w:val="24"/>
          <w:szCs w:val="24"/>
          <w:lang w:val="en-US"/>
        </w:rPr>
        <w:t>（二）教学安排表</w:t>
      </w:r>
      <w:bookmarkEnd w:id="23"/>
    </w:p>
    <w:tbl>
      <w:tblPr>
        <w:tblW w:w="9675" w:type="dxa"/>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0A0"/>
      </w:tblPr>
      <w:tblGrid>
        <w:gridCol w:w="520"/>
        <w:gridCol w:w="290"/>
        <w:gridCol w:w="362"/>
        <w:gridCol w:w="581"/>
        <w:gridCol w:w="2284"/>
        <w:gridCol w:w="597"/>
        <w:gridCol w:w="731"/>
        <w:gridCol w:w="731"/>
        <w:gridCol w:w="716"/>
        <w:gridCol w:w="714"/>
        <w:gridCol w:w="716"/>
        <w:gridCol w:w="716"/>
        <w:gridCol w:w="717"/>
      </w:tblGrid>
      <w:tr w:rsidR="003F2682" w:rsidTr="0079494F">
        <w:trPr>
          <w:trHeight w:val="198"/>
          <w:jc w:val="center"/>
        </w:trPr>
        <w:tc>
          <w:tcPr>
            <w:tcW w:w="1172" w:type="dxa"/>
            <w:gridSpan w:val="3"/>
            <w:vMerge w:val="restart"/>
            <w:tcBorders>
              <w:top w:val="single" w:sz="12" w:space="0" w:color="auto"/>
            </w:tcBorders>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课程分类</w:t>
            </w:r>
          </w:p>
        </w:tc>
        <w:tc>
          <w:tcPr>
            <w:tcW w:w="581" w:type="dxa"/>
            <w:vMerge w:val="restart"/>
            <w:tcBorders>
              <w:top w:val="single" w:sz="12" w:space="0" w:color="auto"/>
            </w:tcBorders>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序号</w:t>
            </w:r>
          </w:p>
        </w:tc>
        <w:tc>
          <w:tcPr>
            <w:tcW w:w="2284" w:type="dxa"/>
            <w:vMerge w:val="restart"/>
            <w:tcBorders>
              <w:top w:val="single" w:sz="12" w:space="0" w:color="auto"/>
            </w:tcBorders>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课程名称</w:t>
            </w:r>
          </w:p>
        </w:tc>
        <w:tc>
          <w:tcPr>
            <w:tcW w:w="597" w:type="dxa"/>
            <w:vMerge w:val="restart"/>
            <w:tcBorders>
              <w:top w:val="single" w:sz="12" w:space="0" w:color="auto"/>
            </w:tcBorders>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学分</w:t>
            </w:r>
          </w:p>
        </w:tc>
        <w:tc>
          <w:tcPr>
            <w:tcW w:w="731" w:type="dxa"/>
            <w:vMerge w:val="restart"/>
            <w:tcBorders>
              <w:top w:val="single" w:sz="12" w:space="0" w:color="auto"/>
            </w:tcBorders>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总学时</w:t>
            </w:r>
          </w:p>
        </w:tc>
        <w:tc>
          <w:tcPr>
            <w:tcW w:w="4310" w:type="dxa"/>
            <w:gridSpan w:val="6"/>
            <w:tcBorders>
              <w:top w:val="single" w:sz="12" w:space="0" w:color="auto"/>
            </w:tcBorders>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周学时</w:t>
            </w:r>
          </w:p>
        </w:tc>
      </w:tr>
      <w:tr w:rsidR="003F2682" w:rsidTr="0079494F">
        <w:trPr>
          <w:trHeight w:val="198"/>
          <w:jc w:val="center"/>
        </w:trPr>
        <w:tc>
          <w:tcPr>
            <w:tcW w:w="1172" w:type="dxa"/>
            <w:gridSpan w:val="3"/>
            <w:vMerge/>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vMerge/>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2284" w:type="dxa"/>
            <w:vMerge/>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97" w:type="dxa"/>
            <w:vMerge/>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731" w:type="dxa"/>
            <w:vMerge/>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731" w:type="dxa"/>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学期</w:t>
            </w:r>
            <w:r>
              <w:rPr>
                <w:rFonts w:ascii="宋体" w:hAnsi="宋体" w:cs="宋体"/>
                <w:b/>
                <w:color w:val="000000"/>
                <w:kern w:val="0"/>
                <w:sz w:val="20"/>
              </w:rPr>
              <w:t>1</w:t>
            </w:r>
          </w:p>
        </w:tc>
        <w:tc>
          <w:tcPr>
            <w:tcW w:w="716" w:type="dxa"/>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学期</w:t>
            </w:r>
            <w:r>
              <w:rPr>
                <w:rFonts w:ascii="宋体" w:hAnsi="宋体" w:cs="宋体"/>
                <w:b/>
                <w:color w:val="000000"/>
                <w:kern w:val="0"/>
                <w:sz w:val="20"/>
              </w:rPr>
              <w:t>2</w:t>
            </w:r>
          </w:p>
        </w:tc>
        <w:tc>
          <w:tcPr>
            <w:tcW w:w="714" w:type="dxa"/>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学期</w:t>
            </w:r>
            <w:r>
              <w:rPr>
                <w:rFonts w:ascii="宋体" w:hAnsi="宋体" w:cs="宋体"/>
                <w:b/>
                <w:color w:val="000000"/>
                <w:kern w:val="0"/>
                <w:sz w:val="20"/>
              </w:rPr>
              <w:t>3</w:t>
            </w:r>
          </w:p>
        </w:tc>
        <w:tc>
          <w:tcPr>
            <w:tcW w:w="716" w:type="dxa"/>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学期</w:t>
            </w:r>
            <w:r>
              <w:rPr>
                <w:rFonts w:ascii="宋体" w:hAnsi="宋体" w:cs="宋体"/>
                <w:b/>
                <w:color w:val="000000"/>
                <w:kern w:val="0"/>
                <w:sz w:val="20"/>
              </w:rPr>
              <w:t>4</w:t>
            </w:r>
          </w:p>
        </w:tc>
        <w:tc>
          <w:tcPr>
            <w:tcW w:w="716" w:type="dxa"/>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学期</w:t>
            </w:r>
            <w:r>
              <w:rPr>
                <w:rFonts w:ascii="宋体" w:hAnsi="宋体" w:cs="宋体"/>
                <w:b/>
                <w:color w:val="000000"/>
                <w:kern w:val="0"/>
                <w:sz w:val="20"/>
              </w:rPr>
              <w:t>5</w:t>
            </w:r>
          </w:p>
        </w:tc>
        <w:tc>
          <w:tcPr>
            <w:tcW w:w="717" w:type="dxa"/>
            <w:shd w:val="clear" w:color="auto" w:fill="DDEBF7"/>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学期</w:t>
            </w:r>
            <w:r>
              <w:rPr>
                <w:rFonts w:ascii="宋体" w:hAnsi="宋体" w:cs="宋体"/>
                <w:b/>
                <w:color w:val="000000"/>
                <w:kern w:val="0"/>
                <w:sz w:val="20"/>
              </w:rPr>
              <w:t>6</w:t>
            </w:r>
          </w:p>
        </w:tc>
      </w:tr>
      <w:tr w:rsidR="003F2682" w:rsidTr="0079494F">
        <w:trPr>
          <w:trHeight w:val="198"/>
          <w:jc w:val="center"/>
        </w:trPr>
        <w:tc>
          <w:tcPr>
            <w:tcW w:w="520" w:type="dxa"/>
            <w:vMerge w:val="restart"/>
            <w:tcMar>
              <w:top w:w="15" w:type="dxa"/>
              <w:left w:w="15" w:type="dxa"/>
              <w:right w:w="15" w:type="dxa"/>
            </w:tcMar>
            <w:vAlign w:val="center"/>
          </w:tcPr>
          <w:p w:rsidR="003F2682" w:rsidRDefault="003F2682" w:rsidP="003A262D">
            <w:pPr>
              <w:widowControl/>
              <w:spacing w:before="93" w:after="93" w:line="240" w:lineRule="exact"/>
              <w:ind w:firstLineChars="0" w:firstLine="0"/>
              <w:jc w:val="center"/>
              <w:textAlignment w:val="center"/>
              <w:rPr>
                <w:rFonts w:ascii="宋体" w:cs="宋体"/>
                <w:b/>
                <w:color w:val="000000"/>
                <w:kern w:val="0"/>
                <w:sz w:val="20"/>
              </w:rPr>
            </w:pPr>
          </w:p>
        </w:tc>
        <w:tc>
          <w:tcPr>
            <w:tcW w:w="652" w:type="dxa"/>
            <w:gridSpan w:val="2"/>
            <w:vMerge w:val="restart"/>
            <w:tcMar>
              <w:top w:w="15" w:type="dxa"/>
              <w:left w:w="15" w:type="dxa"/>
              <w:right w:w="15" w:type="dxa"/>
            </w:tcMar>
            <w:vAlign w:val="center"/>
          </w:tcPr>
          <w:p w:rsidR="003F2682" w:rsidRDefault="003F2682" w:rsidP="00165880">
            <w:pPr>
              <w:widowControl/>
              <w:spacing w:before="93" w:after="93" w:line="240" w:lineRule="exact"/>
              <w:ind w:firstLineChars="0" w:firstLine="0"/>
              <w:jc w:val="center"/>
              <w:textAlignment w:val="center"/>
              <w:rPr>
                <w:rFonts w:ascii="宋体" w:cs="宋体"/>
                <w:b/>
                <w:color w:val="000000"/>
                <w:kern w:val="0"/>
                <w:sz w:val="20"/>
              </w:rPr>
            </w:pPr>
          </w:p>
        </w:tc>
        <w:tc>
          <w:tcPr>
            <w:tcW w:w="581" w:type="dxa"/>
            <w:tcMar>
              <w:top w:w="15" w:type="dxa"/>
              <w:left w:w="15" w:type="dxa"/>
              <w:right w:w="15" w:type="dxa"/>
            </w:tcMar>
            <w:vAlign w:val="center"/>
          </w:tcPr>
          <w:p w:rsidR="003F2682" w:rsidRDefault="003F2682" w:rsidP="003A262D">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w:t>
            </w:r>
          </w:p>
        </w:tc>
        <w:tc>
          <w:tcPr>
            <w:tcW w:w="2284" w:type="dxa"/>
            <w:tcMar>
              <w:top w:w="15" w:type="dxa"/>
              <w:left w:w="15" w:type="dxa"/>
              <w:right w:w="15" w:type="dxa"/>
            </w:tcMar>
            <w:vAlign w:val="center"/>
          </w:tcPr>
          <w:p w:rsidR="003F2682" w:rsidRDefault="003F2682" w:rsidP="003A262D">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中国特色社会主义</w:t>
            </w:r>
          </w:p>
        </w:tc>
        <w:tc>
          <w:tcPr>
            <w:tcW w:w="597" w:type="dxa"/>
            <w:tcMar>
              <w:top w:w="15" w:type="dxa"/>
              <w:left w:w="15" w:type="dxa"/>
              <w:right w:w="15" w:type="dxa"/>
            </w:tcMar>
            <w:vAlign w:val="center"/>
          </w:tcPr>
          <w:p w:rsidR="003F2682" w:rsidRDefault="003F2682" w:rsidP="003A262D">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noWrap/>
            <w:tcMar>
              <w:top w:w="15" w:type="dxa"/>
              <w:left w:w="15" w:type="dxa"/>
              <w:right w:w="15" w:type="dxa"/>
            </w:tcMar>
            <w:vAlign w:val="center"/>
          </w:tcPr>
          <w:p w:rsidR="003F2682" w:rsidRDefault="003F2682" w:rsidP="003A262D">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3A262D">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3A262D">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3A262D">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3A262D">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3A262D">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3A262D">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心理健康与职业生涯</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3</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哲学与人生</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r>
              <w:rPr>
                <w:rFonts w:ascii="宋体" w:cs="宋体"/>
                <w:color w:val="00000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4</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职业道德与法治</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r>
              <w:rPr>
                <w:rFonts w:ascii="宋体" w:cs="宋体"/>
                <w:color w:val="00000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5</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语文</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10</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180</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440674">
        <w:trPr>
          <w:trHeight w:val="396"/>
          <w:jc w:val="center"/>
        </w:trPr>
        <w:tc>
          <w:tcPr>
            <w:tcW w:w="520" w:type="dxa"/>
            <w:vMerge/>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6</w:t>
            </w:r>
          </w:p>
        </w:tc>
        <w:tc>
          <w:tcPr>
            <w:tcW w:w="2284"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数学</w:t>
            </w:r>
          </w:p>
        </w:tc>
        <w:tc>
          <w:tcPr>
            <w:tcW w:w="597"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6</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108</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w:t>
            </w:r>
          </w:p>
        </w:tc>
        <w:tc>
          <w:tcPr>
            <w:tcW w:w="2284" w:type="dxa"/>
            <w:tcMar>
              <w:top w:w="15" w:type="dxa"/>
              <w:left w:w="15" w:type="dxa"/>
              <w:right w:w="15" w:type="dxa"/>
            </w:tcMar>
            <w:vAlign w:val="center"/>
          </w:tcPr>
          <w:p w:rsidR="003F2682" w:rsidRDefault="003F2682" w:rsidP="003F2682">
            <w:pPr>
              <w:widowControl/>
              <w:spacing w:before="93" w:after="93" w:line="130" w:lineRule="exact"/>
              <w:ind w:firstLineChars="450" w:firstLine="31680"/>
              <w:textAlignment w:val="center"/>
              <w:rPr>
                <w:rFonts w:ascii="宋体" w:cs="宋体"/>
                <w:color w:val="000000"/>
                <w:sz w:val="20"/>
              </w:rPr>
            </w:pPr>
            <w:r>
              <w:rPr>
                <w:rFonts w:ascii="宋体" w:hAnsi="宋体" w:cs="宋体" w:hint="eastAsia"/>
                <w:color w:val="000000"/>
                <w:kern w:val="0"/>
                <w:sz w:val="20"/>
              </w:rPr>
              <w:t>英语</w:t>
            </w:r>
          </w:p>
        </w:tc>
        <w:tc>
          <w:tcPr>
            <w:tcW w:w="597"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108</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8</w:t>
            </w:r>
          </w:p>
        </w:tc>
        <w:tc>
          <w:tcPr>
            <w:tcW w:w="2284"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信息技术</w:t>
            </w:r>
          </w:p>
        </w:tc>
        <w:tc>
          <w:tcPr>
            <w:tcW w:w="597"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9</w:t>
            </w:r>
          </w:p>
        </w:tc>
        <w:tc>
          <w:tcPr>
            <w:tcW w:w="2284"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体育与健康</w:t>
            </w:r>
          </w:p>
        </w:tc>
        <w:tc>
          <w:tcPr>
            <w:tcW w:w="597"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10</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180</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10</w:t>
            </w:r>
          </w:p>
        </w:tc>
        <w:tc>
          <w:tcPr>
            <w:tcW w:w="2284"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历史</w:t>
            </w:r>
          </w:p>
        </w:tc>
        <w:tc>
          <w:tcPr>
            <w:tcW w:w="597" w:type="dxa"/>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0" w:type="auto"/>
            <w:noWrap/>
            <w:tcMar>
              <w:top w:w="15" w:type="dxa"/>
              <w:left w:w="15" w:type="dxa"/>
              <w:right w:w="15" w:type="dxa"/>
            </w:tcMar>
            <w:vAlign w:val="center"/>
          </w:tcPr>
          <w:p w:rsidR="003F2682" w:rsidRDefault="003F2682" w:rsidP="00440674">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11</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艺术</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val="restart"/>
            <w:tcMar>
              <w:top w:w="15" w:type="dxa"/>
              <w:left w:w="15" w:type="dxa"/>
              <w:right w:w="15" w:type="dxa"/>
            </w:tcMar>
            <w:vAlign w:val="center"/>
          </w:tcPr>
          <w:p w:rsidR="003F2682" w:rsidRDefault="003F2682" w:rsidP="00165880">
            <w:pPr>
              <w:widowControl/>
              <w:spacing w:before="93" w:after="93" w:line="24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公共选修课</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行业认知</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幼儿教师礼仪</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3</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家园沟通</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r>
              <w:rPr>
                <w:rFonts w:ascii="宋体" w:cs="宋体"/>
                <w:color w:val="00000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gridSpan w:val="2"/>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小计</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56</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1008</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15</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19</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9</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9</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4</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cs="宋体"/>
                <w:b/>
                <w:color w:val="000000"/>
                <w:kern w:val="0"/>
                <w:sz w:val="20"/>
              </w:rPr>
              <w:t>0</w:t>
            </w:r>
          </w:p>
        </w:tc>
      </w:tr>
      <w:tr w:rsidR="003F2682" w:rsidTr="0079494F">
        <w:trPr>
          <w:trHeight w:val="198"/>
          <w:jc w:val="center"/>
        </w:trPr>
        <w:tc>
          <w:tcPr>
            <w:tcW w:w="520" w:type="dxa"/>
            <w:vMerge w:val="restart"/>
            <w:tcMar>
              <w:top w:w="15" w:type="dxa"/>
              <w:left w:w="15" w:type="dxa"/>
              <w:right w:w="15" w:type="dxa"/>
            </w:tcMar>
            <w:vAlign w:val="center"/>
          </w:tcPr>
          <w:p w:rsidR="003F2682" w:rsidRDefault="003F2682" w:rsidP="00165880">
            <w:pPr>
              <w:widowControl/>
              <w:spacing w:before="93" w:after="93" w:line="24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专</w:t>
            </w:r>
            <w:r>
              <w:rPr>
                <w:rFonts w:ascii="宋体" w:cs="宋体"/>
                <w:b/>
                <w:color w:val="000000"/>
                <w:kern w:val="0"/>
                <w:sz w:val="20"/>
              </w:rPr>
              <w:br/>
            </w:r>
            <w:r>
              <w:rPr>
                <w:rFonts w:ascii="宋体" w:hAnsi="宋体" w:cs="宋体" w:hint="eastAsia"/>
                <w:b/>
                <w:color w:val="000000"/>
                <w:kern w:val="0"/>
                <w:sz w:val="20"/>
              </w:rPr>
              <w:t>业</w:t>
            </w:r>
            <w:r>
              <w:rPr>
                <w:rFonts w:ascii="宋体" w:cs="宋体"/>
                <w:b/>
                <w:color w:val="000000"/>
                <w:kern w:val="0"/>
                <w:sz w:val="20"/>
              </w:rPr>
              <w:br/>
            </w:r>
            <w:r>
              <w:rPr>
                <w:rFonts w:ascii="宋体" w:hAnsi="宋体" w:cs="宋体" w:hint="eastAsia"/>
                <w:b/>
                <w:color w:val="000000"/>
                <w:kern w:val="0"/>
                <w:sz w:val="20"/>
              </w:rPr>
              <w:t>技</w:t>
            </w:r>
            <w:r>
              <w:rPr>
                <w:rFonts w:ascii="宋体" w:cs="宋体"/>
                <w:b/>
                <w:color w:val="000000"/>
                <w:kern w:val="0"/>
                <w:sz w:val="20"/>
              </w:rPr>
              <w:br/>
            </w:r>
            <w:r>
              <w:rPr>
                <w:rFonts w:ascii="宋体" w:hAnsi="宋体" w:cs="宋体" w:hint="eastAsia"/>
                <w:b/>
                <w:color w:val="000000"/>
                <w:kern w:val="0"/>
                <w:sz w:val="20"/>
              </w:rPr>
              <w:t>能</w:t>
            </w:r>
            <w:r>
              <w:rPr>
                <w:rFonts w:ascii="宋体" w:cs="宋体"/>
                <w:b/>
                <w:color w:val="000000"/>
                <w:kern w:val="0"/>
                <w:sz w:val="20"/>
              </w:rPr>
              <w:br/>
            </w:r>
            <w:r>
              <w:rPr>
                <w:rFonts w:ascii="宋体" w:hAnsi="宋体" w:cs="宋体" w:hint="eastAsia"/>
                <w:b/>
                <w:color w:val="000000"/>
                <w:kern w:val="0"/>
                <w:sz w:val="20"/>
              </w:rPr>
              <w:t>课</w:t>
            </w:r>
          </w:p>
        </w:tc>
        <w:tc>
          <w:tcPr>
            <w:tcW w:w="652" w:type="dxa"/>
            <w:gridSpan w:val="2"/>
            <w:vMerge w:val="restart"/>
            <w:tcMar>
              <w:top w:w="15" w:type="dxa"/>
              <w:left w:w="15" w:type="dxa"/>
              <w:right w:w="15" w:type="dxa"/>
            </w:tcMar>
            <w:vAlign w:val="center"/>
          </w:tcPr>
          <w:p w:rsidR="003F2682" w:rsidRDefault="003F2682" w:rsidP="00165880">
            <w:pPr>
              <w:widowControl/>
              <w:spacing w:before="93" w:after="93" w:line="24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专</w:t>
            </w:r>
            <w:r>
              <w:rPr>
                <w:rFonts w:ascii="宋体" w:cs="宋体"/>
                <w:b/>
                <w:color w:val="000000"/>
                <w:kern w:val="0"/>
                <w:sz w:val="20"/>
              </w:rPr>
              <w:br/>
            </w:r>
            <w:r>
              <w:rPr>
                <w:rFonts w:ascii="宋体" w:hAnsi="宋体" w:cs="宋体" w:hint="eastAsia"/>
                <w:b/>
                <w:color w:val="000000"/>
                <w:kern w:val="0"/>
                <w:sz w:val="20"/>
              </w:rPr>
              <w:t>业</w:t>
            </w:r>
            <w:r>
              <w:rPr>
                <w:rFonts w:ascii="宋体" w:cs="宋体"/>
                <w:b/>
                <w:color w:val="000000"/>
                <w:kern w:val="0"/>
                <w:sz w:val="20"/>
              </w:rPr>
              <w:br/>
            </w:r>
            <w:r>
              <w:rPr>
                <w:rFonts w:ascii="宋体" w:hAnsi="宋体" w:cs="宋体" w:hint="eastAsia"/>
                <w:b/>
                <w:color w:val="000000"/>
                <w:kern w:val="0"/>
                <w:sz w:val="20"/>
              </w:rPr>
              <w:t>基</w:t>
            </w:r>
            <w:r>
              <w:rPr>
                <w:rFonts w:ascii="宋体" w:cs="宋体"/>
                <w:b/>
                <w:color w:val="000000"/>
                <w:kern w:val="0"/>
                <w:sz w:val="20"/>
              </w:rPr>
              <w:br/>
            </w:r>
            <w:r>
              <w:rPr>
                <w:rFonts w:ascii="宋体" w:hAnsi="宋体" w:cs="宋体" w:hint="eastAsia"/>
                <w:b/>
                <w:color w:val="000000"/>
                <w:kern w:val="0"/>
                <w:sz w:val="20"/>
              </w:rPr>
              <w:t>础</w:t>
            </w:r>
            <w:r>
              <w:rPr>
                <w:rFonts w:ascii="宋体" w:cs="宋体"/>
                <w:b/>
                <w:color w:val="000000"/>
                <w:kern w:val="0"/>
                <w:sz w:val="20"/>
              </w:rPr>
              <w:br/>
            </w:r>
            <w:r>
              <w:rPr>
                <w:rFonts w:ascii="宋体" w:hAnsi="宋体" w:cs="宋体" w:hint="eastAsia"/>
                <w:b/>
                <w:color w:val="000000"/>
                <w:kern w:val="0"/>
                <w:sz w:val="20"/>
              </w:rPr>
              <w:t>课</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学前儿童卫生与保育</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54</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学前儿童心理学</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3</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学前教育学</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54</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4</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幼儿教师口语</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5</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艺术课程</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16</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288</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6</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幼儿文学</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54</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7</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环境卫生与管理</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8</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安全教育与应急处理</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gridSpan w:val="2"/>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小计</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37</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660</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11</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7</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10</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6</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3</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cs="宋体"/>
                <w:b/>
                <w:color w:val="000000"/>
                <w:kern w:val="0"/>
                <w:sz w:val="20"/>
              </w:rPr>
              <w:t>0</w:t>
            </w: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val="restart"/>
            <w:tcMar>
              <w:top w:w="15" w:type="dxa"/>
              <w:left w:w="15" w:type="dxa"/>
              <w:right w:w="15" w:type="dxa"/>
            </w:tcMar>
            <w:vAlign w:val="center"/>
          </w:tcPr>
          <w:p w:rsidR="003F2682" w:rsidRDefault="003F2682" w:rsidP="00165880">
            <w:pPr>
              <w:widowControl/>
              <w:spacing w:before="93" w:after="93" w:line="24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专</w:t>
            </w:r>
            <w:r>
              <w:rPr>
                <w:rFonts w:ascii="宋体" w:cs="宋体"/>
                <w:b/>
                <w:color w:val="000000"/>
                <w:kern w:val="0"/>
                <w:sz w:val="20"/>
              </w:rPr>
              <w:br/>
            </w:r>
            <w:r>
              <w:rPr>
                <w:rFonts w:ascii="宋体" w:hAnsi="宋体" w:cs="宋体" w:hint="eastAsia"/>
                <w:b/>
                <w:color w:val="000000"/>
                <w:kern w:val="0"/>
                <w:sz w:val="20"/>
              </w:rPr>
              <w:t>业</w:t>
            </w:r>
            <w:r>
              <w:rPr>
                <w:rFonts w:ascii="宋体" w:cs="宋体"/>
                <w:b/>
                <w:color w:val="000000"/>
                <w:kern w:val="0"/>
                <w:sz w:val="20"/>
              </w:rPr>
              <w:br/>
            </w:r>
            <w:r>
              <w:rPr>
                <w:rFonts w:ascii="宋体" w:hAnsi="宋体" w:cs="宋体" w:hint="eastAsia"/>
                <w:b/>
                <w:color w:val="000000"/>
                <w:kern w:val="0"/>
                <w:sz w:val="20"/>
              </w:rPr>
              <w:t>核</w:t>
            </w:r>
            <w:r>
              <w:rPr>
                <w:rFonts w:ascii="宋体" w:cs="宋体"/>
                <w:b/>
                <w:color w:val="000000"/>
                <w:kern w:val="0"/>
                <w:sz w:val="20"/>
              </w:rPr>
              <w:br/>
            </w:r>
            <w:r>
              <w:rPr>
                <w:rFonts w:ascii="宋体" w:hAnsi="宋体" w:cs="宋体" w:hint="eastAsia"/>
                <w:b/>
                <w:color w:val="000000"/>
                <w:kern w:val="0"/>
                <w:sz w:val="20"/>
              </w:rPr>
              <w:t>心</w:t>
            </w:r>
            <w:r>
              <w:rPr>
                <w:rFonts w:ascii="宋体" w:cs="宋体"/>
                <w:b/>
                <w:color w:val="000000"/>
                <w:kern w:val="0"/>
                <w:sz w:val="20"/>
              </w:rPr>
              <w:br/>
            </w:r>
            <w:r>
              <w:rPr>
                <w:rFonts w:ascii="宋体" w:hAnsi="宋体" w:cs="宋体" w:hint="eastAsia"/>
                <w:b/>
                <w:color w:val="000000"/>
                <w:kern w:val="0"/>
                <w:sz w:val="20"/>
              </w:rPr>
              <w:t>课</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托育教育活动组织与实施</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54</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托育游戏活动组织与实施</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2"/>
                <w:szCs w:val="22"/>
              </w:rPr>
            </w:pPr>
            <w:r>
              <w:rPr>
                <w:rFonts w:ascii="宋体" w:hAnsi="宋体" w:cs="宋体"/>
                <w:color w:val="000000"/>
                <w:kern w:val="0"/>
                <w:sz w:val="22"/>
                <w:szCs w:val="22"/>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3</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幼儿运动保育</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54</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4</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幼儿游戏活动保育</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54</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5</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幼儿学习活动保育</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54</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6</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幼儿生活活动保育</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54</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7</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婴幼儿照护</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2"/>
                <w:szCs w:val="22"/>
              </w:rPr>
            </w:pPr>
            <w:r>
              <w:rPr>
                <w:rFonts w:ascii="宋体" w:hAnsi="宋体" w:cs="宋体"/>
                <w:color w:val="000000"/>
                <w:kern w:val="0"/>
                <w:sz w:val="22"/>
                <w:szCs w:val="22"/>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8</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婴幼儿行为观察与引导</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2"/>
                <w:szCs w:val="22"/>
              </w:rPr>
            </w:pPr>
            <w:r>
              <w:rPr>
                <w:rFonts w:ascii="宋体" w:hAnsi="宋体" w:cs="宋体"/>
                <w:color w:val="000000"/>
                <w:kern w:val="0"/>
                <w:sz w:val="22"/>
                <w:szCs w:val="22"/>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2"/>
                <w:szCs w:val="22"/>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gridSpan w:val="2"/>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小计</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25</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450</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cs="宋体"/>
                <w:b/>
                <w:color w:val="000000"/>
                <w:kern w:val="0"/>
                <w:sz w:val="20"/>
              </w:rPr>
              <w:t>0</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cs="宋体"/>
                <w:b/>
                <w:color w:val="000000"/>
                <w:kern w:val="0"/>
                <w:sz w:val="20"/>
              </w:rPr>
              <w:t>0</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7</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9</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9</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cs="宋体"/>
                <w:b/>
                <w:color w:val="000000"/>
                <w:kern w:val="0"/>
                <w:sz w:val="20"/>
              </w:rPr>
              <w:t>0</w:t>
            </w:r>
          </w:p>
        </w:tc>
      </w:tr>
      <w:tr w:rsidR="003F2682" w:rsidTr="0079494F">
        <w:trPr>
          <w:trHeight w:val="198"/>
          <w:jc w:val="center"/>
        </w:trPr>
        <w:tc>
          <w:tcPr>
            <w:tcW w:w="52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290" w:type="dxa"/>
            <w:vMerge w:val="restart"/>
            <w:vAlign w:val="center"/>
          </w:tcPr>
          <w:p w:rsidR="003F2682" w:rsidRDefault="003F2682" w:rsidP="00401D13">
            <w:pPr>
              <w:widowControl/>
              <w:spacing w:before="93" w:after="93" w:line="24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专</w:t>
            </w:r>
            <w:r>
              <w:rPr>
                <w:rFonts w:ascii="宋体" w:cs="宋体"/>
                <w:b/>
                <w:color w:val="000000"/>
                <w:kern w:val="0"/>
                <w:sz w:val="20"/>
              </w:rPr>
              <w:br/>
            </w:r>
            <w:r>
              <w:rPr>
                <w:rFonts w:ascii="宋体" w:hAnsi="宋体" w:cs="宋体" w:hint="eastAsia"/>
                <w:b/>
                <w:color w:val="000000"/>
                <w:kern w:val="0"/>
                <w:sz w:val="20"/>
              </w:rPr>
              <w:t>业</w:t>
            </w:r>
            <w:r>
              <w:rPr>
                <w:rFonts w:ascii="宋体" w:cs="宋体"/>
                <w:b/>
                <w:color w:val="000000"/>
                <w:kern w:val="0"/>
                <w:sz w:val="20"/>
              </w:rPr>
              <w:br/>
            </w:r>
            <w:r>
              <w:rPr>
                <w:rFonts w:ascii="宋体" w:hAnsi="宋体" w:cs="宋体" w:hint="eastAsia"/>
                <w:b/>
                <w:color w:val="000000"/>
                <w:kern w:val="0"/>
                <w:sz w:val="20"/>
              </w:rPr>
              <w:t>拓</w:t>
            </w:r>
            <w:r>
              <w:rPr>
                <w:rFonts w:ascii="宋体" w:cs="宋体"/>
                <w:b/>
                <w:color w:val="000000"/>
                <w:kern w:val="0"/>
                <w:sz w:val="20"/>
              </w:rPr>
              <w:br/>
            </w:r>
            <w:r>
              <w:rPr>
                <w:rFonts w:ascii="宋体" w:hAnsi="宋体" w:cs="宋体" w:hint="eastAsia"/>
                <w:b/>
                <w:color w:val="000000"/>
                <w:kern w:val="0"/>
                <w:sz w:val="20"/>
              </w:rPr>
              <w:t>展</w:t>
            </w:r>
            <w:r>
              <w:rPr>
                <w:rFonts w:ascii="宋体" w:cs="宋体"/>
                <w:b/>
                <w:color w:val="000000"/>
                <w:kern w:val="0"/>
                <w:sz w:val="20"/>
              </w:rPr>
              <w:br/>
            </w:r>
            <w:r>
              <w:rPr>
                <w:rFonts w:ascii="宋体" w:hAnsi="宋体" w:cs="宋体" w:hint="eastAsia"/>
                <w:b/>
                <w:color w:val="000000"/>
                <w:kern w:val="0"/>
                <w:sz w:val="20"/>
              </w:rPr>
              <w:t>课</w:t>
            </w:r>
          </w:p>
        </w:tc>
        <w:tc>
          <w:tcPr>
            <w:tcW w:w="362" w:type="dxa"/>
            <w:vMerge w:val="restart"/>
            <w:vAlign w:val="center"/>
          </w:tcPr>
          <w:p w:rsidR="003F2682" w:rsidRDefault="003F2682" w:rsidP="00401D13">
            <w:pPr>
              <w:widowControl/>
              <w:spacing w:before="93" w:after="93" w:line="240" w:lineRule="exact"/>
              <w:ind w:firstLineChars="0" w:firstLine="0"/>
              <w:jc w:val="center"/>
              <w:textAlignment w:val="center"/>
              <w:rPr>
                <w:rFonts w:ascii="宋体" w:cs="宋体"/>
                <w:b/>
                <w:color w:val="000000"/>
                <w:sz w:val="20"/>
              </w:rPr>
            </w:pPr>
            <w:r>
              <w:rPr>
                <w:rFonts w:ascii="宋体" w:cs="宋体" w:hint="eastAsia"/>
                <w:b/>
                <w:color w:val="000000"/>
                <w:sz w:val="20"/>
              </w:rPr>
              <w:t>方向课程（</w:t>
            </w:r>
            <w:r>
              <w:rPr>
                <w:rFonts w:ascii="宋体" w:cs="宋体"/>
                <w:b/>
                <w:color w:val="000000"/>
                <w:sz w:val="20"/>
              </w:rPr>
              <w:t>2</w:t>
            </w:r>
            <w:r>
              <w:rPr>
                <w:rFonts w:ascii="宋体" w:cs="宋体" w:hint="eastAsia"/>
                <w:b/>
                <w:color w:val="000000"/>
                <w:sz w:val="20"/>
              </w:rPr>
              <w:t>选</w:t>
            </w:r>
            <w:r>
              <w:rPr>
                <w:rFonts w:ascii="宋体" w:cs="宋体"/>
                <w:b/>
                <w:color w:val="000000"/>
                <w:sz w:val="20"/>
              </w:rPr>
              <w:t>1</w:t>
            </w:r>
            <w:r>
              <w:rPr>
                <w:rFonts w:ascii="宋体" w:cs="宋体" w:hint="eastAsia"/>
                <w:b/>
                <w:color w:val="000000"/>
                <w:sz w:val="20"/>
              </w:rPr>
              <w:t>）</w:t>
            </w:r>
          </w:p>
        </w:tc>
        <w:tc>
          <w:tcPr>
            <w:tcW w:w="581" w:type="dxa"/>
            <w:tcMar>
              <w:top w:w="15" w:type="dxa"/>
              <w:left w:w="15" w:type="dxa"/>
              <w:right w:w="15" w:type="dxa"/>
            </w:tcMar>
            <w:vAlign w:val="center"/>
          </w:tcPr>
          <w:p w:rsidR="003F2682" w:rsidRDefault="003F2682" w:rsidP="00401D13">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蒙特梭利</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29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362"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401D13">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感统课程</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29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362"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401D13">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奥尔夫音乐</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29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362"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401D13">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舞蹈</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r>
              <w:rPr>
                <w:rFonts w:ascii="宋体" w:cs="宋体"/>
                <w:color w:val="00000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29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362"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401D13">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美术</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r>
              <w:rPr>
                <w:rFonts w:ascii="宋体" w:cs="宋体"/>
                <w:color w:val="00000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29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362"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401D13">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声乐</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72</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r>
              <w:rPr>
                <w:rFonts w:ascii="宋体" w:cs="宋体"/>
                <w:color w:val="000000"/>
                <w:sz w:val="20"/>
              </w:rPr>
              <w:t>4</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29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362"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401D13">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钢琴</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36</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r>
              <w:rPr>
                <w:rFonts w:ascii="宋体" w:cs="宋体"/>
                <w:color w:val="000000"/>
                <w:sz w:val="20"/>
              </w:rPr>
              <w:t>2</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vAlign w:val="center"/>
          </w:tcPr>
          <w:p w:rsidR="003F2682" w:rsidRDefault="003F2682" w:rsidP="00401D13">
            <w:pPr>
              <w:widowControl/>
              <w:spacing w:before="93" w:after="93" w:line="240" w:lineRule="exact"/>
              <w:ind w:firstLineChars="0" w:firstLine="0"/>
              <w:jc w:val="center"/>
              <w:rPr>
                <w:rFonts w:ascii="宋体" w:cs="宋体"/>
                <w:b/>
                <w:color w:val="000000"/>
                <w:sz w:val="20"/>
              </w:rPr>
            </w:pPr>
          </w:p>
        </w:tc>
        <w:tc>
          <w:tcPr>
            <w:tcW w:w="290" w:type="dxa"/>
            <w:vMerge/>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362" w:type="dxa"/>
            <w:vMerge/>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0" w:type="auto"/>
            <w:gridSpan w:val="2"/>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小计</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12</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216</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cs="宋体"/>
                <w:b/>
                <w:color w:val="000000"/>
                <w:kern w:val="0"/>
                <w:sz w:val="20"/>
              </w:rPr>
              <w:t>0</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cs="宋体"/>
                <w:b/>
                <w:color w:val="000000"/>
                <w:kern w:val="0"/>
                <w:sz w:val="20"/>
              </w:rPr>
              <w:t>0</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cs="宋体"/>
                <w:b/>
                <w:color w:val="000000"/>
                <w:kern w:val="0"/>
                <w:sz w:val="20"/>
              </w:rPr>
              <w:t>0</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10</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cs="宋体"/>
                <w:b/>
                <w:color w:val="000000"/>
                <w:kern w:val="0"/>
                <w:sz w:val="20"/>
              </w:rPr>
              <w:t>0</w:t>
            </w: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240" w:lineRule="exact"/>
              <w:ind w:firstLineChars="0" w:firstLine="0"/>
              <w:jc w:val="center"/>
              <w:rPr>
                <w:rFonts w:ascii="宋体" w:cs="宋体"/>
                <w:b/>
                <w:color w:val="000000"/>
                <w:sz w:val="20"/>
              </w:rPr>
            </w:pPr>
          </w:p>
        </w:tc>
        <w:tc>
          <w:tcPr>
            <w:tcW w:w="652" w:type="dxa"/>
            <w:gridSpan w:val="2"/>
            <w:vMerge w:val="restart"/>
            <w:tcMar>
              <w:top w:w="15" w:type="dxa"/>
              <w:left w:w="15" w:type="dxa"/>
              <w:right w:w="15" w:type="dxa"/>
            </w:tcMar>
            <w:vAlign w:val="center"/>
          </w:tcPr>
          <w:p w:rsidR="003F2682" w:rsidRDefault="003F2682" w:rsidP="00165880">
            <w:pPr>
              <w:widowControl/>
              <w:spacing w:before="93" w:after="93" w:line="24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综</w:t>
            </w:r>
            <w:r>
              <w:rPr>
                <w:rFonts w:ascii="宋体" w:cs="宋体"/>
                <w:b/>
                <w:color w:val="000000"/>
                <w:kern w:val="0"/>
                <w:sz w:val="20"/>
              </w:rPr>
              <w:br/>
            </w:r>
            <w:r>
              <w:rPr>
                <w:rFonts w:ascii="宋体" w:hAnsi="宋体" w:cs="宋体" w:hint="eastAsia"/>
                <w:b/>
                <w:color w:val="000000"/>
                <w:kern w:val="0"/>
                <w:sz w:val="20"/>
              </w:rPr>
              <w:t>合</w:t>
            </w:r>
            <w:r>
              <w:rPr>
                <w:rFonts w:ascii="宋体" w:cs="宋体"/>
                <w:b/>
                <w:color w:val="000000"/>
                <w:kern w:val="0"/>
                <w:sz w:val="20"/>
              </w:rPr>
              <w:br/>
            </w:r>
            <w:r>
              <w:rPr>
                <w:rFonts w:ascii="宋体" w:hAnsi="宋体" w:cs="宋体" w:hint="eastAsia"/>
                <w:b/>
                <w:color w:val="000000"/>
                <w:kern w:val="0"/>
                <w:sz w:val="20"/>
              </w:rPr>
              <w:t>实</w:t>
            </w:r>
            <w:r>
              <w:rPr>
                <w:rFonts w:ascii="宋体" w:cs="宋体"/>
                <w:b/>
                <w:color w:val="000000"/>
                <w:kern w:val="0"/>
                <w:sz w:val="20"/>
              </w:rPr>
              <w:br/>
            </w:r>
            <w:r>
              <w:rPr>
                <w:rFonts w:ascii="宋体" w:hAnsi="宋体" w:cs="宋体" w:hint="eastAsia"/>
                <w:b/>
                <w:color w:val="000000"/>
                <w:kern w:val="0"/>
                <w:sz w:val="20"/>
              </w:rPr>
              <w:t>训</w:t>
            </w: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认知实习</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90</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r>
              <w:rPr>
                <w:rFonts w:ascii="宋体" w:hAnsi="宋体" w:cs="宋体" w:hint="eastAsia"/>
                <w:color w:val="000000"/>
                <w:kern w:val="0"/>
                <w:sz w:val="20"/>
              </w:rPr>
              <w:t>周</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r>
              <w:rPr>
                <w:rFonts w:ascii="宋体" w:hAnsi="宋体" w:cs="宋体" w:hint="eastAsia"/>
                <w:color w:val="000000"/>
                <w:kern w:val="0"/>
                <w:sz w:val="20"/>
              </w:rPr>
              <w:t>周</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2</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跟岗实习</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120</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r>
              <w:rPr>
                <w:rFonts w:ascii="宋体" w:hAnsi="宋体" w:cs="宋体" w:hint="eastAsia"/>
                <w:color w:val="000000"/>
                <w:kern w:val="0"/>
                <w:sz w:val="20"/>
              </w:rPr>
              <w:t>周</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顶岗实习</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30</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540</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18</w:t>
            </w:r>
            <w:r>
              <w:rPr>
                <w:rFonts w:ascii="宋体" w:hAnsi="宋体" w:cs="宋体" w:hint="eastAsia"/>
                <w:color w:val="000000"/>
                <w:kern w:val="0"/>
                <w:sz w:val="20"/>
              </w:rPr>
              <w:t>周</w:t>
            </w: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652" w:type="dxa"/>
            <w:gridSpan w:val="2"/>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58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4</w:t>
            </w:r>
          </w:p>
        </w:tc>
        <w:tc>
          <w:tcPr>
            <w:tcW w:w="2284"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hint="eastAsia"/>
                <w:color w:val="000000"/>
                <w:kern w:val="0"/>
                <w:sz w:val="20"/>
              </w:rPr>
              <w:t>军训</w:t>
            </w:r>
          </w:p>
        </w:tc>
        <w:tc>
          <w:tcPr>
            <w:tcW w:w="597"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p>
        </w:tc>
        <w:tc>
          <w:tcPr>
            <w:tcW w:w="731" w:type="dxa"/>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30</w:t>
            </w:r>
          </w:p>
        </w:tc>
        <w:tc>
          <w:tcPr>
            <w:tcW w:w="731" w:type="dxa"/>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color w:val="000000"/>
                <w:sz w:val="20"/>
              </w:rPr>
            </w:pPr>
            <w:r>
              <w:rPr>
                <w:rFonts w:ascii="宋体" w:hAnsi="宋体" w:cs="宋体"/>
                <w:color w:val="000000"/>
                <w:kern w:val="0"/>
                <w:sz w:val="20"/>
              </w:rPr>
              <w:t>1</w:t>
            </w:r>
            <w:r>
              <w:rPr>
                <w:rFonts w:ascii="宋体" w:hAnsi="宋体" w:cs="宋体" w:hint="eastAsia"/>
                <w:color w:val="000000"/>
                <w:kern w:val="0"/>
                <w:sz w:val="20"/>
              </w:rPr>
              <w:t>周</w:t>
            </w: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520" w:type="dxa"/>
            <w:vMerge/>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c>
          <w:tcPr>
            <w:tcW w:w="0" w:type="auto"/>
            <w:gridSpan w:val="4"/>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小计</w:t>
            </w: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38</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780</w:t>
            </w:r>
          </w:p>
        </w:tc>
        <w:tc>
          <w:tcPr>
            <w:tcW w:w="731" w:type="dxa"/>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c>
          <w:tcPr>
            <w:tcW w:w="0" w:type="auto"/>
            <w:shd w:val="clear" w:color="auto" w:fill="DDEBF7"/>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color w:val="000000"/>
                <w:sz w:val="20"/>
              </w:rPr>
            </w:pPr>
          </w:p>
        </w:tc>
      </w:tr>
      <w:tr w:rsidR="003F2682" w:rsidTr="0079494F">
        <w:trPr>
          <w:trHeight w:val="198"/>
          <w:jc w:val="center"/>
        </w:trPr>
        <w:tc>
          <w:tcPr>
            <w:tcW w:w="0" w:type="auto"/>
            <w:gridSpan w:val="5"/>
            <w:tcBorders>
              <w:bottom w:val="single" w:sz="12" w:space="0" w:color="auto"/>
            </w:tcBorders>
            <w:shd w:val="clear" w:color="auto" w:fill="99CCFF"/>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hint="eastAsia"/>
                <w:b/>
                <w:color w:val="000000"/>
                <w:kern w:val="0"/>
                <w:sz w:val="20"/>
              </w:rPr>
              <w:t>合计</w:t>
            </w:r>
          </w:p>
        </w:tc>
        <w:tc>
          <w:tcPr>
            <w:tcW w:w="0" w:type="auto"/>
            <w:tcBorders>
              <w:bottom w:val="single" w:sz="12" w:space="0" w:color="auto"/>
            </w:tcBorders>
            <w:shd w:val="clear" w:color="auto" w:fill="99CCFF"/>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168</w:t>
            </w:r>
          </w:p>
        </w:tc>
        <w:tc>
          <w:tcPr>
            <w:tcW w:w="731" w:type="dxa"/>
            <w:tcBorders>
              <w:bottom w:val="single" w:sz="12" w:space="0" w:color="auto"/>
            </w:tcBorders>
            <w:shd w:val="clear" w:color="auto" w:fill="99CCFF"/>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3114</w:t>
            </w:r>
          </w:p>
        </w:tc>
        <w:tc>
          <w:tcPr>
            <w:tcW w:w="731" w:type="dxa"/>
            <w:tcBorders>
              <w:bottom w:val="single" w:sz="12" w:space="0" w:color="auto"/>
            </w:tcBorders>
            <w:shd w:val="clear" w:color="auto" w:fill="99CCFF"/>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26</w:t>
            </w:r>
          </w:p>
        </w:tc>
        <w:tc>
          <w:tcPr>
            <w:tcW w:w="0" w:type="auto"/>
            <w:tcBorders>
              <w:bottom w:val="single" w:sz="12" w:space="0" w:color="auto"/>
            </w:tcBorders>
            <w:shd w:val="clear" w:color="auto" w:fill="99CCFF"/>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26</w:t>
            </w:r>
          </w:p>
        </w:tc>
        <w:tc>
          <w:tcPr>
            <w:tcW w:w="0" w:type="auto"/>
            <w:tcBorders>
              <w:bottom w:val="single" w:sz="12" w:space="0" w:color="auto"/>
            </w:tcBorders>
            <w:shd w:val="clear" w:color="auto" w:fill="99CCFF"/>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26</w:t>
            </w:r>
          </w:p>
        </w:tc>
        <w:tc>
          <w:tcPr>
            <w:tcW w:w="0" w:type="auto"/>
            <w:tcBorders>
              <w:bottom w:val="single" w:sz="12" w:space="0" w:color="auto"/>
            </w:tcBorders>
            <w:shd w:val="clear" w:color="auto" w:fill="99CCFF"/>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26</w:t>
            </w:r>
          </w:p>
        </w:tc>
        <w:tc>
          <w:tcPr>
            <w:tcW w:w="0" w:type="auto"/>
            <w:tcBorders>
              <w:bottom w:val="single" w:sz="12" w:space="0" w:color="auto"/>
            </w:tcBorders>
            <w:shd w:val="clear" w:color="auto" w:fill="99CCFF"/>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textAlignment w:val="center"/>
              <w:rPr>
                <w:rFonts w:ascii="宋体" w:cs="宋体"/>
                <w:b/>
                <w:color w:val="000000"/>
                <w:sz w:val="20"/>
              </w:rPr>
            </w:pPr>
            <w:r>
              <w:rPr>
                <w:rFonts w:ascii="宋体" w:hAnsi="宋体" w:cs="宋体"/>
                <w:b/>
                <w:color w:val="000000"/>
                <w:kern w:val="0"/>
                <w:sz w:val="20"/>
              </w:rPr>
              <w:t>26</w:t>
            </w:r>
          </w:p>
        </w:tc>
        <w:tc>
          <w:tcPr>
            <w:tcW w:w="0" w:type="auto"/>
            <w:tcBorders>
              <w:bottom w:val="single" w:sz="12" w:space="0" w:color="auto"/>
            </w:tcBorders>
            <w:shd w:val="clear" w:color="auto" w:fill="99CCFF"/>
            <w:noWrap/>
            <w:tcMar>
              <w:top w:w="15" w:type="dxa"/>
              <w:left w:w="15" w:type="dxa"/>
              <w:right w:w="15" w:type="dxa"/>
            </w:tcMar>
            <w:vAlign w:val="center"/>
          </w:tcPr>
          <w:p w:rsidR="003F2682" w:rsidRDefault="003F2682" w:rsidP="00165880">
            <w:pPr>
              <w:widowControl/>
              <w:spacing w:before="93" w:after="93" w:line="130" w:lineRule="exact"/>
              <w:ind w:firstLineChars="0" w:firstLine="0"/>
              <w:jc w:val="center"/>
              <w:rPr>
                <w:rFonts w:ascii="宋体" w:cs="宋体"/>
                <w:b/>
                <w:color w:val="000000"/>
                <w:sz w:val="20"/>
              </w:rPr>
            </w:pPr>
          </w:p>
        </w:tc>
      </w:tr>
    </w:tbl>
    <w:p w:rsidR="003F2682" w:rsidRDefault="003F2682" w:rsidP="003F2682">
      <w:pPr>
        <w:pStyle w:val="Heading1"/>
        <w:spacing w:before="93" w:after="93" w:line="440" w:lineRule="exact"/>
        <w:ind w:firstLine="31680"/>
        <w:rPr>
          <w:szCs w:val="28"/>
        </w:rPr>
      </w:pPr>
      <w:bookmarkStart w:id="24" w:name="_Toc29069"/>
      <w:r>
        <w:rPr>
          <w:rFonts w:hint="eastAsia"/>
          <w:szCs w:val="28"/>
        </w:rPr>
        <w:t>九、实施保障</w:t>
      </w:r>
      <w:bookmarkEnd w:id="24"/>
    </w:p>
    <w:p w:rsidR="003F2682" w:rsidRDefault="003F2682" w:rsidP="007448DE">
      <w:pPr>
        <w:pStyle w:val="Heading2"/>
        <w:widowControl/>
        <w:spacing w:before="93" w:beforeAutospacing="0" w:after="93" w:afterAutospacing="0" w:line="440" w:lineRule="exact"/>
        <w:ind w:firstLine="31680"/>
        <w:rPr>
          <w:sz w:val="24"/>
          <w:szCs w:val="24"/>
          <w:lang w:val="en-US"/>
        </w:rPr>
      </w:pPr>
      <w:bookmarkStart w:id="25" w:name="_Toc25991"/>
      <w:r>
        <w:rPr>
          <w:rFonts w:hint="eastAsia"/>
          <w:sz w:val="24"/>
          <w:szCs w:val="24"/>
          <w:lang w:val="en-US"/>
        </w:rPr>
        <w:t>（一）师资队伍</w:t>
      </w:r>
      <w:bookmarkEnd w:id="25"/>
    </w:p>
    <w:p w:rsidR="003F2682" w:rsidRDefault="003F2682" w:rsidP="007448DE">
      <w:pPr>
        <w:spacing w:before="93" w:after="93" w:line="440" w:lineRule="exact"/>
        <w:ind w:firstLine="31680"/>
        <w:jc w:val="left"/>
        <w:rPr>
          <w:b/>
          <w:bCs/>
        </w:rPr>
      </w:pPr>
      <w:r>
        <w:rPr>
          <w:b/>
          <w:bCs/>
        </w:rPr>
        <w:t>1.</w:t>
      </w:r>
      <w:r>
        <w:rPr>
          <w:rFonts w:hint="eastAsia"/>
          <w:b/>
          <w:bCs/>
        </w:rPr>
        <w:t>任教资格</w:t>
      </w:r>
    </w:p>
    <w:p w:rsidR="003F2682" w:rsidRDefault="003F2682" w:rsidP="007448DE">
      <w:pPr>
        <w:spacing w:before="93" w:after="93" w:line="440" w:lineRule="exact"/>
        <w:ind w:firstLine="31680"/>
        <w:jc w:val="left"/>
        <w:rPr>
          <w:szCs w:val="22"/>
        </w:rPr>
      </w:pPr>
      <w:r>
        <w:rPr>
          <w:rFonts w:hint="eastAsia"/>
          <w:szCs w:val="22"/>
        </w:rPr>
        <w:t>根据教育部颁布的《中等职业学校老师专业标准》和《中等职业学校设置标准》的有关规定，进行教师队伍建设，合理配置教师资源。专业教师学历职称结构应合理，建立“双师型”专业老师团队，其中“双师型”教师应不低于</w:t>
      </w:r>
      <w:r>
        <w:rPr>
          <w:szCs w:val="22"/>
        </w:rPr>
        <w:t>30%</w:t>
      </w:r>
      <w:r>
        <w:rPr>
          <w:rFonts w:hint="eastAsia"/>
          <w:szCs w:val="22"/>
        </w:rPr>
        <w:t>；应有业务水平较高的专业带头人。</w:t>
      </w:r>
    </w:p>
    <w:p w:rsidR="003F2682" w:rsidRDefault="003F2682" w:rsidP="007448DE">
      <w:pPr>
        <w:spacing w:before="93" w:after="93" w:line="400" w:lineRule="exact"/>
        <w:ind w:firstLine="31680"/>
        <w:jc w:val="left"/>
        <w:rPr>
          <w:b/>
          <w:bCs/>
        </w:rPr>
      </w:pPr>
      <w:r>
        <w:rPr>
          <w:rFonts w:hint="eastAsia"/>
          <w:szCs w:val="22"/>
        </w:rPr>
        <w:t>聘请行业企业高技能人才担任专业兼职教师，兼职教师应具有高级及以上职业资格或中级以上专业技术职称，能够参与学校授课、讨论等教学活动。</w:t>
      </w:r>
    </w:p>
    <w:p w:rsidR="003F2682" w:rsidRDefault="003F2682" w:rsidP="007448DE">
      <w:pPr>
        <w:pStyle w:val="Heading2"/>
        <w:widowControl/>
        <w:spacing w:before="93" w:beforeAutospacing="0" w:after="93" w:afterAutospacing="0" w:line="400" w:lineRule="exact"/>
        <w:ind w:firstLine="31680"/>
        <w:rPr>
          <w:sz w:val="24"/>
          <w:szCs w:val="24"/>
          <w:lang w:val="en-US"/>
        </w:rPr>
      </w:pPr>
      <w:bookmarkStart w:id="26" w:name="_Toc27257"/>
      <w:r>
        <w:rPr>
          <w:rFonts w:hint="eastAsia"/>
          <w:sz w:val="24"/>
          <w:szCs w:val="24"/>
          <w:lang w:val="en-US"/>
        </w:rPr>
        <w:t>（二）教学设施</w:t>
      </w:r>
      <w:bookmarkEnd w:id="26"/>
    </w:p>
    <w:p w:rsidR="003F2682" w:rsidRDefault="003F2682" w:rsidP="007448DE">
      <w:pPr>
        <w:spacing w:before="93" w:after="93" w:line="400" w:lineRule="exact"/>
        <w:ind w:firstLine="31680"/>
        <w:jc w:val="left"/>
        <w:rPr>
          <w:szCs w:val="22"/>
        </w:rPr>
      </w:pPr>
      <w:r>
        <w:rPr>
          <w:rFonts w:hint="eastAsia"/>
          <w:szCs w:val="22"/>
        </w:rPr>
        <w:t>本专业应配备校内实训室和校外实训基地。</w:t>
      </w:r>
    </w:p>
    <w:p w:rsidR="003F2682" w:rsidRDefault="003F2682" w:rsidP="007448DE">
      <w:pPr>
        <w:spacing w:before="93" w:after="93" w:line="400" w:lineRule="exact"/>
        <w:ind w:firstLine="31680"/>
        <w:jc w:val="left"/>
        <w:rPr>
          <w:b/>
          <w:bCs/>
          <w:szCs w:val="22"/>
        </w:rPr>
      </w:pPr>
      <w:bookmarkStart w:id="27" w:name="_Toc423458269"/>
      <w:bookmarkStart w:id="28" w:name="_Toc421211165"/>
      <w:bookmarkStart w:id="29" w:name="_Toc425766627"/>
      <w:r>
        <w:rPr>
          <w:b/>
          <w:bCs/>
          <w:szCs w:val="22"/>
        </w:rPr>
        <w:t>1.</w:t>
      </w:r>
      <w:r>
        <w:rPr>
          <w:rFonts w:hint="eastAsia"/>
          <w:b/>
          <w:bCs/>
          <w:szCs w:val="22"/>
        </w:rPr>
        <w:t>校内实训室</w:t>
      </w:r>
      <w:bookmarkEnd w:id="27"/>
      <w:bookmarkEnd w:id="28"/>
      <w:bookmarkEnd w:id="29"/>
    </w:p>
    <w:p w:rsidR="003F2682" w:rsidRDefault="003F2682" w:rsidP="007448DE">
      <w:pPr>
        <w:spacing w:before="93" w:after="93" w:line="400" w:lineRule="exact"/>
        <w:ind w:firstLine="31680"/>
        <w:jc w:val="left"/>
        <w:rPr>
          <w:szCs w:val="22"/>
        </w:rPr>
      </w:pPr>
      <w:r>
        <w:rPr>
          <w:rFonts w:hint="eastAsia"/>
          <w:szCs w:val="22"/>
        </w:rPr>
        <w:t>本专业校内实习必须具备的实训室与设备设施和主要工具的名称及数量见下表。</w:t>
      </w:r>
    </w:p>
    <w:tbl>
      <w:tblPr>
        <w:tblW w:w="9003"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13"/>
        <w:gridCol w:w="1948"/>
        <w:gridCol w:w="3733"/>
        <w:gridCol w:w="2509"/>
      </w:tblGrid>
      <w:tr w:rsidR="003F2682">
        <w:trPr>
          <w:jc w:val="center"/>
        </w:trPr>
        <w:tc>
          <w:tcPr>
            <w:tcW w:w="813" w:type="dxa"/>
            <w:tcBorders>
              <w:top w:val="single" w:sz="12" w:space="0" w:color="auto"/>
            </w:tcBorders>
          </w:tcPr>
          <w:p w:rsidR="003F2682" w:rsidRDefault="003F2682" w:rsidP="00165880">
            <w:pPr>
              <w:tabs>
                <w:tab w:val="left" w:pos="1290"/>
              </w:tabs>
              <w:spacing w:before="93" w:after="93" w:line="240" w:lineRule="auto"/>
              <w:ind w:firstLineChars="0" w:firstLine="0"/>
              <w:jc w:val="center"/>
              <w:rPr>
                <w:rFonts w:ascii="宋体" w:cs="宋体"/>
                <w:b/>
                <w:bCs/>
                <w:szCs w:val="24"/>
              </w:rPr>
            </w:pPr>
            <w:r>
              <w:rPr>
                <w:rFonts w:ascii="宋体" w:hAnsi="宋体" w:cs="宋体" w:hint="eastAsia"/>
                <w:b/>
                <w:bCs/>
                <w:szCs w:val="24"/>
              </w:rPr>
              <w:t>序号</w:t>
            </w:r>
          </w:p>
        </w:tc>
        <w:tc>
          <w:tcPr>
            <w:tcW w:w="1948" w:type="dxa"/>
            <w:tcBorders>
              <w:top w:val="single" w:sz="12" w:space="0" w:color="auto"/>
            </w:tcBorders>
          </w:tcPr>
          <w:p w:rsidR="003F2682" w:rsidRDefault="003F2682" w:rsidP="00165880">
            <w:pPr>
              <w:tabs>
                <w:tab w:val="left" w:pos="1290"/>
              </w:tabs>
              <w:spacing w:before="93" w:after="93" w:line="240" w:lineRule="auto"/>
              <w:ind w:firstLineChars="0" w:firstLine="0"/>
              <w:jc w:val="center"/>
              <w:rPr>
                <w:rFonts w:ascii="宋体" w:cs="宋体"/>
                <w:b/>
                <w:bCs/>
                <w:szCs w:val="24"/>
              </w:rPr>
            </w:pPr>
            <w:r>
              <w:rPr>
                <w:rFonts w:ascii="宋体" w:hAnsi="宋体" w:cs="宋体" w:hint="eastAsia"/>
                <w:b/>
                <w:bCs/>
                <w:szCs w:val="24"/>
              </w:rPr>
              <w:t>实训室名称</w:t>
            </w:r>
          </w:p>
        </w:tc>
        <w:tc>
          <w:tcPr>
            <w:tcW w:w="3733" w:type="dxa"/>
            <w:tcBorders>
              <w:top w:val="single" w:sz="12" w:space="0" w:color="auto"/>
            </w:tcBorders>
          </w:tcPr>
          <w:p w:rsidR="003F2682" w:rsidRDefault="003F2682" w:rsidP="00165880">
            <w:pPr>
              <w:tabs>
                <w:tab w:val="left" w:pos="1290"/>
              </w:tabs>
              <w:spacing w:before="93" w:after="93" w:line="240" w:lineRule="auto"/>
              <w:ind w:firstLineChars="0" w:firstLine="0"/>
              <w:jc w:val="center"/>
              <w:rPr>
                <w:rFonts w:ascii="宋体" w:cs="宋体"/>
                <w:b/>
                <w:bCs/>
                <w:szCs w:val="24"/>
              </w:rPr>
            </w:pPr>
            <w:r>
              <w:rPr>
                <w:rFonts w:ascii="宋体" w:hAnsi="宋体" w:cs="宋体" w:hint="eastAsia"/>
                <w:b/>
                <w:bCs/>
                <w:szCs w:val="24"/>
              </w:rPr>
              <w:t>设备设施（工具）名称</w:t>
            </w:r>
          </w:p>
        </w:tc>
        <w:tc>
          <w:tcPr>
            <w:tcW w:w="2509" w:type="dxa"/>
            <w:tcBorders>
              <w:top w:val="single" w:sz="12" w:space="0" w:color="auto"/>
            </w:tcBorders>
          </w:tcPr>
          <w:p w:rsidR="003F2682" w:rsidRDefault="003F2682" w:rsidP="00165880">
            <w:pPr>
              <w:tabs>
                <w:tab w:val="left" w:pos="1290"/>
              </w:tabs>
              <w:spacing w:before="93" w:after="93" w:line="240" w:lineRule="auto"/>
              <w:ind w:firstLineChars="0" w:firstLine="0"/>
              <w:jc w:val="center"/>
              <w:rPr>
                <w:rFonts w:ascii="宋体" w:cs="宋体"/>
                <w:b/>
                <w:bCs/>
                <w:szCs w:val="24"/>
              </w:rPr>
            </w:pPr>
            <w:r>
              <w:rPr>
                <w:rFonts w:ascii="宋体" w:hAnsi="宋体" w:cs="宋体" w:hint="eastAsia"/>
                <w:b/>
                <w:bCs/>
                <w:szCs w:val="24"/>
              </w:rPr>
              <w:t>数量（台</w:t>
            </w:r>
            <w:r>
              <w:rPr>
                <w:rFonts w:ascii="宋体" w:hAnsi="宋体" w:cs="宋体"/>
                <w:b/>
                <w:bCs/>
                <w:szCs w:val="24"/>
              </w:rPr>
              <w:t>/</w:t>
            </w:r>
            <w:r>
              <w:rPr>
                <w:rFonts w:ascii="宋体" w:hAnsi="宋体" w:cs="宋体" w:hint="eastAsia"/>
                <w:b/>
                <w:bCs/>
                <w:szCs w:val="24"/>
              </w:rPr>
              <w:t>套）</w:t>
            </w:r>
          </w:p>
        </w:tc>
      </w:tr>
      <w:tr w:rsidR="003F2682">
        <w:trPr>
          <w:trHeight w:hRule="exact" w:val="425"/>
          <w:jc w:val="center"/>
        </w:trPr>
        <w:tc>
          <w:tcPr>
            <w:tcW w:w="813" w:type="dxa"/>
            <w:vMerge w:val="restart"/>
            <w:vAlign w:val="center"/>
          </w:tcPr>
          <w:p w:rsidR="003F2682" w:rsidRDefault="003F2682" w:rsidP="00165880">
            <w:pPr>
              <w:spacing w:before="93" w:after="93" w:line="240" w:lineRule="auto"/>
              <w:ind w:firstLineChars="0" w:firstLine="0"/>
              <w:jc w:val="center"/>
              <w:rPr>
                <w:rFonts w:ascii="宋体" w:hAnsi="宋体" w:cs="宋体"/>
                <w:sz w:val="21"/>
                <w:szCs w:val="21"/>
              </w:rPr>
            </w:pPr>
            <w:r>
              <w:rPr>
                <w:rFonts w:ascii="宋体" w:hAnsi="宋体" w:cs="宋体"/>
                <w:sz w:val="21"/>
                <w:szCs w:val="21"/>
              </w:rPr>
              <w:t>1</w:t>
            </w:r>
          </w:p>
        </w:tc>
        <w:tc>
          <w:tcPr>
            <w:tcW w:w="1948" w:type="dxa"/>
            <w:vMerge w:val="restart"/>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音乐室（</w:t>
            </w:r>
            <w:r>
              <w:rPr>
                <w:rFonts w:ascii="宋体" w:hAnsi="宋体" w:cs="宋体"/>
                <w:sz w:val="21"/>
                <w:szCs w:val="21"/>
              </w:rPr>
              <w:t>2</w:t>
            </w:r>
            <w:r>
              <w:rPr>
                <w:rFonts w:ascii="宋体" w:hAnsi="宋体" w:cs="宋体" w:hint="eastAsia"/>
                <w:sz w:val="21"/>
                <w:szCs w:val="21"/>
              </w:rPr>
              <w:t>间）</w:t>
            </w: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多媒体电教设备</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1</w:t>
            </w:r>
            <w:r>
              <w:rPr>
                <w:rFonts w:ascii="宋体" w:hAnsi="宋体" w:cs="宋体" w:hint="eastAsia"/>
                <w:sz w:val="21"/>
                <w:szCs w:val="21"/>
              </w:rPr>
              <w:t>套</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舞台音响设备</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1</w:t>
            </w:r>
            <w:r>
              <w:rPr>
                <w:rFonts w:ascii="宋体" w:hAnsi="宋体" w:cs="宋体" w:hint="eastAsia"/>
                <w:sz w:val="21"/>
                <w:szCs w:val="21"/>
              </w:rPr>
              <w:t>套</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钢琴</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1</w:t>
            </w:r>
            <w:r>
              <w:rPr>
                <w:rFonts w:ascii="宋体" w:hAnsi="宋体" w:cs="宋体" w:hint="eastAsia"/>
                <w:sz w:val="21"/>
                <w:szCs w:val="21"/>
              </w:rPr>
              <w:t>台</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学生桌椅</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50</w:t>
            </w:r>
            <w:r>
              <w:rPr>
                <w:rFonts w:ascii="宋体" w:hAnsi="宋体" w:cs="宋体" w:hint="eastAsia"/>
                <w:sz w:val="21"/>
                <w:szCs w:val="21"/>
              </w:rPr>
              <w:t>套</w:t>
            </w:r>
          </w:p>
        </w:tc>
      </w:tr>
      <w:tr w:rsidR="003F2682">
        <w:trPr>
          <w:trHeight w:hRule="exact" w:val="425"/>
          <w:jc w:val="center"/>
        </w:trPr>
        <w:tc>
          <w:tcPr>
            <w:tcW w:w="813" w:type="dxa"/>
            <w:vMerge w:val="restart"/>
            <w:vAlign w:val="center"/>
          </w:tcPr>
          <w:p w:rsidR="003F2682" w:rsidRDefault="003F2682" w:rsidP="00165880">
            <w:pPr>
              <w:spacing w:before="93" w:after="93" w:line="240" w:lineRule="auto"/>
              <w:ind w:firstLineChars="0" w:firstLine="0"/>
              <w:jc w:val="center"/>
              <w:rPr>
                <w:rFonts w:ascii="宋体" w:hAnsi="宋体" w:cs="宋体"/>
                <w:sz w:val="21"/>
                <w:szCs w:val="21"/>
              </w:rPr>
            </w:pPr>
            <w:r>
              <w:rPr>
                <w:rFonts w:ascii="宋体" w:hAnsi="宋体" w:cs="宋体"/>
                <w:sz w:val="21"/>
                <w:szCs w:val="21"/>
              </w:rPr>
              <w:t>2</w:t>
            </w:r>
          </w:p>
        </w:tc>
        <w:tc>
          <w:tcPr>
            <w:tcW w:w="1948" w:type="dxa"/>
            <w:vMerge w:val="restart"/>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舞蹈室（</w:t>
            </w:r>
            <w:r>
              <w:rPr>
                <w:rFonts w:ascii="宋体" w:hAnsi="宋体" w:cs="宋体"/>
                <w:sz w:val="21"/>
                <w:szCs w:val="21"/>
              </w:rPr>
              <w:t>2</w:t>
            </w:r>
            <w:r>
              <w:rPr>
                <w:rFonts w:ascii="宋体" w:hAnsi="宋体" w:cs="宋体" w:hint="eastAsia"/>
                <w:sz w:val="21"/>
                <w:szCs w:val="21"/>
              </w:rPr>
              <w:t>间）</w:t>
            </w: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音响设备</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1</w:t>
            </w:r>
            <w:r>
              <w:rPr>
                <w:rFonts w:ascii="宋体" w:hAnsi="宋体" w:cs="宋体" w:hint="eastAsia"/>
                <w:sz w:val="21"/>
                <w:szCs w:val="21"/>
              </w:rPr>
              <w:t>台</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把杆</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四周</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墙镜</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2</w:t>
            </w:r>
            <w:r>
              <w:rPr>
                <w:rFonts w:ascii="宋体" w:hAnsi="宋体" w:cs="宋体" w:hint="eastAsia"/>
                <w:sz w:val="21"/>
                <w:szCs w:val="21"/>
              </w:rPr>
              <w:t>面墙</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舞蹈用具</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一批</w:t>
            </w:r>
          </w:p>
        </w:tc>
      </w:tr>
      <w:tr w:rsidR="003F2682">
        <w:trPr>
          <w:trHeight w:hRule="exact" w:val="425"/>
          <w:jc w:val="center"/>
        </w:trPr>
        <w:tc>
          <w:tcPr>
            <w:tcW w:w="813" w:type="dxa"/>
            <w:vMerge w:val="restart"/>
            <w:vAlign w:val="center"/>
          </w:tcPr>
          <w:p w:rsidR="003F2682" w:rsidRDefault="003F2682" w:rsidP="00165880">
            <w:pPr>
              <w:spacing w:before="93" w:after="93" w:line="240" w:lineRule="auto"/>
              <w:ind w:firstLineChars="0" w:firstLine="0"/>
              <w:jc w:val="center"/>
              <w:rPr>
                <w:rFonts w:ascii="宋体" w:hAnsi="宋体" w:cs="宋体"/>
                <w:sz w:val="21"/>
                <w:szCs w:val="21"/>
              </w:rPr>
            </w:pPr>
            <w:r>
              <w:rPr>
                <w:rFonts w:ascii="宋体" w:hAnsi="宋体" w:cs="宋体"/>
                <w:sz w:val="21"/>
                <w:szCs w:val="21"/>
              </w:rPr>
              <w:t>3</w:t>
            </w:r>
          </w:p>
        </w:tc>
        <w:tc>
          <w:tcPr>
            <w:tcW w:w="1948" w:type="dxa"/>
            <w:vMerge w:val="restart"/>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电钢琴室（</w:t>
            </w:r>
            <w:r>
              <w:rPr>
                <w:rFonts w:ascii="宋体" w:hAnsi="宋体" w:cs="宋体"/>
                <w:sz w:val="21"/>
                <w:szCs w:val="21"/>
              </w:rPr>
              <w:t>1</w:t>
            </w:r>
            <w:r>
              <w:rPr>
                <w:rFonts w:ascii="宋体" w:hAnsi="宋体" w:cs="宋体" w:hint="eastAsia"/>
                <w:sz w:val="21"/>
                <w:szCs w:val="21"/>
              </w:rPr>
              <w:t>间）</w:t>
            </w: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电子钢琴</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26</w:t>
            </w:r>
            <w:r>
              <w:rPr>
                <w:rFonts w:ascii="宋体" w:hAnsi="宋体" w:cs="宋体" w:hint="eastAsia"/>
                <w:sz w:val="21"/>
                <w:szCs w:val="21"/>
              </w:rPr>
              <w:t>台</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琴椅</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26</w:t>
            </w:r>
            <w:r>
              <w:rPr>
                <w:rFonts w:ascii="宋体" w:hAnsi="宋体" w:cs="宋体" w:hint="eastAsia"/>
                <w:sz w:val="21"/>
                <w:szCs w:val="21"/>
              </w:rPr>
              <w:t>张</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多媒体投影设备</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1</w:t>
            </w:r>
            <w:r>
              <w:rPr>
                <w:rFonts w:ascii="宋体" w:hAnsi="宋体" w:cs="宋体" w:hint="eastAsia"/>
                <w:sz w:val="21"/>
                <w:szCs w:val="21"/>
              </w:rPr>
              <w:t>套</w:t>
            </w:r>
          </w:p>
        </w:tc>
      </w:tr>
      <w:tr w:rsidR="003F2682">
        <w:trPr>
          <w:trHeight w:hRule="exact" w:val="425"/>
          <w:jc w:val="center"/>
        </w:trPr>
        <w:tc>
          <w:tcPr>
            <w:tcW w:w="813" w:type="dxa"/>
            <w:vMerge w:val="restart"/>
            <w:vAlign w:val="center"/>
          </w:tcPr>
          <w:p w:rsidR="003F2682" w:rsidRDefault="003F2682" w:rsidP="00165880">
            <w:pPr>
              <w:spacing w:before="93" w:after="93" w:line="240" w:lineRule="auto"/>
              <w:ind w:firstLineChars="0" w:firstLine="0"/>
              <w:jc w:val="center"/>
              <w:rPr>
                <w:rFonts w:ascii="宋体" w:hAnsi="宋体" w:cs="宋体"/>
                <w:sz w:val="21"/>
                <w:szCs w:val="21"/>
              </w:rPr>
            </w:pPr>
            <w:r>
              <w:rPr>
                <w:rFonts w:ascii="宋体" w:hAnsi="宋体" w:cs="宋体"/>
                <w:sz w:val="21"/>
                <w:szCs w:val="21"/>
              </w:rPr>
              <w:t>4</w:t>
            </w:r>
          </w:p>
        </w:tc>
        <w:tc>
          <w:tcPr>
            <w:tcW w:w="1948" w:type="dxa"/>
            <w:vMerge w:val="restart"/>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大钢琴房（</w:t>
            </w:r>
            <w:r>
              <w:rPr>
                <w:rFonts w:ascii="宋体" w:hAnsi="宋体" w:cs="宋体"/>
                <w:sz w:val="21"/>
                <w:szCs w:val="21"/>
              </w:rPr>
              <w:t>1</w:t>
            </w:r>
            <w:r>
              <w:rPr>
                <w:rFonts w:ascii="宋体" w:hAnsi="宋体" w:cs="宋体" w:hint="eastAsia"/>
                <w:sz w:val="21"/>
                <w:szCs w:val="21"/>
              </w:rPr>
              <w:t>间）</w:t>
            </w: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钢琴</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22</w:t>
            </w:r>
            <w:r>
              <w:rPr>
                <w:rFonts w:ascii="宋体" w:hAnsi="宋体" w:cs="宋体" w:hint="eastAsia"/>
                <w:sz w:val="21"/>
                <w:szCs w:val="21"/>
              </w:rPr>
              <w:t>台</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琴凳</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22</w:t>
            </w:r>
            <w:r>
              <w:rPr>
                <w:rFonts w:ascii="宋体" w:hAnsi="宋体" w:cs="宋体" w:hint="eastAsia"/>
                <w:sz w:val="21"/>
                <w:szCs w:val="21"/>
              </w:rPr>
              <w:t>张</w:t>
            </w:r>
          </w:p>
        </w:tc>
      </w:tr>
      <w:tr w:rsidR="003F2682">
        <w:trPr>
          <w:trHeight w:hRule="exact" w:val="425"/>
          <w:jc w:val="center"/>
        </w:trPr>
        <w:tc>
          <w:tcPr>
            <w:tcW w:w="813" w:type="dxa"/>
            <w:vMerge w:val="restart"/>
            <w:vAlign w:val="center"/>
          </w:tcPr>
          <w:p w:rsidR="003F2682" w:rsidRDefault="003F2682" w:rsidP="00165880">
            <w:pPr>
              <w:spacing w:before="93" w:after="93" w:line="240" w:lineRule="auto"/>
              <w:ind w:firstLineChars="0" w:firstLine="0"/>
              <w:jc w:val="center"/>
              <w:rPr>
                <w:rFonts w:ascii="宋体" w:hAnsi="宋体" w:cs="宋体"/>
                <w:sz w:val="21"/>
                <w:szCs w:val="21"/>
              </w:rPr>
            </w:pPr>
            <w:r>
              <w:rPr>
                <w:rFonts w:ascii="宋体" w:hAnsi="宋体" w:cs="宋体"/>
                <w:sz w:val="21"/>
                <w:szCs w:val="21"/>
              </w:rPr>
              <w:t>5</w:t>
            </w:r>
          </w:p>
        </w:tc>
        <w:tc>
          <w:tcPr>
            <w:tcW w:w="1948" w:type="dxa"/>
            <w:vMerge w:val="restart"/>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单间琴房</w:t>
            </w: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钢琴</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21</w:t>
            </w:r>
            <w:r>
              <w:rPr>
                <w:rFonts w:ascii="宋体" w:hAnsi="宋体" w:cs="宋体" w:hint="eastAsia"/>
                <w:sz w:val="21"/>
                <w:szCs w:val="21"/>
              </w:rPr>
              <w:t>台</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琴凳</w:t>
            </w:r>
          </w:p>
        </w:tc>
        <w:tc>
          <w:tcPr>
            <w:tcW w:w="2509" w:type="dxa"/>
            <w:vAlign w:val="center"/>
          </w:tcPr>
          <w:p w:rsidR="003F2682" w:rsidRDefault="003F2682" w:rsidP="00165880">
            <w:pPr>
              <w:spacing w:before="93" w:after="93" w:line="240" w:lineRule="auto"/>
              <w:ind w:firstLineChars="0" w:firstLine="0"/>
              <w:jc w:val="center"/>
              <w:rPr>
                <w:rFonts w:ascii="宋体" w:hAnsi="宋体" w:cs="宋体"/>
                <w:sz w:val="21"/>
                <w:szCs w:val="21"/>
              </w:rPr>
            </w:pPr>
            <w:r>
              <w:rPr>
                <w:rFonts w:ascii="宋体" w:hAnsi="宋体" w:cs="宋体"/>
                <w:sz w:val="21"/>
                <w:szCs w:val="21"/>
              </w:rPr>
              <w:t>21</w:t>
            </w:r>
            <w:r>
              <w:rPr>
                <w:rFonts w:ascii="宋体" w:hAnsi="宋体" w:cs="宋体" w:hint="eastAsia"/>
                <w:sz w:val="21"/>
                <w:szCs w:val="21"/>
              </w:rPr>
              <w:t>张</w:t>
            </w:r>
            <w:r>
              <w:rPr>
                <w:rFonts w:ascii="宋体" w:hAnsi="宋体" w:cs="宋体"/>
                <w:sz w:val="21"/>
                <w:szCs w:val="21"/>
              </w:rPr>
              <w:t xml:space="preserve"> </w:t>
            </w:r>
          </w:p>
        </w:tc>
      </w:tr>
      <w:tr w:rsidR="003F2682">
        <w:trPr>
          <w:trHeight w:hRule="exact" w:val="425"/>
          <w:jc w:val="center"/>
        </w:trPr>
        <w:tc>
          <w:tcPr>
            <w:tcW w:w="813" w:type="dxa"/>
            <w:vMerge w:val="restart"/>
            <w:vAlign w:val="center"/>
          </w:tcPr>
          <w:p w:rsidR="003F2682" w:rsidRDefault="003F2682" w:rsidP="00165880">
            <w:pPr>
              <w:spacing w:before="93" w:after="93" w:line="240" w:lineRule="auto"/>
              <w:ind w:firstLineChars="0" w:firstLine="0"/>
              <w:jc w:val="center"/>
              <w:rPr>
                <w:rFonts w:ascii="宋体" w:hAnsi="宋体" w:cs="宋体"/>
                <w:sz w:val="21"/>
                <w:szCs w:val="21"/>
              </w:rPr>
            </w:pPr>
            <w:r>
              <w:rPr>
                <w:rFonts w:ascii="宋体" w:hAnsi="宋体" w:cs="宋体"/>
                <w:sz w:val="21"/>
                <w:szCs w:val="21"/>
              </w:rPr>
              <w:t>6</w:t>
            </w:r>
          </w:p>
        </w:tc>
        <w:tc>
          <w:tcPr>
            <w:tcW w:w="1948" w:type="dxa"/>
            <w:vMerge w:val="restart"/>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手工制作室</w:t>
            </w: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手工台</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8</w:t>
            </w:r>
            <w:r>
              <w:rPr>
                <w:rFonts w:ascii="宋体" w:hAnsi="宋体" w:cs="宋体" w:hint="eastAsia"/>
                <w:sz w:val="21"/>
                <w:szCs w:val="21"/>
              </w:rPr>
              <w:t>张</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学生椅子</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60</w:t>
            </w:r>
            <w:r>
              <w:rPr>
                <w:rFonts w:ascii="宋体" w:hAnsi="宋体" w:cs="宋体" w:hint="eastAsia"/>
                <w:sz w:val="21"/>
                <w:szCs w:val="21"/>
              </w:rPr>
              <w:t>张</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教具</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一批</w:t>
            </w:r>
          </w:p>
        </w:tc>
      </w:tr>
      <w:tr w:rsidR="003F2682">
        <w:trPr>
          <w:trHeight w:hRule="exact" w:val="425"/>
          <w:jc w:val="center"/>
        </w:trPr>
        <w:tc>
          <w:tcPr>
            <w:tcW w:w="813" w:type="dxa"/>
            <w:vMerge w:val="restart"/>
            <w:vAlign w:val="center"/>
          </w:tcPr>
          <w:p w:rsidR="003F2682" w:rsidRDefault="003F2682" w:rsidP="00165880">
            <w:pPr>
              <w:spacing w:before="93" w:after="93" w:line="240" w:lineRule="auto"/>
              <w:ind w:firstLineChars="0" w:firstLine="0"/>
              <w:jc w:val="center"/>
              <w:rPr>
                <w:rFonts w:ascii="宋体" w:hAnsi="宋体" w:cs="宋体"/>
                <w:sz w:val="21"/>
                <w:szCs w:val="21"/>
              </w:rPr>
            </w:pPr>
            <w:r>
              <w:rPr>
                <w:rFonts w:ascii="宋体" w:hAnsi="宋体" w:cs="宋体"/>
                <w:sz w:val="21"/>
                <w:szCs w:val="21"/>
              </w:rPr>
              <w:t>7</w:t>
            </w:r>
          </w:p>
        </w:tc>
        <w:tc>
          <w:tcPr>
            <w:tcW w:w="1948" w:type="dxa"/>
            <w:vMerge w:val="restart"/>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综合实训室</w:t>
            </w: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多媒体电教设备</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1</w:t>
            </w:r>
            <w:r>
              <w:rPr>
                <w:rFonts w:ascii="宋体" w:hAnsi="宋体" w:cs="宋体" w:hint="eastAsia"/>
                <w:sz w:val="21"/>
                <w:szCs w:val="21"/>
              </w:rPr>
              <w:t>套</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音响设备</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1</w:t>
            </w:r>
            <w:r>
              <w:rPr>
                <w:rFonts w:ascii="宋体" w:hAnsi="宋体" w:cs="宋体" w:hint="eastAsia"/>
                <w:sz w:val="21"/>
                <w:szCs w:val="21"/>
              </w:rPr>
              <w:t>套</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钢琴</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1</w:t>
            </w:r>
            <w:r>
              <w:rPr>
                <w:rFonts w:ascii="宋体" w:hAnsi="宋体" w:cs="宋体" w:hint="eastAsia"/>
                <w:sz w:val="21"/>
                <w:szCs w:val="21"/>
              </w:rPr>
              <w:t>台</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幼儿园桌子</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10</w:t>
            </w:r>
            <w:r>
              <w:rPr>
                <w:rFonts w:ascii="宋体" w:hAnsi="宋体" w:cs="宋体" w:hint="eastAsia"/>
                <w:sz w:val="21"/>
                <w:szCs w:val="21"/>
              </w:rPr>
              <w:t>张</w:t>
            </w:r>
          </w:p>
        </w:tc>
      </w:tr>
      <w:tr w:rsidR="003F2682">
        <w:trPr>
          <w:trHeight w:hRule="exact" w:val="425"/>
          <w:jc w:val="center"/>
        </w:trPr>
        <w:tc>
          <w:tcPr>
            <w:tcW w:w="813"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幼儿园椅子</w:t>
            </w:r>
          </w:p>
        </w:tc>
        <w:tc>
          <w:tcPr>
            <w:tcW w:w="2509" w:type="dxa"/>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sz w:val="21"/>
                <w:szCs w:val="21"/>
              </w:rPr>
              <w:t>50</w:t>
            </w:r>
            <w:r>
              <w:rPr>
                <w:rFonts w:ascii="宋体" w:hAnsi="宋体" w:cs="宋体" w:hint="eastAsia"/>
                <w:sz w:val="21"/>
                <w:szCs w:val="21"/>
              </w:rPr>
              <w:t>张</w:t>
            </w:r>
          </w:p>
        </w:tc>
      </w:tr>
      <w:tr w:rsidR="003F2682">
        <w:trPr>
          <w:trHeight w:hRule="exact" w:val="425"/>
          <w:jc w:val="center"/>
        </w:trPr>
        <w:tc>
          <w:tcPr>
            <w:tcW w:w="813" w:type="dxa"/>
            <w:vMerge/>
            <w:tcBorders>
              <w:bottom w:val="single" w:sz="12" w:space="0" w:color="auto"/>
            </w:tcBorders>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1948" w:type="dxa"/>
            <w:vMerge/>
            <w:tcBorders>
              <w:bottom w:val="single" w:sz="12" w:space="0" w:color="auto"/>
            </w:tcBorders>
            <w:vAlign w:val="center"/>
          </w:tcPr>
          <w:p w:rsidR="003F2682" w:rsidRDefault="003F2682" w:rsidP="00165880">
            <w:pPr>
              <w:spacing w:before="93" w:after="93" w:line="240" w:lineRule="auto"/>
              <w:ind w:firstLineChars="0" w:firstLine="0"/>
              <w:jc w:val="center"/>
              <w:rPr>
                <w:rFonts w:ascii="宋体" w:cs="宋体"/>
                <w:sz w:val="21"/>
                <w:szCs w:val="21"/>
              </w:rPr>
            </w:pPr>
          </w:p>
        </w:tc>
        <w:tc>
          <w:tcPr>
            <w:tcW w:w="3733" w:type="dxa"/>
            <w:tcBorders>
              <w:bottom w:val="single" w:sz="12" w:space="0" w:color="auto"/>
            </w:tcBorders>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教具</w:t>
            </w:r>
          </w:p>
        </w:tc>
        <w:tc>
          <w:tcPr>
            <w:tcW w:w="2509" w:type="dxa"/>
            <w:tcBorders>
              <w:bottom w:val="single" w:sz="12" w:space="0" w:color="auto"/>
            </w:tcBorders>
            <w:vAlign w:val="center"/>
          </w:tcPr>
          <w:p w:rsidR="003F2682" w:rsidRDefault="003F2682" w:rsidP="00165880">
            <w:pPr>
              <w:spacing w:before="93" w:after="93" w:line="240" w:lineRule="auto"/>
              <w:ind w:firstLineChars="0" w:firstLine="0"/>
              <w:jc w:val="center"/>
              <w:rPr>
                <w:rFonts w:ascii="宋体" w:cs="宋体"/>
                <w:sz w:val="21"/>
                <w:szCs w:val="21"/>
              </w:rPr>
            </w:pPr>
            <w:r>
              <w:rPr>
                <w:rFonts w:ascii="宋体" w:hAnsi="宋体" w:cs="宋体" w:hint="eastAsia"/>
                <w:sz w:val="21"/>
                <w:szCs w:val="21"/>
              </w:rPr>
              <w:t>一批</w:t>
            </w:r>
          </w:p>
        </w:tc>
      </w:tr>
    </w:tbl>
    <w:p w:rsidR="003F2682" w:rsidRDefault="003F2682" w:rsidP="00165880">
      <w:pPr>
        <w:spacing w:beforeLines="0" w:after="93" w:line="360" w:lineRule="exact"/>
        <w:ind w:firstLineChars="0" w:firstLine="0"/>
        <w:jc w:val="left"/>
        <w:rPr>
          <w:rFonts w:ascii="宋体" w:cs="宋体"/>
          <w:sz w:val="21"/>
          <w:szCs w:val="16"/>
        </w:rPr>
      </w:pPr>
      <w:r>
        <w:rPr>
          <w:rFonts w:ascii="宋体" w:hAnsi="宋体" w:cs="宋体" w:hint="eastAsia"/>
          <w:sz w:val="21"/>
          <w:szCs w:val="16"/>
        </w:rPr>
        <w:t>说明：主要设施设备及工量具数量按照标准班最高</w:t>
      </w:r>
      <w:r>
        <w:rPr>
          <w:rFonts w:ascii="宋体" w:hAnsi="宋体" w:cs="宋体"/>
          <w:sz w:val="21"/>
          <w:szCs w:val="16"/>
        </w:rPr>
        <w:t>40</w:t>
      </w:r>
      <w:r>
        <w:rPr>
          <w:rFonts w:ascii="宋体" w:hAnsi="宋体" w:cs="宋体" w:hint="eastAsia"/>
          <w:sz w:val="21"/>
          <w:szCs w:val="16"/>
        </w:rPr>
        <w:t>人</w:t>
      </w:r>
      <w:r>
        <w:rPr>
          <w:rFonts w:ascii="宋体" w:hAnsi="宋体" w:cs="宋体"/>
          <w:sz w:val="21"/>
          <w:szCs w:val="16"/>
        </w:rPr>
        <w:t>/</w:t>
      </w:r>
      <w:r>
        <w:rPr>
          <w:rFonts w:ascii="宋体" w:hAnsi="宋体" w:cs="宋体" w:hint="eastAsia"/>
          <w:sz w:val="21"/>
          <w:szCs w:val="16"/>
        </w:rPr>
        <w:t>班配置。</w:t>
      </w:r>
    </w:p>
    <w:p w:rsidR="003F2682" w:rsidRDefault="003F2682" w:rsidP="007448DE">
      <w:pPr>
        <w:spacing w:before="93" w:after="93"/>
        <w:ind w:firstLine="31680"/>
        <w:jc w:val="left"/>
        <w:rPr>
          <w:b/>
          <w:bCs/>
          <w:szCs w:val="22"/>
        </w:rPr>
      </w:pPr>
      <w:r>
        <w:rPr>
          <w:b/>
          <w:bCs/>
          <w:szCs w:val="22"/>
        </w:rPr>
        <w:t>2.</w:t>
      </w:r>
      <w:r>
        <w:rPr>
          <w:rFonts w:hint="eastAsia"/>
          <w:b/>
          <w:bCs/>
          <w:szCs w:val="22"/>
        </w:rPr>
        <w:t>校外实习基地</w:t>
      </w:r>
    </w:p>
    <w:p w:rsidR="003F2682" w:rsidRDefault="003F2682" w:rsidP="007448DE">
      <w:pPr>
        <w:spacing w:beforeLines="0" w:after="93" w:line="360" w:lineRule="auto"/>
        <w:ind w:firstLine="31680"/>
        <w:jc w:val="left"/>
        <w:rPr>
          <w:rFonts w:ascii="宋体" w:cs="宋体"/>
        </w:rPr>
      </w:pPr>
      <w:r>
        <w:rPr>
          <w:rFonts w:ascii="宋体" w:hAnsi="宋体" w:cs="宋体" w:hint="eastAsia"/>
        </w:rPr>
        <w:t>根据专业人才培养需要和学前教育专业发展特点，建立两类校外实训基地：一类是以专业认识和参观为主的实训基地，能够反映目前专业发展新教育管理和教学理念、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按进程精心编排教学设计并组织、管理教学过程。</w:t>
      </w:r>
    </w:p>
    <w:p w:rsidR="003F2682" w:rsidRDefault="003F2682" w:rsidP="007448DE">
      <w:pPr>
        <w:spacing w:beforeLines="0" w:after="93" w:line="360" w:lineRule="auto"/>
        <w:ind w:firstLine="31680"/>
        <w:jc w:val="left"/>
        <w:rPr>
          <w:rFonts w:ascii="宋体" w:cs="宋体"/>
        </w:rPr>
      </w:pPr>
      <w:r>
        <w:rPr>
          <w:rFonts w:ascii="宋体" w:hAnsi="宋体" w:cs="宋体" w:hint="eastAsia"/>
        </w:rPr>
        <w:t>与本校附属幼儿园、市博文幼儿园（两所）、市蓓蕾幼儿园、市机关幼儿园、阳西中心幼儿园等建立广泛联系，结合专业内容，在相关企业建立</w:t>
      </w:r>
      <w:r>
        <w:rPr>
          <w:rFonts w:ascii="宋体" w:hAnsi="宋体" w:cs="宋体"/>
        </w:rPr>
        <w:t>12</w:t>
      </w:r>
      <w:r>
        <w:rPr>
          <w:rFonts w:ascii="宋体" w:hAnsi="宋体" w:cs="宋体" w:hint="eastAsia"/>
        </w:rPr>
        <w:t>家校外实训基地，以作为教师、设备和实习内容方面不足的补充。校外实训基地要能提供真实工作岗位，实现学生职业认知、职业体验和顶岗实习，并能最大限度地满足学生最终在实训基地企业就业的目的。</w:t>
      </w:r>
    </w:p>
    <w:p w:rsidR="003F2682" w:rsidRDefault="003F2682" w:rsidP="007448DE">
      <w:pPr>
        <w:pStyle w:val="Heading2"/>
        <w:widowControl/>
        <w:spacing w:before="93" w:beforeAutospacing="0" w:after="93" w:afterAutospacing="0"/>
        <w:ind w:firstLine="31680"/>
        <w:rPr>
          <w:sz w:val="24"/>
          <w:szCs w:val="24"/>
          <w:lang w:val="en-US"/>
        </w:rPr>
      </w:pPr>
      <w:bookmarkStart w:id="30" w:name="_Toc14582"/>
      <w:r>
        <w:rPr>
          <w:rFonts w:hint="eastAsia"/>
          <w:sz w:val="24"/>
          <w:szCs w:val="24"/>
          <w:lang w:val="en-US"/>
        </w:rPr>
        <w:t>（三）教学资源</w:t>
      </w:r>
      <w:bookmarkEnd w:id="30"/>
    </w:p>
    <w:p w:rsidR="003F2682" w:rsidRDefault="003F2682" w:rsidP="007448DE">
      <w:pPr>
        <w:pStyle w:val="NormalWeb"/>
        <w:widowControl/>
        <w:spacing w:before="93" w:beforeAutospacing="0" w:after="93" w:afterAutospacing="0"/>
        <w:ind w:firstLineChars="175" w:firstLine="31680"/>
        <w:rPr>
          <w:rFonts w:ascii="宋体"/>
          <w:b/>
          <w:bCs/>
          <w:kern w:val="2"/>
          <w:szCs w:val="24"/>
        </w:rPr>
      </w:pPr>
      <w:r>
        <w:rPr>
          <w:rFonts w:ascii="宋体" w:hAnsi="宋体"/>
          <w:b/>
          <w:bCs/>
          <w:kern w:val="2"/>
          <w:szCs w:val="24"/>
        </w:rPr>
        <w:t>1.</w:t>
      </w:r>
      <w:r>
        <w:rPr>
          <w:rFonts w:ascii="宋体" w:hAnsi="宋体" w:hint="eastAsia"/>
          <w:b/>
          <w:bCs/>
          <w:kern w:val="2"/>
          <w:szCs w:val="24"/>
        </w:rPr>
        <w:t>教材选用及开发</w:t>
      </w:r>
    </w:p>
    <w:p w:rsidR="003F2682" w:rsidRDefault="003F2682" w:rsidP="007448DE">
      <w:pPr>
        <w:spacing w:before="93" w:after="93"/>
        <w:ind w:firstLine="31680"/>
        <w:rPr>
          <w:szCs w:val="22"/>
        </w:rPr>
      </w:pPr>
      <w:r>
        <w:rPr>
          <w:rFonts w:hint="eastAsia"/>
        </w:rPr>
        <w:t>按照国家规定及学校教材选用制度，择优选用教材，禁止不合格的教材进入课堂，优先选择职业教育国家规</w:t>
      </w:r>
      <w:r>
        <w:rPr>
          <w:rFonts w:hint="eastAsia"/>
          <w:szCs w:val="22"/>
        </w:rPr>
        <w:t>划教材和省（市、自治区）重点教材。</w:t>
      </w:r>
    </w:p>
    <w:p w:rsidR="003F2682" w:rsidRDefault="003F2682" w:rsidP="007448DE">
      <w:pPr>
        <w:spacing w:before="93" w:after="93"/>
        <w:ind w:firstLine="31680"/>
        <w:rPr>
          <w:szCs w:val="22"/>
        </w:rPr>
      </w:pPr>
      <w:r>
        <w:rPr>
          <w:rFonts w:hint="eastAsia"/>
          <w:szCs w:val="22"/>
        </w:rPr>
        <w:t>与托育行业、早教行业龙头、品牌企业合作开发了特色鲜明的专业课程校本教材。</w:t>
      </w:r>
    </w:p>
    <w:p w:rsidR="003F2682" w:rsidRDefault="003F2682" w:rsidP="007448DE">
      <w:pPr>
        <w:pStyle w:val="NormalWeb"/>
        <w:widowControl/>
        <w:spacing w:before="93" w:beforeAutospacing="0" w:after="93" w:afterAutospacing="0"/>
        <w:ind w:firstLineChars="175" w:firstLine="31680"/>
        <w:rPr>
          <w:rFonts w:ascii="宋体"/>
          <w:b/>
          <w:bCs/>
          <w:kern w:val="2"/>
          <w:szCs w:val="24"/>
        </w:rPr>
      </w:pPr>
      <w:r>
        <w:rPr>
          <w:rFonts w:ascii="宋体" w:hAnsi="宋体"/>
          <w:b/>
          <w:bCs/>
          <w:kern w:val="2"/>
          <w:szCs w:val="24"/>
        </w:rPr>
        <w:t>2.</w:t>
      </w:r>
      <w:r>
        <w:rPr>
          <w:rFonts w:ascii="宋体" w:hAnsi="宋体" w:hint="eastAsia"/>
          <w:b/>
          <w:bCs/>
          <w:kern w:val="2"/>
          <w:szCs w:val="24"/>
        </w:rPr>
        <w:t>图书文献配置</w:t>
      </w:r>
    </w:p>
    <w:p w:rsidR="003F2682" w:rsidRDefault="003F2682" w:rsidP="007448DE">
      <w:pPr>
        <w:spacing w:before="93" w:after="93"/>
        <w:ind w:firstLine="31680"/>
      </w:pPr>
      <w:r>
        <w:rPr>
          <w:rFonts w:hint="eastAsia"/>
        </w:rPr>
        <w:t>配备与专业教学相关的纸质图书资料、电子图书资料，建立校园网络信息环境，保证教师与学生能通过校园网络即时获取各项教学资源，开展备课、学习、实训等教学活动。</w:t>
      </w:r>
    </w:p>
    <w:p w:rsidR="003F2682" w:rsidRDefault="003F2682" w:rsidP="007448DE">
      <w:pPr>
        <w:pStyle w:val="NormalWeb"/>
        <w:widowControl/>
        <w:spacing w:before="93" w:beforeAutospacing="0" w:after="93" w:afterAutospacing="0"/>
        <w:ind w:firstLineChars="175" w:firstLine="31680"/>
        <w:rPr>
          <w:rFonts w:ascii="宋体"/>
          <w:b/>
          <w:bCs/>
          <w:kern w:val="2"/>
          <w:szCs w:val="24"/>
        </w:rPr>
      </w:pPr>
      <w:r>
        <w:rPr>
          <w:rFonts w:ascii="宋体" w:hAnsi="宋体"/>
          <w:b/>
          <w:bCs/>
          <w:kern w:val="2"/>
          <w:szCs w:val="24"/>
        </w:rPr>
        <w:t>3.</w:t>
      </w:r>
      <w:r>
        <w:rPr>
          <w:rFonts w:ascii="宋体" w:hAnsi="宋体" w:hint="eastAsia"/>
          <w:b/>
          <w:bCs/>
          <w:kern w:val="2"/>
          <w:szCs w:val="24"/>
        </w:rPr>
        <w:t>数字资源配置</w:t>
      </w:r>
    </w:p>
    <w:p w:rsidR="003F2682" w:rsidRDefault="003F2682" w:rsidP="007448DE">
      <w:pPr>
        <w:spacing w:before="93" w:after="93"/>
        <w:ind w:firstLine="31680"/>
      </w:pPr>
      <w:r>
        <w:rPr>
          <w:rFonts w:hint="eastAsia"/>
        </w:rPr>
        <w:t>鼓励校企合作共建特色专业教学资源库，形成数字化课程在线学习平台。课程资源包括：电子教材、教学课件、教学设计文件、典型案例、政策法规、音视频讲解、图片库、习题与试题库、职业资格考试信息等。</w:t>
      </w:r>
    </w:p>
    <w:p w:rsidR="003F2682" w:rsidRDefault="003F2682" w:rsidP="007448DE">
      <w:pPr>
        <w:pStyle w:val="Heading2"/>
        <w:widowControl/>
        <w:spacing w:before="93" w:beforeAutospacing="0" w:after="93" w:afterAutospacing="0"/>
        <w:ind w:firstLine="31680"/>
        <w:rPr>
          <w:sz w:val="24"/>
          <w:szCs w:val="24"/>
          <w:lang w:val="en-US"/>
        </w:rPr>
      </w:pPr>
      <w:bookmarkStart w:id="31" w:name="_Toc30135"/>
      <w:r>
        <w:rPr>
          <w:rFonts w:hint="eastAsia"/>
          <w:sz w:val="24"/>
          <w:szCs w:val="24"/>
          <w:lang w:val="en-US"/>
        </w:rPr>
        <w:t>（四）教学方法</w:t>
      </w:r>
      <w:bookmarkEnd w:id="31"/>
    </w:p>
    <w:p w:rsidR="003F2682" w:rsidRDefault="003F2682" w:rsidP="007448DE">
      <w:pPr>
        <w:pStyle w:val="NormalWeb"/>
        <w:widowControl/>
        <w:spacing w:before="93" w:beforeAutospacing="0" w:after="93" w:afterAutospacing="0"/>
        <w:ind w:firstLineChars="175" w:firstLine="31680"/>
        <w:rPr>
          <w:rFonts w:ascii="宋体"/>
          <w:b/>
          <w:bCs/>
          <w:kern w:val="2"/>
          <w:szCs w:val="24"/>
        </w:rPr>
      </w:pPr>
      <w:bookmarkStart w:id="32" w:name="_Toc16800"/>
      <w:bookmarkStart w:id="33" w:name="_Toc18749"/>
      <w:bookmarkStart w:id="34" w:name="_Toc24166"/>
      <w:bookmarkStart w:id="35" w:name="_Toc17749"/>
      <w:r>
        <w:rPr>
          <w:rFonts w:ascii="宋体" w:hAnsi="宋体"/>
          <w:b/>
          <w:bCs/>
          <w:kern w:val="2"/>
          <w:szCs w:val="24"/>
        </w:rPr>
        <w:t>1</w:t>
      </w:r>
      <w:r>
        <w:rPr>
          <w:rFonts w:ascii="宋体" w:hAnsi="宋体" w:hint="eastAsia"/>
          <w:b/>
          <w:bCs/>
          <w:kern w:val="2"/>
          <w:szCs w:val="24"/>
        </w:rPr>
        <w:t>、公共基础课程</w:t>
      </w:r>
      <w:bookmarkEnd w:id="32"/>
      <w:bookmarkEnd w:id="33"/>
      <w:bookmarkEnd w:id="34"/>
      <w:bookmarkEnd w:id="35"/>
    </w:p>
    <w:p w:rsidR="003F2682" w:rsidRDefault="003F2682" w:rsidP="007448DE">
      <w:pPr>
        <w:spacing w:before="93" w:after="93"/>
        <w:ind w:firstLine="31680"/>
      </w:pPr>
      <w:r>
        <w:rPr>
          <w:rFonts w:hint="eastAsia"/>
        </w:rPr>
        <w:t>在教学内容上，遵循</w:t>
      </w:r>
      <w:r>
        <w:t>“</w:t>
      </w:r>
      <w:r>
        <w:rPr>
          <w:rFonts w:hint="eastAsia"/>
        </w:rPr>
        <w:t>必须</w:t>
      </w:r>
      <w:r>
        <w:t>”</w:t>
      </w:r>
      <w:r>
        <w:rPr>
          <w:rFonts w:hint="eastAsia"/>
        </w:rPr>
        <w:t>和</w:t>
      </w:r>
      <w:r>
        <w:t>“</w:t>
      </w:r>
      <w:r>
        <w:rPr>
          <w:rFonts w:hint="eastAsia"/>
        </w:rPr>
        <w:t>实用为先、够用为度</w:t>
      </w:r>
      <w:r>
        <w:t>”</w:t>
      </w:r>
      <w:r>
        <w:rPr>
          <w:rFonts w:hint="eastAsia"/>
        </w:rPr>
        <w:t>的原则，满足学生职业生涯发展的需要，提高学生综合素质和职业能力能力。</w:t>
      </w:r>
    </w:p>
    <w:p w:rsidR="003F2682" w:rsidRDefault="003F2682" w:rsidP="007448DE">
      <w:pPr>
        <w:pStyle w:val="NormalWeb"/>
        <w:widowControl/>
        <w:spacing w:before="93" w:beforeAutospacing="0" w:after="93" w:afterAutospacing="0"/>
        <w:ind w:firstLineChars="175" w:firstLine="31680"/>
        <w:rPr>
          <w:rFonts w:ascii="宋体"/>
          <w:b/>
          <w:bCs/>
          <w:kern w:val="2"/>
          <w:szCs w:val="24"/>
        </w:rPr>
      </w:pPr>
      <w:bookmarkStart w:id="36" w:name="_Toc12777"/>
      <w:bookmarkStart w:id="37" w:name="_Toc29343"/>
      <w:bookmarkStart w:id="38" w:name="_Toc5236"/>
      <w:bookmarkStart w:id="39" w:name="_Toc5395"/>
      <w:r>
        <w:rPr>
          <w:rFonts w:ascii="宋体" w:hAnsi="宋体"/>
          <w:b/>
          <w:bCs/>
          <w:kern w:val="2"/>
          <w:szCs w:val="24"/>
        </w:rPr>
        <w:t>2</w:t>
      </w:r>
      <w:r>
        <w:rPr>
          <w:rFonts w:ascii="宋体" w:hAnsi="宋体" w:hint="eastAsia"/>
          <w:b/>
          <w:bCs/>
          <w:kern w:val="2"/>
          <w:szCs w:val="24"/>
        </w:rPr>
        <w:t>、专业技能课程</w:t>
      </w:r>
      <w:bookmarkEnd w:id="36"/>
      <w:bookmarkEnd w:id="37"/>
      <w:bookmarkEnd w:id="38"/>
      <w:bookmarkEnd w:id="39"/>
    </w:p>
    <w:p w:rsidR="003F2682" w:rsidRDefault="003F2682" w:rsidP="007448DE">
      <w:pPr>
        <w:spacing w:before="93" w:after="93"/>
        <w:ind w:firstLine="31680"/>
      </w:pPr>
      <w:r>
        <w:rPr>
          <w:rFonts w:hint="eastAsia"/>
        </w:rPr>
        <w:t>在教学内容上，应遵循“应用性、实践性、职业性”的原则，并按照职业岗位实际工作任务、学生认知规律和职业成长规律设计学习情境和学习任务，以满足学生就业和自身发展的需要。遵循教育心理学基本原理，根据课型、基于学情，选择“翻转课堂”、“混合式教学”等模式，打造特色高效课堂。</w:t>
      </w:r>
    </w:p>
    <w:p w:rsidR="003F2682" w:rsidRDefault="003F2682" w:rsidP="007448DE">
      <w:pPr>
        <w:spacing w:before="93" w:after="93"/>
        <w:ind w:firstLine="31680"/>
      </w:pPr>
      <w:r>
        <w:rPr>
          <w:rFonts w:hint="eastAsia"/>
        </w:rPr>
        <w:t>在教学方法上，充分利用多媒体等各种信息化教学手段和实训设施，采用示范教学法、模拟教学法、项目教学法、案例教学法、岗位教学法等多种教学方法，提高教学效果。教学方法如下：</w:t>
      </w:r>
    </w:p>
    <w:p w:rsidR="003F2682" w:rsidRDefault="003F2682" w:rsidP="007448DE">
      <w:pPr>
        <w:spacing w:before="93" w:after="93"/>
        <w:ind w:firstLine="31680"/>
      </w:pPr>
      <w:r>
        <w:rPr>
          <w:rFonts w:hint="eastAsia"/>
        </w:rPr>
        <w:t>示范教学法：以示范性操作为主，主要适合实训类课程；模拟教学法：通过模拟工作流程实现教学，主要适合理实一体化课程；案例</w:t>
      </w:r>
      <w:r>
        <w:t>/</w:t>
      </w:r>
      <w:r>
        <w:rPr>
          <w:rFonts w:hint="eastAsia"/>
        </w:rPr>
        <w:t>项目教学法：通过企业真实工作项目实现教学，主要适合集中实训课程。</w:t>
      </w:r>
    </w:p>
    <w:p w:rsidR="003F2682" w:rsidRDefault="003F2682" w:rsidP="007448DE">
      <w:pPr>
        <w:pStyle w:val="Heading2"/>
        <w:widowControl/>
        <w:spacing w:before="93" w:beforeAutospacing="0" w:after="93" w:afterAutospacing="0"/>
        <w:ind w:firstLine="31680"/>
        <w:rPr>
          <w:sz w:val="24"/>
          <w:szCs w:val="24"/>
          <w:lang w:val="en-US"/>
        </w:rPr>
      </w:pPr>
      <w:bookmarkStart w:id="40" w:name="_Toc17975"/>
      <w:r>
        <w:rPr>
          <w:rFonts w:hint="eastAsia"/>
          <w:sz w:val="24"/>
          <w:szCs w:val="24"/>
          <w:lang w:val="en-US"/>
        </w:rPr>
        <w:t>（五）学习评价</w:t>
      </w:r>
      <w:bookmarkEnd w:id="40"/>
    </w:p>
    <w:p w:rsidR="003F2682" w:rsidRDefault="003F2682" w:rsidP="007448DE">
      <w:pPr>
        <w:spacing w:before="93" w:after="93"/>
        <w:ind w:firstLine="31680"/>
      </w:pPr>
      <w:r>
        <w:rPr>
          <w:rFonts w:hint="eastAsia"/>
        </w:rPr>
        <w:t>借助现代信息技术，校企双方构建以服务托育行业、早教行业为目标、以学生素质能力为核心的发展性评价机制，采取以素质为核心、以能力为本位的学习质量评价体系，结合国家专业教学标准、行业或企业标准、企业人才标准和学校课程标准，突出学生综合素质和职业能力的评价。</w:t>
      </w:r>
    </w:p>
    <w:p w:rsidR="003F2682" w:rsidRDefault="003F2682" w:rsidP="007448DE">
      <w:pPr>
        <w:pStyle w:val="NormalWeb"/>
        <w:widowControl/>
        <w:spacing w:before="93" w:beforeAutospacing="0" w:after="93" w:afterAutospacing="0"/>
        <w:ind w:firstLineChars="175" w:firstLine="31680"/>
        <w:rPr>
          <w:rFonts w:ascii="宋体"/>
          <w:b/>
          <w:bCs/>
          <w:kern w:val="2"/>
          <w:szCs w:val="24"/>
        </w:rPr>
      </w:pPr>
      <w:r>
        <w:rPr>
          <w:rFonts w:ascii="宋体" w:hAnsi="宋体"/>
          <w:b/>
          <w:bCs/>
          <w:kern w:val="2"/>
          <w:szCs w:val="24"/>
        </w:rPr>
        <w:t>1</w:t>
      </w:r>
      <w:r>
        <w:rPr>
          <w:rFonts w:ascii="宋体" w:hAnsi="宋体" w:hint="eastAsia"/>
          <w:b/>
          <w:bCs/>
          <w:kern w:val="2"/>
          <w:szCs w:val="24"/>
        </w:rPr>
        <w:t>、评价原则</w:t>
      </w:r>
    </w:p>
    <w:p w:rsidR="003F2682" w:rsidRDefault="003F2682" w:rsidP="007448DE">
      <w:pPr>
        <w:spacing w:before="93" w:after="93"/>
        <w:ind w:firstLine="31680"/>
      </w:pPr>
      <w:r>
        <w:rPr>
          <w:rFonts w:hint="eastAsia"/>
        </w:rPr>
        <w:t>遵循评价内容的全面性原则、评价目标的发展性原则、评价方法的多样化原则、评价主体的多元化原则、评价过程的动态化原则、评价结果的客观性原则。</w:t>
      </w:r>
    </w:p>
    <w:p w:rsidR="003F2682" w:rsidRDefault="003F2682" w:rsidP="007448DE">
      <w:pPr>
        <w:pStyle w:val="NormalWeb"/>
        <w:widowControl/>
        <w:spacing w:before="93" w:beforeAutospacing="0" w:after="93" w:afterAutospacing="0"/>
        <w:ind w:firstLineChars="175" w:firstLine="31680"/>
        <w:rPr>
          <w:rFonts w:ascii="宋体"/>
          <w:b/>
          <w:bCs/>
          <w:kern w:val="2"/>
          <w:szCs w:val="24"/>
        </w:rPr>
      </w:pPr>
      <w:r>
        <w:rPr>
          <w:rFonts w:ascii="宋体" w:hAnsi="宋体"/>
          <w:b/>
          <w:bCs/>
          <w:kern w:val="2"/>
          <w:szCs w:val="24"/>
        </w:rPr>
        <w:t>2</w:t>
      </w:r>
      <w:r>
        <w:rPr>
          <w:rFonts w:ascii="宋体" w:hAnsi="宋体" w:hint="eastAsia"/>
          <w:b/>
          <w:bCs/>
          <w:kern w:val="2"/>
          <w:szCs w:val="24"/>
        </w:rPr>
        <w:t>、评价内容</w:t>
      </w:r>
    </w:p>
    <w:p w:rsidR="003F2682" w:rsidRDefault="003F2682" w:rsidP="007448DE">
      <w:pPr>
        <w:spacing w:before="93" w:after="93"/>
        <w:ind w:firstLine="31680"/>
      </w:pPr>
      <w:r>
        <w:rPr>
          <w:rFonts w:hint="eastAsia"/>
        </w:rPr>
        <w:t>评价内容主要包括专业能力、方法能力和社会能力等评价要素，既评价学生学习过程质量，又评价学生学习成果，涵盖知识与技能、过程与方法、情感、态度与价值观等各个方面，借助现代信息技术，综合评价学生能力。注重学生的职业素质考核，加强教学实践、实践教学、实训教学、见习教学、实习教学等实践教育环节的考核，体现职业教育的实用性。对在学习和应用上有创新的学生应特别给予鼓励。</w:t>
      </w:r>
    </w:p>
    <w:p w:rsidR="003F2682" w:rsidRDefault="003F2682" w:rsidP="007448DE">
      <w:pPr>
        <w:pStyle w:val="NormalWeb"/>
        <w:widowControl/>
        <w:spacing w:before="93" w:beforeAutospacing="0" w:after="93" w:afterAutospacing="0"/>
        <w:ind w:firstLineChars="175" w:firstLine="31680"/>
        <w:rPr>
          <w:rFonts w:ascii="宋体"/>
          <w:b/>
          <w:bCs/>
          <w:kern w:val="2"/>
          <w:szCs w:val="24"/>
        </w:rPr>
      </w:pPr>
      <w:r>
        <w:rPr>
          <w:rFonts w:ascii="宋体" w:hAnsi="宋体"/>
          <w:b/>
          <w:bCs/>
          <w:kern w:val="2"/>
          <w:szCs w:val="24"/>
        </w:rPr>
        <w:t>3</w:t>
      </w:r>
      <w:r>
        <w:rPr>
          <w:rFonts w:ascii="宋体" w:hAnsi="宋体" w:hint="eastAsia"/>
          <w:b/>
          <w:bCs/>
          <w:kern w:val="2"/>
          <w:szCs w:val="24"/>
        </w:rPr>
        <w:t>、评价方法</w:t>
      </w:r>
    </w:p>
    <w:p w:rsidR="003F2682" w:rsidRDefault="003F2682" w:rsidP="007448DE">
      <w:pPr>
        <w:spacing w:before="93" w:after="93" w:line="440" w:lineRule="exact"/>
        <w:ind w:firstLine="31680"/>
      </w:pPr>
      <w:r>
        <w:rPr>
          <w:rFonts w:hint="eastAsia"/>
        </w:rPr>
        <w:t>评价方式多样化，形成性评价与终结性评价、成果性评价结合，理论评价与实践评价结合，学科考试成绩与综合素质考核成绩结合，突出过程评价，综合评价学生在情感、态度、价值观、创新意识和实践能力等方面的进步与变化。</w:t>
      </w:r>
    </w:p>
    <w:p w:rsidR="003F2682" w:rsidRDefault="003F2682" w:rsidP="007448DE">
      <w:pPr>
        <w:spacing w:before="93" w:after="93" w:line="440" w:lineRule="exact"/>
        <w:ind w:firstLine="31680"/>
      </w:pPr>
      <w:r>
        <w:rPr>
          <w:rFonts w:hint="eastAsia"/>
        </w:rPr>
        <w:t>理论课程由任课教师评价，并转换成学分；校内实践评价校内由专业教师评定，并转换成学分；企业岗位实践由企业导师、部门经理、人力资源部完成评定，由企业导师转换成学分；品德课程、证书课程与技能竞赛等由班主任组织完成，并转换成学分。毕业资格由学校教务科与企业联合审定。根据评价需要，按在校学习、企业实践多层级进行评价。</w:t>
      </w:r>
    </w:p>
    <w:p w:rsidR="003F2682" w:rsidRDefault="003F2682" w:rsidP="007448DE">
      <w:pPr>
        <w:pStyle w:val="NormalWeb"/>
        <w:widowControl/>
        <w:spacing w:before="93" w:beforeAutospacing="0" w:after="93" w:afterAutospacing="0" w:line="440" w:lineRule="exact"/>
        <w:ind w:firstLineChars="175" w:firstLine="31680"/>
        <w:rPr>
          <w:rFonts w:ascii="宋体"/>
          <w:b/>
          <w:bCs/>
          <w:kern w:val="2"/>
          <w:szCs w:val="24"/>
        </w:rPr>
      </w:pPr>
      <w:r>
        <w:rPr>
          <w:rFonts w:ascii="宋体" w:hAnsi="宋体"/>
          <w:b/>
          <w:bCs/>
          <w:kern w:val="2"/>
          <w:szCs w:val="24"/>
        </w:rPr>
        <w:t>4</w:t>
      </w:r>
      <w:r>
        <w:rPr>
          <w:rFonts w:ascii="宋体" w:hAnsi="宋体" w:hint="eastAsia"/>
          <w:b/>
          <w:bCs/>
          <w:kern w:val="2"/>
          <w:szCs w:val="24"/>
        </w:rPr>
        <w:t>、评价手段</w:t>
      </w:r>
    </w:p>
    <w:p w:rsidR="003F2682" w:rsidRDefault="003F2682" w:rsidP="007448DE">
      <w:pPr>
        <w:spacing w:before="93" w:after="93" w:line="440" w:lineRule="exact"/>
        <w:ind w:firstLine="31680"/>
      </w:pPr>
      <w:r>
        <w:rPr>
          <w:rFonts w:hint="eastAsia"/>
        </w:rPr>
        <w:t>评价手段追求科学性、实效性和可操作性，将量化评价与质性评价方法相结合，充分利用具有内容全面细致、形式灵活多样、实施按部就班、考核与反馈科学系统等特点的一体化实习平台系统，对学生学习的初始情况、过程情况和最终结果进行量化记录，生成学习成效大数据，提供评价依据，形成既有客观量化指标又有定性结果的最终评价。</w:t>
      </w:r>
    </w:p>
    <w:p w:rsidR="003F2682" w:rsidRDefault="003F2682" w:rsidP="007448DE">
      <w:pPr>
        <w:pStyle w:val="NormalWeb"/>
        <w:widowControl/>
        <w:spacing w:before="93" w:beforeAutospacing="0" w:after="93" w:afterAutospacing="0" w:line="440" w:lineRule="exact"/>
        <w:ind w:firstLineChars="175" w:firstLine="31680"/>
        <w:rPr>
          <w:rFonts w:ascii="宋体"/>
          <w:b/>
          <w:bCs/>
          <w:kern w:val="2"/>
          <w:szCs w:val="24"/>
        </w:rPr>
      </w:pPr>
      <w:r>
        <w:rPr>
          <w:rFonts w:ascii="宋体" w:hAnsi="宋体"/>
          <w:b/>
          <w:bCs/>
          <w:kern w:val="2"/>
          <w:szCs w:val="24"/>
        </w:rPr>
        <w:t>5</w:t>
      </w:r>
      <w:r>
        <w:rPr>
          <w:rFonts w:ascii="宋体" w:hAnsi="宋体" w:hint="eastAsia"/>
          <w:b/>
          <w:bCs/>
          <w:kern w:val="2"/>
          <w:szCs w:val="24"/>
        </w:rPr>
        <w:t>、评价主体</w:t>
      </w:r>
    </w:p>
    <w:p w:rsidR="003F2682" w:rsidRDefault="003F2682" w:rsidP="007448DE">
      <w:pPr>
        <w:spacing w:before="93" w:after="93" w:line="440" w:lineRule="exact"/>
        <w:ind w:firstLine="31680"/>
      </w:pPr>
      <w:r>
        <w:rPr>
          <w:rFonts w:hint="eastAsia"/>
        </w:rPr>
        <w:t>评价主体多元化，建立学生、教师、家长、同事、社会和管理者等共同参与、交互作用的评价制度，将学生自评、组评、师评、行业评、企业评、家长评和学校评等多元参与，综合评价，以多渠道的反馈信息促进学生的发展。</w:t>
      </w:r>
    </w:p>
    <w:p w:rsidR="003F2682" w:rsidRDefault="003F2682" w:rsidP="007448DE">
      <w:pPr>
        <w:pStyle w:val="Heading2"/>
        <w:widowControl/>
        <w:spacing w:before="93" w:beforeAutospacing="0" w:after="93" w:afterAutospacing="0" w:line="440" w:lineRule="exact"/>
        <w:ind w:firstLine="31680"/>
        <w:rPr>
          <w:sz w:val="24"/>
          <w:szCs w:val="24"/>
          <w:lang w:val="en-US"/>
        </w:rPr>
      </w:pPr>
      <w:bookmarkStart w:id="41" w:name="_Toc538"/>
      <w:r>
        <w:rPr>
          <w:rFonts w:hint="eastAsia"/>
          <w:sz w:val="24"/>
          <w:szCs w:val="24"/>
          <w:lang w:val="en-US"/>
        </w:rPr>
        <w:t>（六）质量管理</w:t>
      </w:r>
      <w:bookmarkEnd w:id="41"/>
    </w:p>
    <w:p w:rsidR="003F2682" w:rsidRDefault="003F2682" w:rsidP="007448DE">
      <w:pPr>
        <w:spacing w:before="93" w:after="93" w:line="440" w:lineRule="exact"/>
        <w:ind w:firstLine="31680"/>
      </w:pPr>
      <w:r>
        <w:rPr>
          <w:rFonts w:hint="eastAsia"/>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rsidR="003F2682" w:rsidRDefault="003F2682" w:rsidP="007448DE">
      <w:pPr>
        <w:pStyle w:val="Heading1"/>
        <w:spacing w:before="93" w:after="93" w:line="440" w:lineRule="exact"/>
        <w:ind w:firstLine="31680"/>
        <w:rPr>
          <w:szCs w:val="28"/>
        </w:rPr>
      </w:pPr>
      <w:bookmarkStart w:id="42" w:name="_Toc16699"/>
      <w:r>
        <w:rPr>
          <w:rFonts w:hint="eastAsia"/>
          <w:szCs w:val="28"/>
        </w:rPr>
        <w:t>十、毕业要求</w:t>
      </w:r>
      <w:bookmarkEnd w:id="42"/>
    </w:p>
    <w:p w:rsidR="003F2682" w:rsidRDefault="003F2682" w:rsidP="007448DE">
      <w:pPr>
        <w:pStyle w:val="Heading2"/>
        <w:widowControl/>
        <w:spacing w:before="93" w:beforeAutospacing="0" w:after="93" w:afterAutospacing="0" w:line="440" w:lineRule="exact"/>
        <w:ind w:firstLine="31680"/>
        <w:rPr>
          <w:sz w:val="24"/>
          <w:szCs w:val="24"/>
          <w:lang w:val="en-US"/>
        </w:rPr>
      </w:pPr>
      <w:bookmarkStart w:id="43" w:name="_Toc31403"/>
      <w:r>
        <w:rPr>
          <w:rFonts w:hint="eastAsia"/>
          <w:sz w:val="24"/>
          <w:szCs w:val="24"/>
          <w:lang w:val="en-US"/>
        </w:rPr>
        <w:t>（一）学分要求</w:t>
      </w:r>
      <w:bookmarkEnd w:id="43"/>
    </w:p>
    <w:p w:rsidR="003F2682" w:rsidRDefault="003F2682" w:rsidP="007448DE">
      <w:pPr>
        <w:spacing w:before="93" w:after="93" w:line="440" w:lineRule="exact"/>
        <w:ind w:firstLine="31680"/>
        <w:rPr>
          <w:szCs w:val="22"/>
        </w:rPr>
      </w:pPr>
      <w:r>
        <w:rPr>
          <w:rFonts w:hint="eastAsia"/>
          <w:szCs w:val="22"/>
        </w:rPr>
        <w:t>学生通过三学年的学习，成绩合格，修满规定的学分，且综合素质达到毕业</w:t>
      </w:r>
      <w:r>
        <w:rPr>
          <w:szCs w:val="22"/>
        </w:rPr>
        <w:t xml:space="preserve"> </w:t>
      </w:r>
    </w:p>
    <w:p w:rsidR="003F2682" w:rsidRDefault="003F2682">
      <w:pPr>
        <w:spacing w:before="93" w:after="93" w:line="440" w:lineRule="exact"/>
        <w:ind w:firstLineChars="0" w:firstLine="0"/>
        <w:rPr>
          <w:szCs w:val="22"/>
        </w:rPr>
      </w:pPr>
      <w:r>
        <w:rPr>
          <w:rFonts w:hint="eastAsia"/>
          <w:szCs w:val="22"/>
        </w:rPr>
        <w:t>标准。</w:t>
      </w:r>
    </w:p>
    <w:p w:rsidR="003F2682" w:rsidRDefault="003F2682" w:rsidP="007448DE">
      <w:pPr>
        <w:pStyle w:val="Heading1"/>
        <w:spacing w:before="93" w:after="93" w:line="440" w:lineRule="exact"/>
        <w:ind w:firstLine="31680"/>
        <w:rPr>
          <w:szCs w:val="28"/>
        </w:rPr>
      </w:pPr>
      <w:bookmarkStart w:id="44" w:name="_Toc15444"/>
      <w:r>
        <w:rPr>
          <w:rFonts w:hint="eastAsia"/>
          <w:szCs w:val="28"/>
        </w:rPr>
        <w:t>十一、其他</w:t>
      </w:r>
      <w:bookmarkEnd w:id="44"/>
    </w:p>
    <w:p w:rsidR="003F2682" w:rsidRDefault="003F2682" w:rsidP="007448DE">
      <w:pPr>
        <w:spacing w:beforeLines="0" w:after="93" w:line="440" w:lineRule="exact"/>
        <w:ind w:firstLine="31680"/>
        <w:jc w:val="left"/>
        <w:rPr>
          <w:rFonts w:ascii="宋体" w:cs="宋体"/>
        </w:rPr>
      </w:pPr>
      <w:r>
        <w:rPr>
          <w:rFonts w:ascii="宋体" w:hAnsi="宋体" w:cs="宋体" w:hint="eastAsia"/>
        </w:rPr>
        <w:t>理论与实践一体化的课程通常需要在实训室进行，在设备安全使用、操作规范、人身安全等方面不能出现任何事故。因此，学校要高度重视学生的劳动保护、操作规范和学生安全教育，培养学生良好的职业习惯和安全意识。</w:t>
      </w:r>
    </w:p>
    <w:p w:rsidR="003F2682" w:rsidRDefault="003F2682" w:rsidP="007448DE">
      <w:pPr>
        <w:spacing w:beforeLines="0" w:after="93" w:line="440" w:lineRule="exact"/>
        <w:ind w:firstLine="31680"/>
        <w:jc w:val="left"/>
      </w:pPr>
      <w:r>
        <w:rPr>
          <w:rFonts w:ascii="宋体" w:hAnsi="宋体" w:cs="宋体" w:hint="eastAsia"/>
        </w:rPr>
        <w:t>本专业以教学为生产服务为宗旨，允许根据企业的生产情况对学生在企业的实训做相应的调整。</w:t>
      </w:r>
    </w:p>
    <w:sectPr w:rsidR="003F26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682" w:rsidRDefault="003F2682" w:rsidP="007448DE">
      <w:pPr>
        <w:spacing w:before="72" w:after="72" w:line="240" w:lineRule="auto"/>
        <w:ind w:firstLine="31680"/>
      </w:pPr>
      <w:r>
        <w:separator/>
      </w:r>
    </w:p>
  </w:endnote>
  <w:endnote w:type="continuationSeparator" w:id="0">
    <w:p w:rsidR="003F2682" w:rsidRDefault="003F2682" w:rsidP="007448DE">
      <w:pPr>
        <w:spacing w:before="72" w:after="72"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altName w:val="微软雅黑"/>
    <w:panose1 w:val="00000000000000000000"/>
    <w:charset w:val="86"/>
    <w:family w:val="auto"/>
    <w:notTrueType/>
    <w:pitch w:val="variable"/>
    <w:sig w:usb0="00000001" w:usb1="080E0000" w:usb2="00000010" w:usb3="00000000" w:csb0="00040000" w:csb1="00000000"/>
  </w:font>
  <w:font w:name="华文行楷">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682" w:rsidRDefault="003F2682" w:rsidP="007448DE">
    <w:pPr>
      <w:pStyle w:val="Footer"/>
      <w:spacing w:before="72" w:after="72"/>
      <w:ind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682" w:rsidRDefault="003F2682" w:rsidP="007448DE">
    <w:pPr>
      <w:pStyle w:val="Footer"/>
      <w:spacing w:before="72" w:after="72"/>
      <w:ind w:firstLine="31680"/>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strokeweight=".5pt">
          <v:textbox style="mso-fit-shape-to-text:t" inset="0,0,0,0">
            <w:txbxContent>
              <w:p w:rsidR="003F2682" w:rsidRDefault="003F2682" w:rsidP="007448DE">
                <w:pPr>
                  <w:pStyle w:val="Footer"/>
                  <w:spacing w:before="72" w:after="72"/>
                  <w:ind w:firstLine="31680"/>
                </w:pPr>
                <w:fldSimple w:instr=" PAGE  \* MERGEFORMAT ">
                  <w:r>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682" w:rsidRDefault="003F2682" w:rsidP="007448DE">
      <w:pPr>
        <w:spacing w:before="72" w:after="72" w:line="240" w:lineRule="auto"/>
        <w:ind w:firstLine="31680"/>
      </w:pPr>
      <w:r>
        <w:separator/>
      </w:r>
    </w:p>
  </w:footnote>
  <w:footnote w:type="continuationSeparator" w:id="0">
    <w:p w:rsidR="003F2682" w:rsidRDefault="003F2682" w:rsidP="007448DE">
      <w:pPr>
        <w:spacing w:before="72" w:after="72" w:line="240" w:lineRule="auto"/>
        <w:ind w:firstLine="316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8243"/>
    <w:multiLevelType w:val="singleLevel"/>
    <w:tmpl w:val="06488243"/>
    <w:lvl w:ilvl="0">
      <w:start w:val="4"/>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61F0"/>
    <w:rsid w:val="000709F3"/>
    <w:rsid w:val="00165880"/>
    <w:rsid w:val="00172A27"/>
    <w:rsid w:val="001C6D44"/>
    <w:rsid w:val="001D1AA8"/>
    <w:rsid w:val="0025410F"/>
    <w:rsid w:val="002A5C9E"/>
    <w:rsid w:val="003152D2"/>
    <w:rsid w:val="003A262D"/>
    <w:rsid w:val="003A413B"/>
    <w:rsid w:val="003F2682"/>
    <w:rsid w:val="00401D13"/>
    <w:rsid w:val="004056B1"/>
    <w:rsid w:val="00410086"/>
    <w:rsid w:val="00422EFD"/>
    <w:rsid w:val="00440674"/>
    <w:rsid w:val="004C76C4"/>
    <w:rsid w:val="005F5ECD"/>
    <w:rsid w:val="007448DE"/>
    <w:rsid w:val="0079494F"/>
    <w:rsid w:val="007A140F"/>
    <w:rsid w:val="007E6282"/>
    <w:rsid w:val="007F0C41"/>
    <w:rsid w:val="008119D4"/>
    <w:rsid w:val="0085331C"/>
    <w:rsid w:val="00863C27"/>
    <w:rsid w:val="00881FBF"/>
    <w:rsid w:val="00882DBD"/>
    <w:rsid w:val="008B032C"/>
    <w:rsid w:val="00930A10"/>
    <w:rsid w:val="009F5CA2"/>
    <w:rsid w:val="009F60FD"/>
    <w:rsid w:val="00A819AB"/>
    <w:rsid w:val="00A97645"/>
    <w:rsid w:val="00AB5863"/>
    <w:rsid w:val="00AF5955"/>
    <w:rsid w:val="00B0795C"/>
    <w:rsid w:val="00C57B59"/>
    <w:rsid w:val="00C60983"/>
    <w:rsid w:val="00CC04A5"/>
    <w:rsid w:val="00CC246C"/>
    <w:rsid w:val="00D65BC6"/>
    <w:rsid w:val="00DC7D25"/>
    <w:rsid w:val="00E4785F"/>
    <w:rsid w:val="00E55017"/>
    <w:rsid w:val="00F207B9"/>
    <w:rsid w:val="00FC2554"/>
    <w:rsid w:val="010138C0"/>
    <w:rsid w:val="017C0AF1"/>
    <w:rsid w:val="0296742A"/>
    <w:rsid w:val="04F81704"/>
    <w:rsid w:val="05DB3805"/>
    <w:rsid w:val="066C1077"/>
    <w:rsid w:val="096F08F9"/>
    <w:rsid w:val="09E5683E"/>
    <w:rsid w:val="0B890165"/>
    <w:rsid w:val="109F2BAC"/>
    <w:rsid w:val="11230FD1"/>
    <w:rsid w:val="12767A01"/>
    <w:rsid w:val="12E11B11"/>
    <w:rsid w:val="152A49E7"/>
    <w:rsid w:val="15642C02"/>
    <w:rsid w:val="15D648E8"/>
    <w:rsid w:val="163B45C0"/>
    <w:rsid w:val="16B42E62"/>
    <w:rsid w:val="176E2F06"/>
    <w:rsid w:val="17EA57AE"/>
    <w:rsid w:val="183C325C"/>
    <w:rsid w:val="18B84B28"/>
    <w:rsid w:val="1AA95DBF"/>
    <w:rsid w:val="1E2C1D98"/>
    <w:rsid w:val="22720AEA"/>
    <w:rsid w:val="23A87574"/>
    <w:rsid w:val="24732B42"/>
    <w:rsid w:val="2661628D"/>
    <w:rsid w:val="269B3C70"/>
    <w:rsid w:val="29E34B5A"/>
    <w:rsid w:val="2BCC526C"/>
    <w:rsid w:val="2D5B7A70"/>
    <w:rsid w:val="31040C77"/>
    <w:rsid w:val="31786123"/>
    <w:rsid w:val="31902E57"/>
    <w:rsid w:val="328263D7"/>
    <w:rsid w:val="33234F1A"/>
    <w:rsid w:val="34083A35"/>
    <w:rsid w:val="35BD230B"/>
    <w:rsid w:val="36196001"/>
    <w:rsid w:val="370F26D1"/>
    <w:rsid w:val="379C48C4"/>
    <w:rsid w:val="38A306FC"/>
    <w:rsid w:val="39536CB4"/>
    <w:rsid w:val="3A29474C"/>
    <w:rsid w:val="3ACD1B30"/>
    <w:rsid w:val="3B644661"/>
    <w:rsid w:val="3D872C64"/>
    <w:rsid w:val="3DAB1758"/>
    <w:rsid w:val="3E484E4A"/>
    <w:rsid w:val="3EF65F57"/>
    <w:rsid w:val="43C84454"/>
    <w:rsid w:val="43C91793"/>
    <w:rsid w:val="44934D9A"/>
    <w:rsid w:val="44B46FED"/>
    <w:rsid w:val="45F65CFB"/>
    <w:rsid w:val="46CA07A7"/>
    <w:rsid w:val="476B3E56"/>
    <w:rsid w:val="478A1AEF"/>
    <w:rsid w:val="493A3CF9"/>
    <w:rsid w:val="4A4356EA"/>
    <w:rsid w:val="4BB51C26"/>
    <w:rsid w:val="4BE830C2"/>
    <w:rsid w:val="4C6C7E69"/>
    <w:rsid w:val="4CC00005"/>
    <w:rsid w:val="4F223F10"/>
    <w:rsid w:val="4F52000F"/>
    <w:rsid w:val="4F824B29"/>
    <w:rsid w:val="506812CD"/>
    <w:rsid w:val="510D5463"/>
    <w:rsid w:val="52223993"/>
    <w:rsid w:val="5365277F"/>
    <w:rsid w:val="54CF3C04"/>
    <w:rsid w:val="55282F8E"/>
    <w:rsid w:val="554A3D46"/>
    <w:rsid w:val="558914DA"/>
    <w:rsid w:val="5653023F"/>
    <w:rsid w:val="56841EED"/>
    <w:rsid w:val="56D66E6B"/>
    <w:rsid w:val="57FB25C8"/>
    <w:rsid w:val="58353CB8"/>
    <w:rsid w:val="58354A5E"/>
    <w:rsid w:val="59B05C9E"/>
    <w:rsid w:val="5BFA28C4"/>
    <w:rsid w:val="5CAB071D"/>
    <w:rsid w:val="5D376839"/>
    <w:rsid w:val="5D87061E"/>
    <w:rsid w:val="5D9F2003"/>
    <w:rsid w:val="5DC2703D"/>
    <w:rsid w:val="5E5B3386"/>
    <w:rsid w:val="5E816887"/>
    <w:rsid w:val="5EE82677"/>
    <w:rsid w:val="5F7561C2"/>
    <w:rsid w:val="629B3E31"/>
    <w:rsid w:val="63087C52"/>
    <w:rsid w:val="637B4C74"/>
    <w:rsid w:val="64AD0DEF"/>
    <w:rsid w:val="65B65776"/>
    <w:rsid w:val="66461E90"/>
    <w:rsid w:val="666C1D76"/>
    <w:rsid w:val="680B13F8"/>
    <w:rsid w:val="6A470ADD"/>
    <w:rsid w:val="6ABD42F2"/>
    <w:rsid w:val="6C6114E7"/>
    <w:rsid w:val="6D2A43C0"/>
    <w:rsid w:val="6D5F2C0F"/>
    <w:rsid w:val="6E2A0A78"/>
    <w:rsid w:val="6EA9391F"/>
    <w:rsid w:val="6F442A66"/>
    <w:rsid w:val="6F6C20A9"/>
    <w:rsid w:val="711E77F4"/>
    <w:rsid w:val="71277F46"/>
    <w:rsid w:val="71D11C4B"/>
    <w:rsid w:val="72980D8D"/>
    <w:rsid w:val="752B6272"/>
    <w:rsid w:val="76A52F77"/>
    <w:rsid w:val="76D06165"/>
    <w:rsid w:val="77435E41"/>
    <w:rsid w:val="774423BD"/>
    <w:rsid w:val="776C62CC"/>
    <w:rsid w:val="77AD7700"/>
    <w:rsid w:val="78A96C86"/>
    <w:rsid w:val="78F56CFF"/>
    <w:rsid w:val="79A5222A"/>
    <w:rsid w:val="7E9511F6"/>
    <w:rsid w:val="7F4677F5"/>
    <w:rsid w:val="7FCE10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5331C"/>
    <w:pPr>
      <w:widowControl w:val="0"/>
      <w:spacing w:beforeLines="30" w:afterLines="30" w:line="460" w:lineRule="exact"/>
      <w:ind w:firstLineChars="200" w:firstLine="1040"/>
      <w:jc w:val="both"/>
    </w:pPr>
    <w:rPr>
      <w:sz w:val="24"/>
      <w:szCs w:val="20"/>
    </w:rPr>
  </w:style>
  <w:style w:type="paragraph" w:styleId="Heading1">
    <w:name w:val="heading 1"/>
    <w:basedOn w:val="Normal"/>
    <w:next w:val="Normal"/>
    <w:link w:val="Heading1Char"/>
    <w:uiPriority w:val="99"/>
    <w:qFormat/>
    <w:rsid w:val="0085331C"/>
    <w:pPr>
      <w:keepNext/>
      <w:keepLines/>
      <w:ind w:firstLine="200"/>
      <w:outlineLvl w:val="0"/>
    </w:pPr>
    <w:rPr>
      <w:rFonts w:ascii="Calibri" w:hAnsi="Calibri"/>
      <w:b/>
      <w:bCs/>
      <w:kern w:val="44"/>
      <w:sz w:val="28"/>
      <w:szCs w:val="30"/>
    </w:rPr>
  </w:style>
  <w:style w:type="paragraph" w:styleId="Heading2">
    <w:name w:val="heading 2"/>
    <w:basedOn w:val="Normal"/>
    <w:next w:val="Normal"/>
    <w:link w:val="Heading2Char"/>
    <w:uiPriority w:val="99"/>
    <w:qFormat/>
    <w:rsid w:val="0085331C"/>
    <w:pPr>
      <w:spacing w:before="100" w:beforeAutospacing="1" w:after="100" w:afterAutospacing="1"/>
      <w:outlineLvl w:val="1"/>
    </w:pPr>
    <w:rPr>
      <w:rFonts w:ascii="Cambria" w:hAnsi="Cambria"/>
      <w:b/>
      <w:bCs/>
      <w:sz w:val="32"/>
      <w:szCs w:val="32"/>
      <w:lang w:val="zh-CN"/>
    </w:rPr>
  </w:style>
  <w:style w:type="paragraph" w:styleId="Heading3">
    <w:name w:val="heading 3"/>
    <w:basedOn w:val="Normal"/>
    <w:next w:val="Normal"/>
    <w:link w:val="Heading3Char"/>
    <w:uiPriority w:val="99"/>
    <w:qFormat/>
    <w:rsid w:val="0085331C"/>
    <w:pPr>
      <w:spacing w:line="434" w:lineRule="exact"/>
      <w:ind w:firstLine="1044"/>
      <w:jc w:val="left"/>
      <w:outlineLvl w:val="2"/>
    </w:pPr>
    <w:rPr>
      <w:rFonts w:ascii="宋体" w:hAnsi="宋体" w:cs="宋体"/>
      <w:b/>
      <w:kern w:val="0"/>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0983"/>
    <w:rPr>
      <w:rFonts w:cs="Times New Roman"/>
      <w:b/>
      <w:bCs/>
      <w:kern w:val="44"/>
      <w:sz w:val="44"/>
      <w:szCs w:val="44"/>
    </w:rPr>
  </w:style>
  <w:style w:type="character" w:customStyle="1" w:styleId="Heading2Char">
    <w:name w:val="Heading 2 Char"/>
    <w:basedOn w:val="DefaultParagraphFont"/>
    <w:link w:val="Heading2"/>
    <w:uiPriority w:val="99"/>
    <w:semiHidden/>
    <w:locked/>
    <w:rsid w:val="00C60983"/>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C60983"/>
    <w:rPr>
      <w:rFonts w:cs="Times New Roman"/>
      <w:b/>
      <w:bCs/>
      <w:sz w:val="32"/>
      <w:szCs w:val="32"/>
    </w:rPr>
  </w:style>
  <w:style w:type="paragraph" w:styleId="BodyText">
    <w:name w:val="Body Text"/>
    <w:basedOn w:val="Normal"/>
    <w:link w:val="BodyTextChar"/>
    <w:uiPriority w:val="99"/>
    <w:rsid w:val="0085331C"/>
    <w:pPr>
      <w:spacing w:after="120"/>
    </w:pPr>
    <w:rPr>
      <w:szCs w:val="24"/>
    </w:rPr>
  </w:style>
  <w:style w:type="character" w:customStyle="1" w:styleId="BodyTextChar">
    <w:name w:val="Body Text Char"/>
    <w:basedOn w:val="DefaultParagraphFont"/>
    <w:link w:val="BodyText"/>
    <w:uiPriority w:val="99"/>
    <w:semiHidden/>
    <w:locked/>
    <w:rsid w:val="00C60983"/>
    <w:rPr>
      <w:rFonts w:cs="Times New Roman"/>
      <w:sz w:val="20"/>
      <w:szCs w:val="20"/>
    </w:rPr>
  </w:style>
  <w:style w:type="paragraph" w:styleId="Footer">
    <w:name w:val="footer"/>
    <w:basedOn w:val="Normal"/>
    <w:link w:val="FooterChar"/>
    <w:uiPriority w:val="99"/>
    <w:rsid w:val="0085331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C60983"/>
    <w:rPr>
      <w:rFonts w:cs="Times New Roman"/>
      <w:sz w:val="18"/>
      <w:szCs w:val="18"/>
    </w:rPr>
  </w:style>
  <w:style w:type="paragraph" w:styleId="Header">
    <w:name w:val="header"/>
    <w:basedOn w:val="Normal"/>
    <w:link w:val="HeaderChar"/>
    <w:uiPriority w:val="99"/>
    <w:rsid w:val="0085331C"/>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HeaderChar">
    <w:name w:val="Header Char"/>
    <w:basedOn w:val="DefaultParagraphFont"/>
    <w:link w:val="Header"/>
    <w:uiPriority w:val="99"/>
    <w:semiHidden/>
    <w:locked/>
    <w:rsid w:val="00C60983"/>
    <w:rPr>
      <w:rFonts w:cs="Times New Roman"/>
      <w:sz w:val="18"/>
      <w:szCs w:val="18"/>
    </w:rPr>
  </w:style>
  <w:style w:type="paragraph" w:styleId="TOC1">
    <w:name w:val="toc 1"/>
    <w:basedOn w:val="Normal"/>
    <w:next w:val="Normal"/>
    <w:uiPriority w:val="99"/>
    <w:rsid w:val="0085331C"/>
  </w:style>
  <w:style w:type="paragraph" w:styleId="NormalWeb">
    <w:name w:val="Normal (Web)"/>
    <w:basedOn w:val="Normal"/>
    <w:uiPriority w:val="99"/>
    <w:rsid w:val="0085331C"/>
    <w:pPr>
      <w:spacing w:beforeAutospacing="1" w:afterAutospacing="1"/>
      <w:jc w:val="left"/>
    </w:pPr>
    <w:rPr>
      <w:kern w:val="0"/>
    </w:rPr>
  </w:style>
  <w:style w:type="table" w:styleId="TableGrid">
    <w:name w:val="Table Grid"/>
    <w:basedOn w:val="TableNormal"/>
    <w:uiPriority w:val="99"/>
    <w:rsid w:val="0085331C"/>
    <w:pPr>
      <w:widowControl w:val="0"/>
      <w:jc w:val="both"/>
    </w:pPr>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85331C"/>
    <w:rPr>
      <w:rFonts w:cs="Times New Roman"/>
    </w:rPr>
  </w:style>
  <w:style w:type="paragraph" w:customStyle="1" w:styleId="Other1">
    <w:name w:val="Other|1"/>
    <w:basedOn w:val="Normal"/>
    <w:uiPriority w:val="99"/>
    <w:rsid w:val="0085331C"/>
    <w:pPr>
      <w:jc w:val="center"/>
    </w:pPr>
    <w:rPr>
      <w:rFonts w:ascii="宋体" w:hAnsi="宋体" w:cs="宋体"/>
      <w:sz w:val="20"/>
      <w:lang w:val="zh-TW" w:eastAsia="zh-TW"/>
    </w:rPr>
  </w:style>
  <w:style w:type="paragraph" w:customStyle="1" w:styleId="2">
    <w:name w:val="列出段落2"/>
    <w:basedOn w:val="Normal"/>
    <w:uiPriority w:val="99"/>
    <w:rsid w:val="0085331C"/>
    <w:pPr>
      <w:ind w:firstLine="420"/>
    </w:pPr>
    <w:rPr>
      <w:rFonts w:ascii="Calibri" w:hAnsi="Calibri"/>
    </w:rPr>
  </w:style>
  <w:style w:type="character" w:customStyle="1" w:styleId="font51">
    <w:name w:val="font51"/>
    <w:basedOn w:val="DefaultParagraphFont"/>
    <w:uiPriority w:val="99"/>
    <w:rsid w:val="0085331C"/>
    <w:rPr>
      <w:rFonts w:ascii="Tahoma" w:hAnsi="Tahoma" w:cs="Tahoma"/>
      <w:color w:val="000000"/>
      <w:sz w:val="18"/>
      <w:szCs w:val="18"/>
      <w:u w:val="none"/>
    </w:rPr>
  </w:style>
  <w:style w:type="character" w:customStyle="1" w:styleId="font61">
    <w:name w:val="font61"/>
    <w:basedOn w:val="DefaultParagraphFont"/>
    <w:uiPriority w:val="99"/>
    <w:rsid w:val="0085331C"/>
    <w:rPr>
      <w:rFonts w:ascii="宋体" w:eastAsia="宋体" w:hAnsi="宋体" w:cs="宋体"/>
      <w:color w:val="000000"/>
      <w:sz w:val="18"/>
      <w:szCs w:val="18"/>
      <w:u w:val="none"/>
    </w:rPr>
  </w:style>
  <w:style w:type="character" w:customStyle="1" w:styleId="font121">
    <w:name w:val="font121"/>
    <w:basedOn w:val="DefaultParagraphFont"/>
    <w:uiPriority w:val="99"/>
    <w:rsid w:val="0085331C"/>
    <w:rPr>
      <w:rFonts w:ascii="宋体" w:eastAsia="宋体" w:hAnsi="宋体" w:cs="宋体"/>
      <w:color w:val="3C3C3C"/>
      <w:sz w:val="18"/>
      <w:szCs w:val="18"/>
      <w:u w:val="none"/>
    </w:rPr>
  </w:style>
  <w:style w:type="character" w:customStyle="1" w:styleId="font112">
    <w:name w:val="font112"/>
    <w:basedOn w:val="DefaultParagraphFont"/>
    <w:uiPriority w:val="99"/>
    <w:rsid w:val="0085331C"/>
    <w:rPr>
      <w:rFonts w:ascii="Tahoma" w:hAnsi="Tahoma" w:cs="Tahoma"/>
      <w:color w:val="3C3C3C"/>
      <w:sz w:val="18"/>
      <w:szCs w:val="18"/>
      <w:u w:val="none"/>
    </w:rPr>
  </w:style>
  <w:style w:type="character" w:customStyle="1" w:styleId="font41">
    <w:name w:val="font41"/>
    <w:basedOn w:val="DefaultParagraphFont"/>
    <w:uiPriority w:val="99"/>
    <w:rsid w:val="0085331C"/>
    <w:rPr>
      <w:rFonts w:ascii="宋体" w:eastAsia="宋体" w:hAnsi="宋体" w:cs="宋体"/>
      <w:color w:val="000000"/>
      <w:sz w:val="24"/>
      <w:szCs w:val="24"/>
      <w:u w:val="none"/>
    </w:rPr>
  </w:style>
  <w:style w:type="character" w:customStyle="1" w:styleId="font81">
    <w:name w:val="font81"/>
    <w:basedOn w:val="DefaultParagraphFont"/>
    <w:uiPriority w:val="99"/>
    <w:rsid w:val="0085331C"/>
    <w:rPr>
      <w:rFonts w:ascii="宋体" w:eastAsia="宋体" w:hAnsi="宋体" w:cs="宋体"/>
      <w:color w:val="000000"/>
      <w:sz w:val="18"/>
      <w:szCs w:val="18"/>
      <w:u w:val="none"/>
    </w:rPr>
  </w:style>
  <w:style w:type="character" w:customStyle="1" w:styleId="font101">
    <w:name w:val="font101"/>
    <w:basedOn w:val="DefaultParagraphFont"/>
    <w:uiPriority w:val="99"/>
    <w:rsid w:val="0085331C"/>
    <w:rPr>
      <w:rFonts w:ascii="Arial" w:hAnsi="Arial" w:cs="Arial"/>
      <w:color w:val="000000"/>
      <w:sz w:val="18"/>
      <w:szCs w:val="18"/>
      <w:u w:val="none"/>
    </w:rPr>
  </w:style>
  <w:style w:type="character" w:customStyle="1" w:styleId="font91">
    <w:name w:val="font91"/>
    <w:basedOn w:val="DefaultParagraphFont"/>
    <w:uiPriority w:val="99"/>
    <w:rsid w:val="0085331C"/>
    <w:rPr>
      <w:rFonts w:ascii="Times New Roman" w:hAnsi="Times New Roman" w:cs="Times New Roman"/>
      <w:color w:val="000000"/>
      <w:sz w:val="18"/>
      <w:szCs w:val="18"/>
      <w:u w:val="none"/>
    </w:rPr>
  </w:style>
  <w:style w:type="paragraph" w:styleId="ListParagraph">
    <w:name w:val="List Paragraph"/>
    <w:basedOn w:val="Normal"/>
    <w:uiPriority w:val="99"/>
    <w:qFormat/>
    <w:rsid w:val="0085331C"/>
    <w:pPr>
      <w:ind w:firstLine="420"/>
    </w:pPr>
  </w:style>
  <w:style w:type="paragraph" w:customStyle="1" w:styleId="WPSOffice1">
    <w:name w:val="WPSOffice手动目录 1"/>
    <w:uiPriority w:val="99"/>
    <w:rsid w:val="0085331C"/>
    <w:rPr>
      <w:kern w:val="0"/>
      <w:sz w:val="20"/>
      <w:szCs w:val="20"/>
    </w:rPr>
  </w:style>
  <w:style w:type="paragraph" w:customStyle="1" w:styleId="a">
    <w:name w:val="本文正文"/>
    <w:basedOn w:val="Normal"/>
    <w:uiPriority w:val="99"/>
    <w:rsid w:val="0085331C"/>
    <w:pPr>
      <w:widowControl/>
      <w:spacing w:beforeLines="0" w:line="480" w:lineRule="exact"/>
      <w:ind w:firstLine="200"/>
      <w:jc w:val="left"/>
    </w:pPr>
    <w:rPr>
      <w:rFonts w:ascii="宋体" w:hAnsi="Calibri"/>
      <w:kern w:val="0"/>
    </w:rPr>
  </w:style>
  <w:style w:type="paragraph" w:customStyle="1" w:styleId="WPSOffice2">
    <w:name w:val="WPSOffice手动目录 2"/>
    <w:uiPriority w:val="99"/>
    <w:rsid w:val="0085331C"/>
    <w:pPr>
      <w:ind w:leftChars="200" w:left="200"/>
    </w:pPr>
    <w:rPr>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TotalTime>
  <Pages>20</Pages>
  <Words>2331</Words>
  <Characters>13292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李玉婷</dc:creator>
  <cp:keywords/>
  <dc:description/>
  <cp:lastModifiedBy>AutoBVT</cp:lastModifiedBy>
  <cp:revision>8</cp:revision>
  <dcterms:created xsi:type="dcterms:W3CDTF">2020-11-15T13:55:00Z</dcterms:created>
  <dcterms:modified xsi:type="dcterms:W3CDTF">2021-11-07T03:50:00Z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DB075DDD3C2948D8AC7C055FD4BA1D52</vt:lpwstr>
  </property>
</Properties>
</file>