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ajorHAnsi" w:eastAsiaTheme="majorEastAsia" w:hAnsiTheme="majorHAnsi" w:cstheme="majorBidi"/>
          <w:kern w:val="2"/>
          <w:sz w:val="72"/>
          <w:szCs w:val="72"/>
        </w:rPr>
        <w:id w:val="18281797"/>
        <w:docPartObj>
          <w:docPartGallery w:val="Cover Pages"/>
          <w:docPartUnique/>
        </w:docPartObj>
      </w:sdtPr>
      <w:sdtEndPr>
        <w:rPr>
          <w:rFonts w:asciiTheme="minorHAnsi" w:eastAsiaTheme="minorEastAsia" w:hAnsiTheme="minorHAnsi" w:cstheme="minorBidi"/>
          <w:b/>
          <w:sz w:val="30"/>
          <w:szCs w:val="30"/>
        </w:rPr>
      </w:sdtEndPr>
      <w:sdtContent>
        <w:p w:rsidR="001B3C62" w:rsidRDefault="001B3C62" w:rsidP="00E23D76">
          <w:pPr>
            <w:pStyle w:val="aa"/>
            <w:ind w:firstLine="709"/>
            <w:rPr>
              <w:rFonts w:asciiTheme="majorHAnsi" w:eastAsiaTheme="majorEastAsia" w:hAnsiTheme="majorHAnsi" w:cstheme="majorBidi"/>
              <w:sz w:val="72"/>
              <w:szCs w:val="72"/>
            </w:rPr>
          </w:pPr>
        </w:p>
        <w:p w:rsidR="001B3C62" w:rsidRDefault="001B3C62" w:rsidP="00E23D76">
          <w:pPr>
            <w:pStyle w:val="aa"/>
            <w:ind w:firstLine="709"/>
            <w:rPr>
              <w:rFonts w:asciiTheme="majorHAnsi" w:eastAsiaTheme="majorEastAsia" w:hAnsiTheme="majorHAnsi" w:cstheme="majorBidi"/>
              <w:sz w:val="72"/>
              <w:szCs w:val="72"/>
            </w:rPr>
          </w:pPr>
        </w:p>
        <w:p w:rsidR="001B3C62" w:rsidRDefault="001B3C62" w:rsidP="00E23D76">
          <w:pPr>
            <w:pStyle w:val="aa"/>
            <w:ind w:firstLine="709"/>
            <w:rPr>
              <w:rFonts w:asciiTheme="majorHAnsi" w:eastAsiaTheme="majorEastAsia" w:hAnsiTheme="majorHAnsi" w:cstheme="majorBidi"/>
              <w:sz w:val="72"/>
              <w:szCs w:val="72"/>
            </w:rPr>
          </w:pPr>
        </w:p>
        <w:p w:rsidR="001B3C62" w:rsidRDefault="00A121AB" w:rsidP="00E23D76">
          <w:pPr>
            <w:pStyle w:val="aa"/>
            <w:ind w:firstLine="709"/>
            <w:rPr>
              <w:rFonts w:asciiTheme="majorHAnsi" w:eastAsiaTheme="majorEastAsia" w:hAnsiTheme="majorHAnsi" w:cstheme="majorBidi"/>
              <w:sz w:val="72"/>
              <w:szCs w:val="72"/>
            </w:rPr>
          </w:pPr>
          <w:r>
            <w:rPr>
              <w:rFonts w:eastAsiaTheme="majorEastAsia" w:cstheme="majorBidi"/>
              <w:noProof/>
            </w:rPr>
            <mc:AlternateContent>
              <mc:Choice Requires="wps">
                <w:drawing>
                  <wp:anchor distT="0" distB="0" distL="114300" distR="114300" simplePos="0" relativeHeight="251665408" behindDoc="0" locked="0" layoutInCell="0" allowOverlap="1" wp14:anchorId="62E7D621" wp14:editId="730EA70C">
                    <wp:simplePos x="0" y="0"/>
                    <wp:positionH relativeFrom="leftMargin">
                      <wp:align>center</wp:align>
                    </wp:positionH>
                    <wp:positionV relativeFrom="page">
                      <wp:align>center</wp:align>
                    </wp:positionV>
                    <wp:extent cx="90805" cy="11203940"/>
                    <wp:effectExtent l="9525" t="8890" r="13970" b="7620"/>
                    <wp:wrapNone/>
                    <wp:docPr id="8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7EDD994" id="Rectangle 6" o:spid="_x0000_s1026" style="position:absolute;left:0;text-align:left;margin-left:0;margin-top:0;width:7.15pt;height:882.2pt;z-index:251665408;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" o:allowincell="f" fillcolor="white [3212]" strokecolor="#31849b [2408]">
                    <w10:wrap anchorx="margin" anchory="page"/>
                  </v:rect>
                </w:pict>
              </mc:Fallback>
            </mc:AlternateContent>
          </w:r>
          <w:r>
            <w:rPr>
              <w:rFonts w:eastAsiaTheme="majorEastAsia" w:cstheme="majorBidi"/>
              <w:noProof/>
            </w:rPr>
            <mc:AlternateContent>
              <mc:Choice Requires="wps">
                <w:drawing>
                  <wp:anchor distT="0" distB="0" distL="114300" distR="114300" simplePos="0" relativeHeight="251664384" behindDoc="0" locked="0" layoutInCell="0" allowOverlap="1" wp14:anchorId="142B6941" wp14:editId="607199AF">
                    <wp:simplePos x="0" y="0"/>
                    <wp:positionH relativeFrom="rightMargin">
                      <wp:align>center</wp:align>
                    </wp:positionH>
                    <wp:positionV relativeFrom="page">
                      <wp:align>center</wp:align>
                    </wp:positionV>
                    <wp:extent cx="90805" cy="11203940"/>
                    <wp:effectExtent l="6985" t="8890" r="6985" b="7620"/>
                    <wp:wrapNone/>
                    <wp:docPr id="8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F7F47FF" id="Rectangle 5" o:spid="_x0000_s1026" style="position:absolute;left:0;text-align:left;margin-left:0;margin-top:0;width:7.15pt;height:882.2pt;z-index:251664384;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" o:allowincell="f" fillcolor="white [3212]" strokecolor="#31849b [2408]">
                    <w10:wrap anchorx="margin" anchory="page"/>
                  </v:rect>
                </w:pict>
              </mc:Fallback>
            </mc:AlternateContent>
          </w:r>
        </w:p>
        <w:sdt>
          <w:sdtPr>
            <w:rPr>
              <w:rFonts w:ascii="黑体" w:eastAsia="黑体" w:hAnsi="黑体" w:cstheme="majorBidi"/>
              <w:w w:val="107"/>
              <w:sz w:val="48"/>
              <w:szCs w:val="48"/>
            </w:rPr>
            <w:alias w:val="标题"/>
            <w:id w:val="14700071"/>
            <w:dataBinding w:prefixMappings="xmlns:ns0='http://schemas.openxmlformats.org/package/2006/metadata/core-properties' xmlns:ns1='http://purl.org/dc/elements/1.1/'" w:xpath="/ns0:coreProperties[1]/ns1:title[1]" w:storeItemID="{6C3C8BC8-F283-45AE-878A-BAB7291924A1}"/>
            <w:text/>
          </w:sdtPr>
          <w:sdtEndPr/>
          <w:sdtContent>
            <w:p w:rsidR="001B3C62" w:rsidRPr="001B3C62" w:rsidRDefault="004E7619" w:rsidP="00E23D76">
              <w:pPr>
                <w:pStyle w:val="aa"/>
                <w:ind w:firstLine="709"/>
                <w:rPr>
                  <w:rFonts w:asciiTheme="majorHAnsi" w:eastAsiaTheme="majorEastAsia" w:hAnsiTheme="majorHAnsi" w:cstheme="majorBidi"/>
                  <w:sz w:val="48"/>
                  <w:szCs w:val="48"/>
                </w:rPr>
              </w:pPr>
              <w:r>
                <w:rPr>
                  <w:rFonts w:ascii="黑体" w:eastAsia="黑体" w:hAnsi="黑体" w:cstheme="majorBidi" w:hint="eastAsia"/>
                  <w:w w:val="107"/>
                  <w:sz w:val="48"/>
                  <w:szCs w:val="48"/>
                </w:rPr>
                <w:t>阳江市第一职业技术学校</w:t>
              </w:r>
            </w:p>
          </w:sdtContent>
        </w:sdt>
        <w:sdt>
          <w:sdtPr>
            <w:rPr>
              <w:rFonts w:ascii="黑体" w:eastAsia="黑体" w:hAnsi="黑体"/>
              <w:sz w:val="36"/>
              <w:szCs w:val="36"/>
            </w:rPr>
            <w:alias w:val="副标题"/>
            <w:id w:val="14700077"/>
            <w:dataBinding w:prefixMappings="xmlns:ns0='http://schemas.openxmlformats.org/package/2006/metadata/core-properties' xmlns:ns1='http://purl.org/dc/elements/1.1/'" w:xpath="/ns0:coreProperties[1]/ns1:subject[1]" w:storeItemID="{6C3C8BC8-F283-45AE-878A-BAB7291924A1}"/>
            <w:text/>
          </w:sdtPr>
          <w:sdtEndPr/>
          <w:sdtContent>
            <w:p w:rsidR="001B3C62" w:rsidRDefault="004E7619" w:rsidP="00E23D76">
              <w:pPr>
                <w:pStyle w:val="aa"/>
                <w:ind w:firstLine="709"/>
                <w:rPr>
                  <w:rFonts w:asciiTheme="majorHAnsi" w:eastAsiaTheme="majorEastAsia" w:hAnsiTheme="majorHAnsi" w:cstheme="majorBidi"/>
                  <w:sz w:val="36"/>
                  <w:szCs w:val="36"/>
                </w:rPr>
              </w:pPr>
              <w:r>
                <w:rPr>
                  <w:rFonts w:ascii="黑体" w:eastAsia="黑体" w:hAnsi="黑体" w:hint="eastAsia"/>
                  <w:sz w:val="36"/>
                  <w:szCs w:val="36"/>
                </w:rPr>
                <w:t>中等职业教育质量年度报告（201</w:t>
              </w:r>
              <w:r w:rsidR="0093059E">
                <w:rPr>
                  <w:rFonts w:ascii="黑体" w:eastAsia="黑体" w:hAnsi="黑体"/>
                  <w:sz w:val="36"/>
                  <w:szCs w:val="36"/>
                </w:rPr>
                <w:t>9</w:t>
              </w:r>
              <w:r>
                <w:rPr>
                  <w:rFonts w:ascii="黑体" w:eastAsia="黑体" w:hAnsi="黑体" w:hint="eastAsia"/>
                  <w:sz w:val="36"/>
                  <w:szCs w:val="36"/>
                </w:rPr>
                <w:t>）</w:t>
              </w:r>
            </w:p>
          </w:sdtContent>
        </w:sdt>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Pr="0093059E"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E10DD1" w:rsidRDefault="00E10DD1">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pPr>
            <w:pStyle w:val="aa"/>
            <w:rPr>
              <w:rFonts w:asciiTheme="majorHAnsi" w:eastAsiaTheme="majorEastAsia" w:hAnsiTheme="majorHAnsi" w:cstheme="majorBidi"/>
              <w:sz w:val="36"/>
              <w:szCs w:val="36"/>
            </w:rPr>
          </w:pPr>
        </w:p>
        <w:p w:rsidR="001B3C62" w:rsidRDefault="001B3C62" w:rsidP="00E23D76">
          <w:pPr>
            <w:pStyle w:val="aa"/>
            <w:rPr>
              <w:rFonts w:asciiTheme="majorHAnsi" w:eastAsiaTheme="majorEastAsia" w:hAnsiTheme="majorHAnsi" w:cstheme="majorBidi"/>
              <w:sz w:val="36"/>
              <w:szCs w:val="36"/>
            </w:rPr>
          </w:pPr>
        </w:p>
        <w:p w:rsidR="008776E6" w:rsidRDefault="008776E6" w:rsidP="00E23D76">
          <w:pPr>
            <w:spacing w:line="460" w:lineRule="exact"/>
            <w:rPr>
              <w:rFonts w:asciiTheme="majorHAnsi" w:eastAsiaTheme="majorEastAsia" w:hAnsiTheme="majorHAnsi" w:cstheme="majorBidi"/>
              <w:kern w:val="0"/>
              <w:sz w:val="36"/>
              <w:szCs w:val="36"/>
            </w:rPr>
          </w:pPr>
        </w:p>
        <w:p w:rsidR="001D05E1" w:rsidRDefault="00A121AB" w:rsidP="00E23D76">
          <w:pPr>
            <w:spacing w:line="460" w:lineRule="exact"/>
            <w:ind w:firstLineChars="136" w:firstLine="286"/>
            <w:rPr>
              <w:rFonts w:ascii="黑体" w:eastAsia="黑体"/>
              <w:sz w:val="52"/>
              <w:szCs w:val="52"/>
            </w:rPr>
          </w:pPr>
          <w:r>
            <w:rPr>
              <w:noProof/>
            </w:rPr>
            <mc:AlternateContent>
              <mc:Choice Requires="wps">
                <w:drawing>
                  <wp:anchor distT="0" distB="0" distL="114300" distR="114300" simplePos="0" relativeHeight="251670528" behindDoc="0" locked="0" layoutInCell="1" allowOverlap="1" wp14:anchorId="0121BBD3" wp14:editId="062F3AB0">
                    <wp:simplePos x="0" y="0"/>
                    <wp:positionH relativeFrom="column">
                      <wp:posOffset>969645</wp:posOffset>
                    </wp:positionH>
                    <wp:positionV relativeFrom="paragraph">
                      <wp:posOffset>175260</wp:posOffset>
                    </wp:positionV>
                    <wp:extent cx="2838450" cy="579120"/>
                    <wp:effectExtent l="0" t="2540" r="1905" b="0"/>
                    <wp:wrapTight wrapText="bothSides">
                      <wp:wrapPolygon edited="0">
                        <wp:start x="-227" y="0"/>
                        <wp:lineTo x="-227" y="20984"/>
                        <wp:lineTo x="21600" y="20984"/>
                        <wp:lineTo x="21600" y="0"/>
                        <wp:lineTo x="-227" y="0"/>
                      </wp:wrapPolygon>
                    </wp:wrapTight>
                    <wp:docPr id="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579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296950" w:rsidRDefault="00E91FCE" w:rsidP="00E23D76">
                                <w:pPr>
                                  <w:spacing w:line="300" w:lineRule="exact"/>
                                  <w:rPr>
                                    <w:rFonts w:ascii="黑体" w:eastAsia="黑体"/>
                                    <w:spacing w:val="20"/>
                                    <w:w w:val="108"/>
                                    <w:sz w:val="30"/>
                                    <w:szCs w:val="30"/>
                                  </w:rPr>
                                </w:pPr>
                                <w:r w:rsidRPr="00296950">
                                  <w:rPr>
                                    <w:rFonts w:ascii="黑体" w:eastAsia="黑体" w:hint="eastAsia"/>
                                    <w:spacing w:val="20"/>
                                    <w:w w:val="108"/>
                                    <w:sz w:val="30"/>
                                    <w:szCs w:val="30"/>
                                  </w:rPr>
                                  <w:t>阳江市第一职业技术学校</w:t>
                                </w:r>
                              </w:p>
                              <w:p w:rsidR="00E91FCE" w:rsidRPr="001D05E1" w:rsidRDefault="00E91FCE" w:rsidP="00E23D76">
                                <w:pPr>
                                  <w:spacing w:line="300" w:lineRule="exact"/>
                                  <w:rPr>
                                    <w:rFonts w:ascii="宋体" w:hAnsi="宋体"/>
                                    <w:w w:val="75"/>
                                    <w:sz w:val="24"/>
                                    <w:szCs w:val="24"/>
                                  </w:rPr>
                                </w:pPr>
                                <w:r w:rsidRPr="001D05E1">
                                  <w:rPr>
                                    <w:rFonts w:ascii="宋体" w:hAnsi="宋体" w:hint="eastAsia"/>
                                    <w:w w:val="75"/>
                                    <w:sz w:val="24"/>
                                    <w:szCs w:val="24"/>
                                  </w:rPr>
                                  <w:t>YANG JIANG SHI DI YI ZHI YE JI SHU XUE XIAO</w:t>
                                </w:r>
                              </w:p>
                              <w:p w:rsidR="00E91FCE" w:rsidRPr="00E23D76" w:rsidRDefault="00E91FCE" w:rsidP="00E23D76"/>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76.35pt;margin-top:13.8pt;width:223.5pt;height:4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" stroked="f">
                    <v:textbox style="mso-fit-shape-to-text:t" inset="0,0,0,0">
                      <w:txbxContent>
                        <w:p w:rsidR="00E91FCE" w:rsidRPr="00296950" w:rsidRDefault="00E91FCE" w:rsidP="00E23D76">
                          <w:pPr>
                            <w:spacing w:line="300" w:lineRule="exact"/>
                            <w:rPr>
                              <w:rFonts w:ascii="黑体" w:eastAsia="黑体"/>
                              <w:spacing w:val="20"/>
                              <w:w w:val="108"/>
                              <w:sz w:val="30"/>
                              <w:szCs w:val="30"/>
                            </w:rPr>
                          </w:pPr>
                          <w:r w:rsidRPr="00296950">
                            <w:rPr>
                              <w:rFonts w:ascii="黑体" w:eastAsia="黑体" w:hint="eastAsia"/>
                              <w:spacing w:val="20"/>
                              <w:w w:val="108"/>
                              <w:sz w:val="30"/>
                              <w:szCs w:val="30"/>
                            </w:rPr>
                            <w:t>阳江市第一职业技术学校</w:t>
                          </w:r>
                        </w:p>
                        <w:p w:rsidR="00E91FCE" w:rsidRPr="001D05E1" w:rsidRDefault="00E91FCE" w:rsidP="00E23D76">
                          <w:pPr>
                            <w:spacing w:line="300" w:lineRule="exact"/>
                            <w:rPr>
                              <w:rFonts w:ascii="宋体" w:hAnsi="宋体"/>
                              <w:w w:val="75"/>
                              <w:sz w:val="24"/>
                              <w:szCs w:val="24"/>
                            </w:rPr>
                          </w:pPr>
                          <w:r w:rsidRPr="001D05E1">
                            <w:rPr>
                              <w:rFonts w:ascii="宋体" w:hAnsi="宋体" w:hint="eastAsia"/>
                              <w:w w:val="75"/>
                              <w:sz w:val="24"/>
                              <w:szCs w:val="24"/>
                            </w:rPr>
                            <w:t>YANG JIANG SHI DI YI ZHI YE JI SHU XUE XIAO</w:t>
                          </w:r>
                        </w:p>
                        <w:p w:rsidR="00E91FCE" w:rsidRPr="00E23D76" w:rsidRDefault="00E91FCE" w:rsidP="00E23D76"/>
                      </w:txbxContent>
                    </v:textbox>
                    <w10:wrap type="tight"/>
                  </v:shape>
                </w:pict>
              </mc:Fallback>
            </mc:AlternateContent>
          </w:r>
          <w:r w:rsidR="00E23D76">
            <w:rPr>
              <w:rFonts w:ascii="黑体" w:eastAsia="黑体" w:hint="eastAsia"/>
              <w:noProof/>
              <w:sz w:val="52"/>
              <w:szCs w:val="52"/>
            </w:rPr>
            <w:drawing>
              <wp:anchor distT="0" distB="0" distL="114300" distR="114300" simplePos="0" relativeHeight="251668480" behindDoc="1" locked="0" layoutInCell="1" allowOverlap="1" wp14:anchorId="5CEB2BC8" wp14:editId="44FB85B0">
                <wp:simplePos x="0" y="0"/>
                <wp:positionH relativeFrom="column">
                  <wp:posOffset>485775</wp:posOffset>
                </wp:positionH>
                <wp:positionV relativeFrom="paragraph">
                  <wp:posOffset>153670</wp:posOffset>
                </wp:positionV>
                <wp:extent cx="372745" cy="371475"/>
                <wp:effectExtent l="19050" t="0" r="8255" b="0"/>
                <wp:wrapTight wrapText="bothSides">
                  <wp:wrapPolygon edited="0">
                    <wp:start x="-1104" y="0"/>
                    <wp:lineTo x="-1104" y="21046"/>
                    <wp:lineTo x="22078" y="21046"/>
                    <wp:lineTo x="22078" y="0"/>
                    <wp:lineTo x="-1104"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 cstate="print"/>
                        <a:srcRect/>
                        <a:stretch>
                          <a:fillRect/>
                        </a:stretch>
                      </pic:blipFill>
                      <pic:spPr bwMode="auto">
                        <a:xfrm>
                          <a:off x="0" y="0"/>
                          <a:ext cx="372745" cy="371475"/>
                        </a:xfrm>
                        <a:prstGeom prst="rect">
                          <a:avLst/>
                        </a:prstGeom>
                        <a:noFill/>
                        <a:ln w="9525" cmpd="sng">
                          <a:noFill/>
                          <a:miter lim="800000"/>
                          <a:headEnd/>
                          <a:tailEnd/>
                        </a:ln>
                      </pic:spPr>
                    </pic:pic>
                  </a:graphicData>
                </a:graphic>
              </wp:anchor>
            </w:drawing>
          </w:r>
        </w:p>
        <w:p w:rsidR="001B3C62" w:rsidRDefault="001B3C62" w:rsidP="00E23D76">
          <w:pPr>
            <w:pStyle w:val="aa"/>
            <w:ind w:firstLine="440"/>
          </w:pPr>
        </w:p>
        <w:p w:rsidR="001B3C62" w:rsidRPr="00E10DD1" w:rsidRDefault="001B3C62" w:rsidP="00E23D76"/>
        <w:p w:rsidR="003A3EAF" w:rsidRDefault="001B3C62">
          <w:pPr>
            <w:widowControl/>
            <w:jc w:val="left"/>
            <w:rPr>
              <w:b/>
              <w:sz w:val="30"/>
              <w:szCs w:val="30"/>
            </w:rPr>
          </w:pPr>
          <w:r>
            <w:rPr>
              <w:b/>
              <w:sz w:val="30"/>
              <w:szCs w:val="30"/>
            </w:rPr>
            <w:br w:type="page"/>
          </w:r>
        </w:p>
        <w:p w:rsidR="0000648F" w:rsidRPr="00AF6B1F" w:rsidRDefault="0000648F" w:rsidP="003A3EAF">
          <w:pPr>
            <w:widowControl/>
            <w:jc w:val="center"/>
            <w:rPr>
              <w:b/>
              <w:sz w:val="30"/>
              <w:szCs w:val="30"/>
            </w:rPr>
          </w:pPr>
        </w:p>
        <w:p w:rsidR="0000648F" w:rsidRDefault="0000648F">
          <w:pPr>
            <w:widowControl/>
            <w:jc w:val="left"/>
            <w:rPr>
              <w:b/>
              <w:sz w:val="30"/>
              <w:szCs w:val="30"/>
            </w:rPr>
          </w:pPr>
          <w:r>
            <w:rPr>
              <w:b/>
              <w:sz w:val="30"/>
              <w:szCs w:val="30"/>
            </w:rPr>
            <w:br w:type="page"/>
          </w:r>
        </w:p>
        <w:p w:rsidR="00E54791" w:rsidRPr="00E54791" w:rsidRDefault="00E54791" w:rsidP="00E54791">
          <w:pPr>
            <w:jc w:val="center"/>
            <w:rPr>
              <w:b/>
              <w:sz w:val="32"/>
              <w:szCs w:val="32"/>
            </w:rPr>
          </w:pPr>
          <w:r w:rsidRPr="00E54791">
            <w:rPr>
              <w:rFonts w:hint="eastAsia"/>
              <w:b/>
              <w:sz w:val="32"/>
              <w:szCs w:val="32"/>
            </w:rPr>
            <w:lastRenderedPageBreak/>
            <w:t>前</w:t>
          </w:r>
          <w:r w:rsidRPr="00E54791">
            <w:rPr>
              <w:rFonts w:hint="eastAsia"/>
              <w:b/>
              <w:sz w:val="32"/>
              <w:szCs w:val="32"/>
            </w:rPr>
            <w:t xml:space="preserve">  </w:t>
          </w:r>
          <w:r w:rsidRPr="00E54791">
            <w:rPr>
              <w:rFonts w:hint="eastAsia"/>
              <w:b/>
              <w:sz w:val="32"/>
              <w:szCs w:val="32"/>
            </w:rPr>
            <w:t>言</w:t>
          </w:r>
        </w:p>
        <w:p w:rsidR="00E54791" w:rsidRDefault="00E54791" w:rsidP="00E54791">
          <w:pPr>
            <w:pStyle w:val="a3"/>
            <w:spacing w:before="0" w:beforeAutospacing="0" w:after="0" w:afterAutospacing="0" w:line="360" w:lineRule="auto"/>
            <w:ind w:firstLineChars="200" w:firstLine="560"/>
            <w:jc w:val="both"/>
            <w:rPr>
              <w:rFonts w:ascii="仿宋" w:eastAsia="仿宋" w:hAnsi="仿宋"/>
              <w:color w:val="444444"/>
              <w:sz w:val="28"/>
              <w:szCs w:val="28"/>
            </w:rPr>
          </w:pPr>
          <w:r w:rsidRPr="00370A52">
            <w:rPr>
              <w:rFonts w:ascii="仿宋" w:eastAsia="仿宋" w:hAnsi="仿宋" w:hint="eastAsia"/>
              <w:color w:val="444444"/>
              <w:sz w:val="28"/>
              <w:szCs w:val="28"/>
            </w:rPr>
            <w:t>阳江市第一职业技术学校创办于1983年，1996年被认定为首批国家级重点中等职业学校，</w:t>
          </w:r>
          <w:r>
            <w:rPr>
              <w:rFonts w:ascii="仿宋" w:eastAsia="仿宋" w:hAnsi="仿宋" w:hint="eastAsia"/>
              <w:color w:val="444444"/>
              <w:sz w:val="28"/>
              <w:szCs w:val="28"/>
            </w:rPr>
            <w:t>2018年1月由</w:t>
          </w:r>
          <w:r w:rsidRPr="005A4275">
            <w:rPr>
              <w:rFonts w:ascii="仿宋" w:eastAsia="仿宋" w:hAnsi="仿宋" w:hint="eastAsia"/>
              <w:color w:val="444444"/>
              <w:sz w:val="28"/>
              <w:szCs w:val="28"/>
            </w:rPr>
            <w:t>教育部</w:t>
          </w:r>
          <w:r>
            <w:rPr>
              <w:rFonts w:ascii="仿宋" w:eastAsia="仿宋" w:hAnsi="仿宋" w:hint="eastAsia"/>
              <w:color w:val="444444"/>
              <w:sz w:val="28"/>
              <w:szCs w:val="28"/>
            </w:rPr>
            <w:t>以“</w:t>
          </w:r>
          <w:r w:rsidRPr="009173A8">
            <w:rPr>
              <w:rFonts w:ascii="仿宋" w:eastAsia="仿宋" w:hAnsi="仿宋" w:hint="eastAsia"/>
              <w:color w:val="444444"/>
              <w:sz w:val="28"/>
              <w:szCs w:val="28"/>
            </w:rPr>
            <w:t>阳江漆器髹饰技艺</w:t>
          </w:r>
          <w:r>
            <w:rPr>
              <w:rFonts w:ascii="仿宋" w:eastAsia="仿宋" w:hAnsi="仿宋" w:hint="eastAsia"/>
              <w:color w:val="444444"/>
              <w:sz w:val="28"/>
              <w:szCs w:val="28"/>
            </w:rPr>
            <w:t>”国家非遗传承项目</w:t>
          </w:r>
          <w:r w:rsidRPr="005A4275">
            <w:rPr>
              <w:rFonts w:ascii="仿宋" w:eastAsia="仿宋" w:hAnsi="仿宋" w:hint="eastAsia"/>
              <w:color w:val="444444"/>
              <w:sz w:val="28"/>
              <w:szCs w:val="28"/>
            </w:rPr>
            <w:t>认定为第二批全国中小学中华优秀文化艺术传承学校</w:t>
          </w:r>
          <w:r>
            <w:rPr>
              <w:rFonts w:ascii="仿宋" w:eastAsia="仿宋" w:hAnsi="仿宋" w:hint="eastAsia"/>
              <w:color w:val="444444"/>
              <w:sz w:val="28"/>
              <w:szCs w:val="28"/>
            </w:rPr>
            <w:t>，</w:t>
          </w:r>
          <w:r w:rsidRPr="00370A52">
            <w:rPr>
              <w:rFonts w:ascii="仿宋" w:eastAsia="仿宋" w:hAnsi="仿宋" w:hint="eastAsia"/>
              <w:color w:val="444444"/>
              <w:sz w:val="28"/>
              <w:szCs w:val="28"/>
            </w:rPr>
            <w:t xml:space="preserve"> 201</w:t>
          </w:r>
          <w:r>
            <w:rPr>
              <w:rFonts w:ascii="仿宋" w:eastAsia="仿宋" w:hAnsi="仿宋" w:hint="eastAsia"/>
              <w:color w:val="444444"/>
              <w:sz w:val="28"/>
              <w:szCs w:val="28"/>
            </w:rPr>
            <w:t>8</w:t>
          </w:r>
          <w:r w:rsidRPr="00370A52">
            <w:rPr>
              <w:rFonts w:ascii="仿宋" w:eastAsia="仿宋" w:hAnsi="仿宋" w:hint="eastAsia"/>
              <w:color w:val="444444"/>
              <w:sz w:val="28"/>
              <w:szCs w:val="28"/>
            </w:rPr>
            <w:t>年</w:t>
          </w:r>
          <w:r>
            <w:rPr>
              <w:rFonts w:ascii="仿宋" w:eastAsia="仿宋" w:hAnsi="仿宋" w:hint="eastAsia"/>
              <w:color w:val="444444"/>
              <w:sz w:val="28"/>
              <w:szCs w:val="28"/>
            </w:rPr>
            <w:t>12月</w:t>
          </w:r>
          <w:r w:rsidRPr="00370A52">
            <w:rPr>
              <w:rFonts w:ascii="仿宋" w:eastAsia="仿宋" w:hAnsi="仿宋" w:hint="eastAsia"/>
              <w:color w:val="444444"/>
              <w:sz w:val="28"/>
              <w:szCs w:val="28"/>
            </w:rPr>
            <w:t>获批教育部</w:t>
          </w:r>
          <w:r w:rsidRPr="005E5691">
            <w:rPr>
              <w:rFonts w:ascii="仿宋" w:eastAsia="仿宋" w:hAnsi="仿宋" w:hint="eastAsia"/>
              <w:color w:val="444444"/>
              <w:sz w:val="28"/>
              <w:szCs w:val="28"/>
            </w:rPr>
            <w:t>“国家中等职业教育改革发展示范学校”</w:t>
          </w:r>
          <w:r w:rsidRPr="00370A52">
            <w:rPr>
              <w:rFonts w:ascii="仿宋" w:eastAsia="仿宋" w:hAnsi="仿宋" w:hint="eastAsia"/>
              <w:color w:val="444444"/>
              <w:sz w:val="28"/>
              <w:szCs w:val="28"/>
            </w:rPr>
            <w:t>，是阳江地区唯一一所</w:t>
          </w:r>
          <w:r>
            <w:rPr>
              <w:rFonts w:ascii="仿宋" w:eastAsia="仿宋" w:hAnsi="仿宋" w:hint="eastAsia"/>
              <w:color w:val="444444"/>
              <w:sz w:val="28"/>
              <w:szCs w:val="28"/>
            </w:rPr>
            <w:t>国家优秀文化传承校和</w:t>
          </w:r>
          <w:r w:rsidRPr="00370A52">
            <w:rPr>
              <w:rFonts w:ascii="仿宋" w:eastAsia="仿宋" w:hAnsi="仿宋" w:hint="eastAsia"/>
              <w:color w:val="444444"/>
              <w:sz w:val="28"/>
              <w:szCs w:val="28"/>
            </w:rPr>
            <w:t>国家中职示范校。先后获得全国群众体育先进单位、广东省职业教育先进单位、广东省安全文明校园、广东省知识产权教育示范学校等荣誉。</w:t>
          </w:r>
          <w:r>
            <w:rPr>
              <w:rFonts w:ascii="仿宋" w:eastAsia="仿宋" w:hAnsi="仿宋" w:hint="eastAsia"/>
              <w:color w:val="444444"/>
              <w:sz w:val="28"/>
              <w:szCs w:val="28"/>
            </w:rPr>
            <w:t>该校是</w:t>
          </w:r>
          <w:r w:rsidRPr="003D527E">
            <w:rPr>
              <w:rFonts w:ascii="仿宋" w:eastAsia="仿宋" w:hAnsi="仿宋" w:hint="eastAsia"/>
              <w:color w:val="444444"/>
              <w:sz w:val="28"/>
              <w:szCs w:val="28"/>
            </w:rPr>
            <w:t>全面加强党对教育工作的领导，坚持立德树人，加强学校思想政治工作，推进教育改革，加速推进教育现代化</w:t>
          </w:r>
          <w:r>
            <w:rPr>
              <w:rFonts w:ascii="仿宋" w:eastAsia="仿宋" w:hAnsi="仿宋" w:hint="eastAsia"/>
              <w:color w:val="444444"/>
              <w:sz w:val="28"/>
              <w:szCs w:val="28"/>
            </w:rPr>
            <w:t>工作的践行者</w:t>
          </w:r>
          <w:r w:rsidRPr="003D527E">
            <w:rPr>
              <w:rFonts w:ascii="仿宋" w:eastAsia="仿宋" w:hAnsi="仿宋" w:hint="eastAsia"/>
              <w:color w:val="444444"/>
              <w:sz w:val="28"/>
              <w:szCs w:val="28"/>
            </w:rPr>
            <w:t>。</w:t>
          </w:r>
        </w:p>
        <w:p w:rsidR="00E54791" w:rsidRDefault="00E54791" w:rsidP="00E54791">
          <w:pPr>
            <w:pStyle w:val="a3"/>
            <w:spacing w:line="360" w:lineRule="auto"/>
            <w:ind w:firstLineChars="200" w:firstLine="560"/>
            <w:rPr>
              <w:rFonts w:ascii="仿宋" w:eastAsia="仿宋" w:hAnsi="仿宋"/>
              <w:color w:val="444444"/>
              <w:sz w:val="28"/>
              <w:szCs w:val="28"/>
            </w:rPr>
          </w:pPr>
          <w:r>
            <w:rPr>
              <w:rFonts w:ascii="仿宋" w:eastAsia="仿宋" w:hAnsi="仿宋" w:hint="eastAsia"/>
              <w:sz w:val="28"/>
              <w:szCs w:val="28"/>
            </w:rPr>
            <w:t>2018</w:t>
          </w:r>
          <w:r w:rsidRPr="00370A52">
            <w:rPr>
              <w:rFonts w:ascii="仿宋" w:eastAsia="仿宋" w:hAnsi="仿宋" w:hint="eastAsia"/>
              <w:color w:val="444444"/>
              <w:sz w:val="28"/>
              <w:szCs w:val="28"/>
            </w:rPr>
            <w:t>年学校</w:t>
          </w:r>
          <w:r>
            <w:rPr>
              <w:rFonts w:ascii="仿宋" w:eastAsia="仿宋" w:hAnsi="仿宋" w:hint="eastAsia"/>
              <w:color w:val="444444"/>
              <w:sz w:val="28"/>
              <w:szCs w:val="28"/>
            </w:rPr>
            <w:t>在上级教育部门领导下，认真</w:t>
          </w:r>
          <w:r w:rsidRPr="00F43EC5">
            <w:rPr>
              <w:rFonts w:ascii="仿宋" w:eastAsia="仿宋" w:hAnsi="仿宋" w:hint="eastAsia"/>
              <w:color w:val="444444"/>
              <w:sz w:val="28"/>
              <w:szCs w:val="28"/>
            </w:rPr>
            <w:t>贯彻落实党的十九大精神，牢固树立“四个意识”，增强“四个自信”，坚决做到“两个维护”，落实习近平总书记关于教育的重要论述和全国</w:t>
          </w:r>
          <w:r>
            <w:rPr>
              <w:rFonts w:ascii="仿宋" w:eastAsia="仿宋" w:hAnsi="仿宋" w:hint="eastAsia"/>
              <w:color w:val="444444"/>
              <w:sz w:val="28"/>
              <w:szCs w:val="28"/>
            </w:rPr>
            <w:t>、全省和市级</w:t>
          </w:r>
          <w:r w:rsidRPr="00F43EC5">
            <w:rPr>
              <w:rFonts w:ascii="仿宋" w:eastAsia="仿宋" w:hAnsi="仿宋" w:hint="eastAsia"/>
              <w:color w:val="444444"/>
              <w:sz w:val="28"/>
              <w:szCs w:val="28"/>
            </w:rPr>
            <w:t>教育大会精神及</w:t>
          </w:r>
          <w:r>
            <w:rPr>
              <w:rFonts w:ascii="仿宋" w:eastAsia="仿宋" w:hAnsi="仿宋" w:hint="eastAsia"/>
              <w:color w:val="444444"/>
              <w:sz w:val="28"/>
              <w:szCs w:val="28"/>
            </w:rPr>
            <w:t>各级</w:t>
          </w:r>
          <w:r w:rsidRPr="00F43EC5">
            <w:rPr>
              <w:rFonts w:ascii="仿宋" w:eastAsia="仿宋" w:hAnsi="仿宋" w:hint="eastAsia"/>
              <w:color w:val="444444"/>
              <w:sz w:val="28"/>
              <w:szCs w:val="28"/>
            </w:rPr>
            <w:t>重要文件、会议和活动</w:t>
          </w:r>
          <w:r>
            <w:rPr>
              <w:rFonts w:ascii="仿宋" w:eastAsia="仿宋" w:hAnsi="仿宋" w:hint="eastAsia"/>
              <w:color w:val="444444"/>
              <w:sz w:val="28"/>
              <w:szCs w:val="28"/>
            </w:rPr>
            <w:t>的</w:t>
          </w:r>
          <w:r w:rsidRPr="00F43EC5">
            <w:rPr>
              <w:rFonts w:ascii="仿宋" w:eastAsia="仿宋" w:hAnsi="仿宋" w:hint="eastAsia"/>
              <w:color w:val="444444"/>
              <w:sz w:val="28"/>
              <w:szCs w:val="28"/>
            </w:rPr>
            <w:t>精神</w:t>
          </w:r>
          <w:r>
            <w:rPr>
              <w:rFonts w:ascii="仿宋" w:eastAsia="仿宋" w:hAnsi="仿宋" w:hint="eastAsia"/>
              <w:color w:val="444444"/>
              <w:sz w:val="28"/>
              <w:szCs w:val="28"/>
            </w:rPr>
            <w:t>。</w:t>
          </w:r>
          <w:r w:rsidRPr="00370A52">
            <w:rPr>
              <w:rFonts w:ascii="仿宋" w:eastAsia="仿宋" w:hAnsi="仿宋" w:hint="eastAsia"/>
              <w:color w:val="444444"/>
              <w:sz w:val="28"/>
              <w:szCs w:val="28"/>
            </w:rPr>
            <w:t>以《教育部关于深化职业教育教学改革全面提高人才培养质量的若干意见》（教职成[2015]6号）</w:t>
          </w:r>
          <w:r>
            <w:rPr>
              <w:rFonts w:ascii="仿宋" w:eastAsia="仿宋" w:hAnsi="仿宋" w:hint="eastAsia"/>
              <w:color w:val="444444"/>
              <w:sz w:val="28"/>
              <w:szCs w:val="28"/>
            </w:rPr>
            <w:t>、</w:t>
          </w:r>
          <w:r w:rsidRPr="00370A52">
            <w:rPr>
              <w:rFonts w:ascii="仿宋" w:eastAsia="仿宋" w:hAnsi="仿宋" w:hint="eastAsia"/>
              <w:color w:val="444444"/>
              <w:sz w:val="28"/>
              <w:szCs w:val="28"/>
            </w:rPr>
            <w:t>《</w:t>
          </w:r>
          <w:r w:rsidRPr="00815BCB">
            <w:rPr>
              <w:rFonts w:ascii="仿宋" w:eastAsia="仿宋" w:hAnsi="仿宋" w:hint="eastAsia"/>
              <w:color w:val="444444"/>
              <w:sz w:val="28"/>
              <w:szCs w:val="28"/>
            </w:rPr>
            <w:t>国务院办公厅关于深化产教融合的若干意见</w:t>
          </w:r>
          <w:r w:rsidRPr="00370A52">
            <w:rPr>
              <w:rFonts w:ascii="仿宋" w:eastAsia="仿宋" w:hAnsi="仿宋" w:hint="eastAsia"/>
              <w:color w:val="444444"/>
              <w:sz w:val="28"/>
              <w:szCs w:val="28"/>
            </w:rPr>
            <w:t>》（</w:t>
          </w:r>
          <w:r w:rsidRPr="00815BCB">
            <w:rPr>
              <w:rFonts w:ascii="仿宋" w:eastAsia="仿宋" w:hAnsi="仿宋" w:hint="eastAsia"/>
              <w:color w:val="444444"/>
              <w:sz w:val="28"/>
              <w:szCs w:val="28"/>
            </w:rPr>
            <w:t>国办发〔2017〕95号</w:t>
          </w:r>
          <w:r w:rsidRPr="00370A52">
            <w:rPr>
              <w:rFonts w:ascii="仿宋" w:eastAsia="仿宋" w:hAnsi="仿宋" w:hint="eastAsia"/>
              <w:color w:val="444444"/>
              <w:sz w:val="28"/>
              <w:szCs w:val="28"/>
            </w:rPr>
            <w:t>）</w:t>
          </w:r>
          <w:r>
            <w:rPr>
              <w:rFonts w:ascii="仿宋" w:eastAsia="仿宋" w:hAnsi="仿宋" w:hint="eastAsia"/>
              <w:color w:val="444444"/>
              <w:sz w:val="28"/>
              <w:szCs w:val="28"/>
            </w:rPr>
            <w:t>、《</w:t>
          </w:r>
          <w:r w:rsidRPr="00815BCB">
            <w:rPr>
              <w:rFonts w:ascii="仿宋" w:eastAsia="仿宋" w:hAnsi="仿宋" w:hint="eastAsia"/>
              <w:color w:val="444444"/>
              <w:sz w:val="28"/>
              <w:szCs w:val="28"/>
            </w:rPr>
            <w:t>中共中央 国务院关于全面深化新时代教师队伍建设改革的意见</w:t>
          </w:r>
          <w:r>
            <w:rPr>
              <w:rFonts w:ascii="仿宋" w:eastAsia="仿宋" w:hAnsi="仿宋" w:hint="eastAsia"/>
              <w:color w:val="444444"/>
              <w:sz w:val="28"/>
              <w:szCs w:val="28"/>
            </w:rPr>
            <w:t>》</w:t>
          </w:r>
          <w:r w:rsidRPr="00815BCB">
            <w:rPr>
              <w:rFonts w:ascii="仿宋" w:eastAsia="仿宋" w:hAnsi="仿宋" w:hint="eastAsia"/>
              <w:color w:val="444444"/>
              <w:sz w:val="28"/>
              <w:szCs w:val="28"/>
            </w:rPr>
            <w:t>（2018年1月20日）</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教育部办公厅等十四部门关于印发《职业院校全面开展职业培训</w:t>
          </w:r>
          <w:r>
            <w:rPr>
              <w:rFonts w:ascii="仿宋" w:eastAsia="仿宋" w:hAnsi="仿宋"/>
              <w:color w:val="444444"/>
              <w:sz w:val="28"/>
              <w:szCs w:val="28"/>
            </w:rPr>
            <w:t xml:space="preserve"> </w:t>
          </w:r>
          <w:r w:rsidRPr="00C21446">
            <w:rPr>
              <w:rFonts w:ascii="仿宋" w:eastAsia="仿宋" w:hAnsi="仿宋" w:hint="eastAsia"/>
              <w:color w:val="444444"/>
              <w:sz w:val="28"/>
              <w:szCs w:val="28"/>
            </w:rPr>
            <w:t>促进就业创业行动计划》的通知</w:t>
          </w:r>
          <w:r>
            <w:rPr>
              <w:rFonts w:ascii="仿宋" w:eastAsia="仿宋" w:hAnsi="仿宋" w:hint="eastAsia"/>
              <w:color w:val="444444"/>
              <w:sz w:val="28"/>
              <w:szCs w:val="28"/>
            </w:rPr>
            <w:t>（</w:t>
          </w:r>
          <w:r w:rsidRPr="00C21446">
            <w:rPr>
              <w:rFonts w:ascii="仿宋" w:eastAsia="仿宋" w:hAnsi="仿宋" w:hint="eastAsia"/>
              <w:color w:val="444444"/>
              <w:sz w:val="28"/>
              <w:szCs w:val="28"/>
            </w:rPr>
            <w:t>教职成厅〔2019〕5号</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教育部等四部门关于印发《深化新时代职业教育“双师型”教师队伍建设改革实施方案》的通知</w:t>
          </w:r>
          <w:r>
            <w:rPr>
              <w:rFonts w:ascii="仿宋" w:eastAsia="仿宋" w:hAnsi="仿宋" w:hint="eastAsia"/>
              <w:color w:val="444444"/>
              <w:sz w:val="28"/>
              <w:szCs w:val="28"/>
            </w:rPr>
            <w:t>（</w:t>
          </w:r>
          <w:r w:rsidRPr="00C21446">
            <w:rPr>
              <w:rFonts w:ascii="仿宋" w:eastAsia="仿宋" w:hAnsi="仿宋" w:hint="eastAsia"/>
              <w:color w:val="444444"/>
              <w:sz w:val="28"/>
              <w:szCs w:val="28"/>
            </w:rPr>
            <w:t>教师〔2019〕6号</w:t>
          </w:r>
          <w:r>
            <w:rPr>
              <w:rFonts w:ascii="仿宋" w:eastAsia="仿宋" w:hAnsi="仿宋" w:hint="eastAsia"/>
              <w:color w:val="444444"/>
              <w:sz w:val="28"/>
              <w:szCs w:val="28"/>
            </w:rPr>
            <w:t>）、《</w:t>
          </w:r>
          <w:r w:rsidRPr="00C21446">
            <w:rPr>
              <w:rFonts w:ascii="仿宋" w:eastAsia="仿宋" w:hAnsi="仿宋" w:hint="eastAsia"/>
              <w:color w:val="444444"/>
              <w:sz w:val="28"/>
              <w:szCs w:val="28"/>
            </w:rPr>
            <w:t>教育部关于职业院校专业人才培养方案制订与实施工作的指导意见</w:t>
          </w:r>
          <w:r>
            <w:rPr>
              <w:rFonts w:ascii="仿宋" w:eastAsia="仿宋" w:hAnsi="仿宋" w:hint="eastAsia"/>
              <w:color w:val="444444"/>
              <w:sz w:val="28"/>
              <w:szCs w:val="28"/>
            </w:rPr>
            <w:t>》（</w:t>
          </w:r>
          <w:r w:rsidRPr="00C21446">
            <w:rPr>
              <w:rFonts w:ascii="仿宋" w:eastAsia="仿宋" w:hAnsi="仿宋" w:hint="eastAsia"/>
              <w:color w:val="444444"/>
              <w:sz w:val="28"/>
              <w:szCs w:val="28"/>
            </w:rPr>
            <w:t>教职成〔2019〕13号</w:t>
          </w:r>
          <w:r>
            <w:rPr>
              <w:rFonts w:ascii="仿宋" w:eastAsia="仿宋" w:hAnsi="仿宋" w:hint="eastAsia"/>
              <w:color w:val="444444"/>
              <w:sz w:val="28"/>
              <w:szCs w:val="28"/>
            </w:rPr>
            <w:t>）</w:t>
          </w:r>
          <w:r w:rsidRPr="00370A52">
            <w:rPr>
              <w:rFonts w:ascii="仿宋" w:eastAsia="仿宋" w:hAnsi="仿宋" w:hint="eastAsia"/>
              <w:color w:val="444444"/>
              <w:sz w:val="28"/>
              <w:szCs w:val="28"/>
            </w:rPr>
            <w:t>等</w:t>
          </w:r>
          <w:r w:rsidRPr="00370A52">
            <w:rPr>
              <w:rFonts w:ascii="仿宋" w:eastAsia="仿宋" w:hAnsi="仿宋" w:hint="eastAsia"/>
              <w:color w:val="444444"/>
              <w:sz w:val="28"/>
              <w:szCs w:val="28"/>
            </w:rPr>
            <w:lastRenderedPageBreak/>
            <w:t>文件精神为指导，围绕地区协同发展、阳江市产业转型升级的战略新定位，继续坚持“立足阳江、面向全省、服务粤西”的办学定位，扎实推进学校治理和改革创新</w:t>
          </w:r>
          <w:r>
            <w:rPr>
              <w:rFonts w:ascii="仿宋" w:eastAsia="仿宋" w:hAnsi="仿宋" w:hint="eastAsia"/>
              <w:color w:val="444444"/>
              <w:sz w:val="28"/>
              <w:szCs w:val="28"/>
            </w:rPr>
            <w:t>,为阳江地区经济发展提供了一定的人才和智力支撑</w:t>
          </w:r>
          <w:r w:rsidRPr="00370A52">
            <w:rPr>
              <w:rFonts w:ascii="仿宋" w:eastAsia="仿宋" w:hAnsi="仿宋" w:hint="eastAsia"/>
              <w:color w:val="444444"/>
              <w:sz w:val="28"/>
              <w:szCs w:val="28"/>
            </w:rPr>
            <w:t>。</w:t>
          </w:r>
        </w:p>
        <w:p w:rsidR="00E54791" w:rsidRDefault="00E54791" w:rsidP="00E54791">
          <w:pPr>
            <w:widowControl/>
            <w:jc w:val="left"/>
            <w:rPr>
              <w:rFonts w:ascii="仿宋" w:eastAsia="仿宋" w:hAnsi="仿宋" w:cs="宋体"/>
              <w:color w:val="444444"/>
              <w:kern w:val="0"/>
              <w:sz w:val="28"/>
              <w:szCs w:val="28"/>
            </w:rPr>
          </w:pPr>
          <w:r>
            <w:rPr>
              <w:rFonts w:ascii="仿宋" w:eastAsia="仿宋" w:hAnsi="仿宋"/>
              <w:color w:val="444444"/>
              <w:sz w:val="28"/>
              <w:szCs w:val="28"/>
            </w:rPr>
            <w:br w:type="page"/>
          </w:r>
        </w:p>
        <w:p w:rsidR="003A3EAF" w:rsidRPr="00E54791" w:rsidRDefault="003A3EAF" w:rsidP="003A3EAF">
          <w:pPr>
            <w:widowControl/>
            <w:jc w:val="center"/>
            <w:rPr>
              <w:b/>
              <w:sz w:val="30"/>
              <w:szCs w:val="30"/>
            </w:rPr>
          </w:pPr>
        </w:p>
        <w:sdt>
          <w:sdtPr>
            <w:rPr>
              <w:rFonts w:asciiTheme="minorHAnsi" w:eastAsiaTheme="minorEastAsia" w:hAnsiTheme="minorHAnsi" w:cstheme="minorBidi"/>
              <w:b w:val="0"/>
              <w:bCs w:val="0"/>
              <w:color w:val="auto"/>
              <w:kern w:val="2"/>
              <w:sz w:val="21"/>
              <w:szCs w:val="22"/>
              <w:lang w:val="en-US"/>
            </w:rPr>
            <w:id w:val="28667961"/>
            <w:docPartObj>
              <w:docPartGallery w:val="Table of Contents"/>
              <w:docPartUnique/>
            </w:docPartObj>
          </w:sdtPr>
          <w:sdtEndPr/>
          <w:sdtContent>
            <w:p w:rsidR="00BB3D8B" w:rsidRDefault="00BB3D8B" w:rsidP="00333398">
              <w:pPr>
                <w:pStyle w:val="TOC"/>
                <w:spacing w:line="240" w:lineRule="auto"/>
                <w:jc w:val="center"/>
              </w:pPr>
              <w:r w:rsidRPr="0000648F">
                <w:rPr>
                  <w:sz w:val="32"/>
                  <w:szCs w:val="32"/>
                </w:rPr>
                <w:t>目</w:t>
              </w:r>
              <w:r w:rsidR="0000648F" w:rsidRPr="0000648F">
                <w:rPr>
                  <w:rFonts w:hint="eastAsia"/>
                  <w:sz w:val="32"/>
                  <w:szCs w:val="32"/>
                </w:rPr>
                <w:t xml:space="preserve">   </w:t>
              </w:r>
              <w:r w:rsidRPr="0000648F">
                <w:rPr>
                  <w:sz w:val="32"/>
                  <w:szCs w:val="32"/>
                </w:rPr>
                <w:t>录</w:t>
              </w:r>
            </w:p>
            <w:p w:rsidR="00420896" w:rsidRDefault="005A733D">
              <w:pPr>
                <w:pStyle w:val="10"/>
                <w:tabs>
                  <w:tab w:val="left" w:pos="630"/>
                </w:tabs>
                <w:rPr>
                  <w:rFonts w:eastAsiaTheme="minorEastAsia"/>
                  <w:noProof/>
                  <w:sz w:val="21"/>
                </w:rPr>
              </w:pPr>
              <w:r>
                <w:fldChar w:fldCharType="begin"/>
              </w:r>
              <w:r w:rsidR="00BB3D8B">
                <w:instrText xml:space="preserve"> TOC \o "1-3" \h \z \u </w:instrText>
              </w:r>
              <w:r>
                <w:fldChar w:fldCharType="separate"/>
              </w:r>
              <w:hyperlink w:anchor="_Toc35512520" w:history="1">
                <w:r w:rsidR="00420896" w:rsidRPr="00AC0736">
                  <w:rPr>
                    <w:rStyle w:val="ad"/>
                    <w:rFonts w:asciiTheme="majorHAnsi" w:hAnsiTheme="majorHAnsi" w:cstheme="majorBidi"/>
                    <w:noProof/>
                  </w:rPr>
                  <w:t>1.</w:t>
                </w:r>
                <w:r w:rsidR="00420896">
                  <w:rPr>
                    <w:rFonts w:eastAsiaTheme="minorEastAsia"/>
                    <w:noProof/>
                    <w:sz w:val="21"/>
                  </w:rPr>
                  <w:tab/>
                </w:r>
                <w:r w:rsidR="00420896" w:rsidRPr="00AC0736">
                  <w:rPr>
                    <w:rStyle w:val="ad"/>
                    <w:rFonts w:asciiTheme="majorHAnsi" w:hAnsiTheme="majorHAnsi" w:cstheme="majorBidi" w:hint="eastAsia"/>
                    <w:noProof/>
                  </w:rPr>
                  <w:t>学校情况</w:t>
                </w:r>
                <w:r w:rsidR="00420896">
                  <w:rPr>
                    <w:noProof/>
                    <w:webHidden/>
                  </w:rPr>
                  <w:tab/>
                </w:r>
                <w:r w:rsidR="00420896">
                  <w:rPr>
                    <w:noProof/>
                    <w:webHidden/>
                  </w:rPr>
                  <w:fldChar w:fldCharType="begin"/>
                </w:r>
                <w:r w:rsidR="00420896">
                  <w:rPr>
                    <w:noProof/>
                    <w:webHidden/>
                  </w:rPr>
                  <w:instrText xml:space="preserve"> PAGEREF _Toc35512520 \h </w:instrText>
                </w:r>
                <w:r w:rsidR="00420896">
                  <w:rPr>
                    <w:noProof/>
                    <w:webHidden/>
                  </w:rPr>
                </w:r>
                <w:r w:rsidR="00420896">
                  <w:rPr>
                    <w:noProof/>
                    <w:webHidden/>
                  </w:rPr>
                  <w:fldChar w:fldCharType="separate"/>
                </w:r>
                <w:r w:rsidR="00E91FCE">
                  <w:rPr>
                    <w:noProof/>
                    <w:webHidden/>
                  </w:rPr>
                  <w:t>1</w:t>
                </w:r>
                <w:r w:rsidR="00420896">
                  <w:rPr>
                    <w:noProof/>
                    <w:webHidden/>
                  </w:rPr>
                  <w:fldChar w:fldCharType="end"/>
                </w:r>
              </w:hyperlink>
            </w:p>
            <w:p w:rsidR="00420896" w:rsidRDefault="005439B8">
              <w:pPr>
                <w:pStyle w:val="20"/>
                <w:rPr>
                  <w:rFonts w:eastAsiaTheme="minorEastAsia"/>
                  <w:sz w:val="21"/>
                </w:rPr>
              </w:pPr>
              <w:hyperlink w:anchor="_Toc35512521" w:history="1">
                <w:r w:rsidR="00420896" w:rsidRPr="00AC0736">
                  <w:rPr>
                    <w:rStyle w:val="ad"/>
                  </w:rPr>
                  <w:t>1.1</w:t>
                </w:r>
                <w:r w:rsidR="00420896" w:rsidRPr="00AC0736">
                  <w:rPr>
                    <w:rStyle w:val="ad"/>
                    <w:rFonts w:hint="eastAsia"/>
                  </w:rPr>
                  <w:t>学校概况</w:t>
                </w:r>
                <w:r w:rsidR="00420896">
                  <w:rPr>
                    <w:webHidden/>
                  </w:rPr>
                  <w:tab/>
                </w:r>
                <w:r w:rsidR="00420896">
                  <w:rPr>
                    <w:webHidden/>
                  </w:rPr>
                  <w:fldChar w:fldCharType="begin"/>
                </w:r>
                <w:r w:rsidR="00420896">
                  <w:rPr>
                    <w:webHidden/>
                  </w:rPr>
                  <w:instrText xml:space="preserve"> PAGEREF _Toc35512521 \h </w:instrText>
                </w:r>
                <w:r w:rsidR="00420896">
                  <w:rPr>
                    <w:webHidden/>
                  </w:rPr>
                </w:r>
                <w:r w:rsidR="00420896">
                  <w:rPr>
                    <w:webHidden/>
                  </w:rPr>
                  <w:fldChar w:fldCharType="separate"/>
                </w:r>
                <w:r w:rsidR="00E91FCE">
                  <w:rPr>
                    <w:webHidden/>
                  </w:rPr>
                  <w:t>1</w:t>
                </w:r>
                <w:r w:rsidR="00420896">
                  <w:rPr>
                    <w:webHidden/>
                  </w:rPr>
                  <w:fldChar w:fldCharType="end"/>
                </w:r>
              </w:hyperlink>
            </w:p>
            <w:p w:rsidR="00420896" w:rsidRDefault="005439B8">
              <w:pPr>
                <w:pStyle w:val="20"/>
                <w:rPr>
                  <w:rFonts w:eastAsiaTheme="minorEastAsia"/>
                  <w:sz w:val="21"/>
                </w:rPr>
              </w:pPr>
              <w:hyperlink w:anchor="_Toc35512522" w:history="1">
                <w:r w:rsidR="00420896" w:rsidRPr="00AC0736">
                  <w:rPr>
                    <w:rStyle w:val="ad"/>
                  </w:rPr>
                  <w:t>1.2</w:t>
                </w:r>
                <w:r w:rsidR="00420896" w:rsidRPr="00AC0736">
                  <w:rPr>
                    <w:rStyle w:val="ad"/>
                    <w:rFonts w:hint="eastAsia"/>
                  </w:rPr>
                  <w:t>学生情况</w:t>
                </w:r>
                <w:r w:rsidR="00420896">
                  <w:rPr>
                    <w:webHidden/>
                  </w:rPr>
                  <w:tab/>
                </w:r>
                <w:r w:rsidR="00420896">
                  <w:rPr>
                    <w:webHidden/>
                  </w:rPr>
                  <w:fldChar w:fldCharType="begin"/>
                </w:r>
                <w:r w:rsidR="00420896">
                  <w:rPr>
                    <w:webHidden/>
                  </w:rPr>
                  <w:instrText xml:space="preserve"> PAGEREF _Toc35512522 \h </w:instrText>
                </w:r>
                <w:r w:rsidR="00420896">
                  <w:rPr>
                    <w:webHidden/>
                  </w:rPr>
                </w:r>
                <w:r w:rsidR="00420896">
                  <w:rPr>
                    <w:webHidden/>
                  </w:rPr>
                  <w:fldChar w:fldCharType="separate"/>
                </w:r>
                <w:r w:rsidR="00E91FCE">
                  <w:rPr>
                    <w:webHidden/>
                  </w:rPr>
                  <w:t>1</w:t>
                </w:r>
                <w:r w:rsidR="00420896">
                  <w:rPr>
                    <w:webHidden/>
                  </w:rPr>
                  <w:fldChar w:fldCharType="end"/>
                </w:r>
              </w:hyperlink>
            </w:p>
            <w:p w:rsidR="00420896" w:rsidRDefault="005439B8">
              <w:pPr>
                <w:pStyle w:val="20"/>
                <w:rPr>
                  <w:rFonts w:eastAsiaTheme="minorEastAsia"/>
                  <w:sz w:val="21"/>
                </w:rPr>
              </w:pPr>
              <w:hyperlink w:anchor="_Toc35512523" w:history="1">
                <w:r w:rsidR="00420896" w:rsidRPr="00AC0736">
                  <w:rPr>
                    <w:rStyle w:val="ad"/>
                  </w:rPr>
                  <w:t>1.3</w:t>
                </w:r>
                <w:r w:rsidR="00420896" w:rsidRPr="00AC0736">
                  <w:rPr>
                    <w:rStyle w:val="ad"/>
                    <w:rFonts w:hint="eastAsia"/>
                  </w:rPr>
                  <w:t>教师队伍</w:t>
                </w:r>
                <w:r w:rsidR="00420896">
                  <w:rPr>
                    <w:webHidden/>
                  </w:rPr>
                  <w:tab/>
                </w:r>
                <w:r w:rsidR="00420896">
                  <w:rPr>
                    <w:webHidden/>
                  </w:rPr>
                  <w:fldChar w:fldCharType="begin"/>
                </w:r>
                <w:r w:rsidR="00420896">
                  <w:rPr>
                    <w:webHidden/>
                  </w:rPr>
                  <w:instrText xml:space="preserve"> PAGEREF _Toc35512523 \h </w:instrText>
                </w:r>
                <w:r w:rsidR="00420896">
                  <w:rPr>
                    <w:webHidden/>
                  </w:rPr>
                </w:r>
                <w:r w:rsidR="00420896">
                  <w:rPr>
                    <w:webHidden/>
                  </w:rPr>
                  <w:fldChar w:fldCharType="separate"/>
                </w:r>
                <w:r w:rsidR="00E91FCE">
                  <w:rPr>
                    <w:webHidden/>
                  </w:rPr>
                  <w:t>4</w:t>
                </w:r>
                <w:r w:rsidR="00420896">
                  <w:rPr>
                    <w:webHidden/>
                  </w:rPr>
                  <w:fldChar w:fldCharType="end"/>
                </w:r>
              </w:hyperlink>
            </w:p>
            <w:p w:rsidR="00420896" w:rsidRDefault="005439B8">
              <w:pPr>
                <w:pStyle w:val="20"/>
                <w:rPr>
                  <w:rFonts w:eastAsiaTheme="minorEastAsia"/>
                  <w:sz w:val="21"/>
                </w:rPr>
              </w:pPr>
              <w:hyperlink w:anchor="_Toc35512524" w:history="1">
                <w:r w:rsidR="00420896" w:rsidRPr="00AC0736">
                  <w:rPr>
                    <w:rStyle w:val="ad"/>
                  </w:rPr>
                  <w:t>1.4</w:t>
                </w:r>
                <w:r w:rsidR="00420896" w:rsidRPr="00AC0736">
                  <w:rPr>
                    <w:rStyle w:val="ad"/>
                    <w:rFonts w:hint="eastAsia"/>
                  </w:rPr>
                  <w:t>设施设备</w:t>
                </w:r>
                <w:r w:rsidR="00420896">
                  <w:rPr>
                    <w:webHidden/>
                  </w:rPr>
                  <w:tab/>
                </w:r>
                <w:r w:rsidR="00420896">
                  <w:rPr>
                    <w:webHidden/>
                  </w:rPr>
                  <w:fldChar w:fldCharType="begin"/>
                </w:r>
                <w:r w:rsidR="00420896">
                  <w:rPr>
                    <w:webHidden/>
                  </w:rPr>
                  <w:instrText xml:space="preserve"> PAGEREF _Toc35512524 \h </w:instrText>
                </w:r>
                <w:r w:rsidR="00420896">
                  <w:rPr>
                    <w:webHidden/>
                  </w:rPr>
                </w:r>
                <w:r w:rsidR="00420896">
                  <w:rPr>
                    <w:webHidden/>
                  </w:rPr>
                  <w:fldChar w:fldCharType="separate"/>
                </w:r>
                <w:r w:rsidR="00E91FCE">
                  <w:rPr>
                    <w:webHidden/>
                  </w:rPr>
                  <w:t>5</w:t>
                </w:r>
                <w:r w:rsidR="00420896">
                  <w:rPr>
                    <w:webHidden/>
                  </w:rPr>
                  <w:fldChar w:fldCharType="end"/>
                </w:r>
              </w:hyperlink>
            </w:p>
            <w:p w:rsidR="00420896" w:rsidRDefault="005439B8">
              <w:pPr>
                <w:pStyle w:val="10"/>
                <w:rPr>
                  <w:rFonts w:eastAsiaTheme="minorEastAsia"/>
                  <w:noProof/>
                  <w:sz w:val="21"/>
                </w:rPr>
              </w:pPr>
              <w:hyperlink w:anchor="_Toc35512525" w:history="1">
                <w:r w:rsidR="00420896" w:rsidRPr="00AC0736">
                  <w:rPr>
                    <w:rStyle w:val="ad"/>
                    <w:noProof/>
                  </w:rPr>
                  <w:t>2.</w:t>
                </w:r>
                <w:r w:rsidR="00420896" w:rsidRPr="00AC0736">
                  <w:rPr>
                    <w:rStyle w:val="ad"/>
                    <w:rFonts w:hint="eastAsia"/>
                    <w:noProof/>
                  </w:rPr>
                  <w:t>学生发展</w:t>
                </w:r>
                <w:r w:rsidR="00420896">
                  <w:rPr>
                    <w:noProof/>
                    <w:webHidden/>
                  </w:rPr>
                  <w:tab/>
                </w:r>
                <w:r w:rsidR="00420896">
                  <w:rPr>
                    <w:noProof/>
                    <w:webHidden/>
                  </w:rPr>
                  <w:fldChar w:fldCharType="begin"/>
                </w:r>
                <w:r w:rsidR="00420896">
                  <w:rPr>
                    <w:noProof/>
                    <w:webHidden/>
                  </w:rPr>
                  <w:instrText xml:space="preserve"> PAGEREF _Toc35512525 \h </w:instrText>
                </w:r>
                <w:r w:rsidR="00420896">
                  <w:rPr>
                    <w:noProof/>
                    <w:webHidden/>
                  </w:rPr>
                </w:r>
                <w:r w:rsidR="00420896">
                  <w:rPr>
                    <w:noProof/>
                    <w:webHidden/>
                  </w:rPr>
                  <w:fldChar w:fldCharType="separate"/>
                </w:r>
                <w:r w:rsidR="00E91FCE">
                  <w:rPr>
                    <w:noProof/>
                    <w:webHidden/>
                  </w:rPr>
                  <w:t>6</w:t>
                </w:r>
                <w:r w:rsidR="00420896">
                  <w:rPr>
                    <w:noProof/>
                    <w:webHidden/>
                  </w:rPr>
                  <w:fldChar w:fldCharType="end"/>
                </w:r>
              </w:hyperlink>
            </w:p>
            <w:p w:rsidR="00420896" w:rsidRDefault="005439B8">
              <w:pPr>
                <w:pStyle w:val="20"/>
                <w:rPr>
                  <w:rFonts w:eastAsiaTheme="minorEastAsia"/>
                  <w:sz w:val="21"/>
                </w:rPr>
              </w:pPr>
              <w:hyperlink w:anchor="_Toc35512526" w:history="1">
                <w:r w:rsidR="00420896" w:rsidRPr="00AC0736">
                  <w:rPr>
                    <w:rStyle w:val="ad"/>
                  </w:rPr>
                  <w:t>2.1</w:t>
                </w:r>
                <w:r w:rsidR="00420896" w:rsidRPr="00AC0736">
                  <w:rPr>
                    <w:rStyle w:val="ad"/>
                    <w:rFonts w:hint="eastAsia"/>
                  </w:rPr>
                  <w:t>学生素质</w:t>
                </w:r>
                <w:r w:rsidR="00420896">
                  <w:rPr>
                    <w:webHidden/>
                  </w:rPr>
                  <w:tab/>
                </w:r>
                <w:r w:rsidR="00420896">
                  <w:rPr>
                    <w:webHidden/>
                  </w:rPr>
                  <w:fldChar w:fldCharType="begin"/>
                </w:r>
                <w:r w:rsidR="00420896">
                  <w:rPr>
                    <w:webHidden/>
                  </w:rPr>
                  <w:instrText xml:space="preserve"> PAGEREF _Toc35512526 \h </w:instrText>
                </w:r>
                <w:r w:rsidR="00420896">
                  <w:rPr>
                    <w:webHidden/>
                  </w:rPr>
                </w:r>
                <w:r w:rsidR="00420896">
                  <w:rPr>
                    <w:webHidden/>
                  </w:rPr>
                  <w:fldChar w:fldCharType="separate"/>
                </w:r>
                <w:r w:rsidR="00E91FCE">
                  <w:rPr>
                    <w:webHidden/>
                  </w:rPr>
                  <w:t>6</w:t>
                </w:r>
                <w:r w:rsidR="00420896">
                  <w:rPr>
                    <w:webHidden/>
                  </w:rPr>
                  <w:fldChar w:fldCharType="end"/>
                </w:r>
              </w:hyperlink>
            </w:p>
            <w:p w:rsidR="00420896" w:rsidRDefault="005439B8">
              <w:pPr>
                <w:pStyle w:val="20"/>
                <w:rPr>
                  <w:rFonts w:eastAsiaTheme="minorEastAsia"/>
                  <w:sz w:val="21"/>
                </w:rPr>
              </w:pPr>
              <w:hyperlink w:anchor="_Toc35512527" w:history="1">
                <w:r w:rsidR="00420896" w:rsidRPr="00AC0736">
                  <w:rPr>
                    <w:rStyle w:val="ad"/>
                    <w:rFonts w:hint="eastAsia"/>
                  </w:rPr>
                  <w:t>案例：阳江一职让爱心教育与青春常伴</w:t>
                </w:r>
                <w:r w:rsidR="00420896">
                  <w:rPr>
                    <w:webHidden/>
                  </w:rPr>
                  <w:tab/>
                </w:r>
                <w:r w:rsidR="00420896">
                  <w:rPr>
                    <w:webHidden/>
                  </w:rPr>
                  <w:fldChar w:fldCharType="begin"/>
                </w:r>
                <w:r w:rsidR="00420896">
                  <w:rPr>
                    <w:webHidden/>
                  </w:rPr>
                  <w:instrText xml:space="preserve"> PAGEREF _Toc35512527 \h </w:instrText>
                </w:r>
                <w:r w:rsidR="00420896">
                  <w:rPr>
                    <w:webHidden/>
                  </w:rPr>
                </w:r>
                <w:r w:rsidR="00420896">
                  <w:rPr>
                    <w:webHidden/>
                  </w:rPr>
                  <w:fldChar w:fldCharType="separate"/>
                </w:r>
                <w:r w:rsidR="00E91FCE">
                  <w:rPr>
                    <w:webHidden/>
                  </w:rPr>
                  <w:t>7</w:t>
                </w:r>
                <w:r w:rsidR="00420896">
                  <w:rPr>
                    <w:webHidden/>
                  </w:rPr>
                  <w:fldChar w:fldCharType="end"/>
                </w:r>
              </w:hyperlink>
            </w:p>
            <w:p w:rsidR="00420896" w:rsidRDefault="005439B8">
              <w:pPr>
                <w:pStyle w:val="20"/>
                <w:rPr>
                  <w:rFonts w:eastAsiaTheme="minorEastAsia"/>
                  <w:sz w:val="21"/>
                </w:rPr>
              </w:pPr>
              <w:hyperlink w:anchor="_Toc35512528" w:history="1">
                <w:r w:rsidR="00420896" w:rsidRPr="00AC0736">
                  <w:rPr>
                    <w:rStyle w:val="ad"/>
                  </w:rPr>
                  <w:t>2.2</w:t>
                </w:r>
                <w:r w:rsidR="00420896" w:rsidRPr="00AC0736">
                  <w:rPr>
                    <w:rStyle w:val="ad"/>
                    <w:rFonts w:hint="eastAsia"/>
                  </w:rPr>
                  <w:t>在校体验</w:t>
                </w:r>
                <w:r w:rsidR="00420896">
                  <w:rPr>
                    <w:webHidden/>
                  </w:rPr>
                  <w:tab/>
                </w:r>
                <w:r w:rsidR="00420896">
                  <w:rPr>
                    <w:webHidden/>
                  </w:rPr>
                  <w:fldChar w:fldCharType="begin"/>
                </w:r>
                <w:r w:rsidR="00420896">
                  <w:rPr>
                    <w:webHidden/>
                  </w:rPr>
                  <w:instrText xml:space="preserve"> PAGEREF _Toc35512528 \h </w:instrText>
                </w:r>
                <w:r w:rsidR="00420896">
                  <w:rPr>
                    <w:webHidden/>
                  </w:rPr>
                </w:r>
                <w:r w:rsidR="00420896">
                  <w:rPr>
                    <w:webHidden/>
                  </w:rPr>
                  <w:fldChar w:fldCharType="separate"/>
                </w:r>
                <w:r w:rsidR="00E91FCE">
                  <w:rPr>
                    <w:webHidden/>
                  </w:rPr>
                  <w:t>8</w:t>
                </w:r>
                <w:r w:rsidR="00420896">
                  <w:rPr>
                    <w:webHidden/>
                  </w:rPr>
                  <w:fldChar w:fldCharType="end"/>
                </w:r>
              </w:hyperlink>
            </w:p>
            <w:p w:rsidR="00420896" w:rsidRDefault="005439B8">
              <w:pPr>
                <w:pStyle w:val="20"/>
                <w:rPr>
                  <w:rFonts w:eastAsiaTheme="minorEastAsia"/>
                  <w:sz w:val="21"/>
                </w:rPr>
              </w:pPr>
              <w:hyperlink w:anchor="_Toc35512529" w:history="1">
                <w:r w:rsidR="00420896" w:rsidRPr="00AC0736">
                  <w:rPr>
                    <w:rStyle w:val="ad"/>
                  </w:rPr>
                  <w:t>2.3</w:t>
                </w:r>
                <w:r w:rsidR="00420896" w:rsidRPr="00AC0736">
                  <w:rPr>
                    <w:rStyle w:val="ad"/>
                    <w:rFonts w:hint="eastAsia"/>
                  </w:rPr>
                  <w:t>资助情况</w:t>
                </w:r>
                <w:r w:rsidR="00420896">
                  <w:rPr>
                    <w:webHidden/>
                  </w:rPr>
                  <w:tab/>
                </w:r>
                <w:r w:rsidR="00420896">
                  <w:rPr>
                    <w:webHidden/>
                  </w:rPr>
                  <w:fldChar w:fldCharType="begin"/>
                </w:r>
                <w:r w:rsidR="00420896">
                  <w:rPr>
                    <w:webHidden/>
                  </w:rPr>
                  <w:instrText xml:space="preserve"> PAGEREF _Toc35512529 \h </w:instrText>
                </w:r>
                <w:r w:rsidR="00420896">
                  <w:rPr>
                    <w:webHidden/>
                  </w:rPr>
                </w:r>
                <w:r w:rsidR="00420896">
                  <w:rPr>
                    <w:webHidden/>
                  </w:rPr>
                  <w:fldChar w:fldCharType="separate"/>
                </w:r>
                <w:r w:rsidR="00E91FCE">
                  <w:rPr>
                    <w:webHidden/>
                  </w:rPr>
                  <w:t>8</w:t>
                </w:r>
                <w:r w:rsidR="00420896">
                  <w:rPr>
                    <w:webHidden/>
                  </w:rPr>
                  <w:fldChar w:fldCharType="end"/>
                </w:r>
              </w:hyperlink>
            </w:p>
            <w:p w:rsidR="00420896" w:rsidRDefault="005439B8">
              <w:pPr>
                <w:pStyle w:val="20"/>
                <w:rPr>
                  <w:rFonts w:eastAsiaTheme="minorEastAsia"/>
                  <w:sz w:val="21"/>
                </w:rPr>
              </w:pPr>
              <w:hyperlink w:anchor="_Toc35512530" w:history="1">
                <w:r w:rsidR="00420896" w:rsidRPr="00AC0736">
                  <w:rPr>
                    <w:rStyle w:val="ad"/>
                  </w:rPr>
                  <w:t>2.4</w:t>
                </w:r>
                <w:r w:rsidR="00420896" w:rsidRPr="00AC0736">
                  <w:rPr>
                    <w:rStyle w:val="ad"/>
                    <w:rFonts w:hint="eastAsia"/>
                  </w:rPr>
                  <w:t>就业质量</w:t>
                </w:r>
                <w:r w:rsidR="00420896">
                  <w:rPr>
                    <w:webHidden/>
                  </w:rPr>
                  <w:tab/>
                </w:r>
                <w:r w:rsidR="00420896">
                  <w:rPr>
                    <w:webHidden/>
                  </w:rPr>
                  <w:fldChar w:fldCharType="begin"/>
                </w:r>
                <w:r w:rsidR="00420896">
                  <w:rPr>
                    <w:webHidden/>
                  </w:rPr>
                  <w:instrText xml:space="preserve"> PAGEREF _Toc35512530 \h </w:instrText>
                </w:r>
                <w:r w:rsidR="00420896">
                  <w:rPr>
                    <w:webHidden/>
                  </w:rPr>
                </w:r>
                <w:r w:rsidR="00420896">
                  <w:rPr>
                    <w:webHidden/>
                  </w:rPr>
                  <w:fldChar w:fldCharType="separate"/>
                </w:r>
                <w:r w:rsidR="00E91FCE">
                  <w:rPr>
                    <w:webHidden/>
                  </w:rPr>
                  <w:t>9</w:t>
                </w:r>
                <w:r w:rsidR="00420896">
                  <w:rPr>
                    <w:webHidden/>
                  </w:rPr>
                  <w:fldChar w:fldCharType="end"/>
                </w:r>
              </w:hyperlink>
            </w:p>
            <w:p w:rsidR="00420896" w:rsidRDefault="005439B8">
              <w:pPr>
                <w:pStyle w:val="20"/>
                <w:rPr>
                  <w:rFonts w:eastAsiaTheme="minorEastAsia"/>
                  <w:sz w:val="21"/>
                </w:rPr>
              </w:pPr>
              <w:hyperlink w:anchor="_Toc35512531" w:history="1">
                <w:r w:rsidR="00420896" w:rsidRPr="00AC0736">
                  <w:rPr>
                    <w:rStyle w:val="ad"/>
                  </w:rPr>
                  <w:t>2.5</w:t>
                </w:r>
                <w:r w:rsidR="00420896" w:rsidRPr="00AC0736">
                  <w:rPr>
                    <w:rStyle w:val="ad"/>
                    <w:rFonts w:hint="eastAsia"/>
                  </w:rPr>
                  <w:t>职业发展</w:t>
                </w:r>
                <w:r w:rsidR="00420896">
                  <w:rPr>
                    <w:webHidden/>
                  </w:rPr>
                  <w:tab/>
                </w:r>
                <w:r w:rsidR="00420896">
                  <w:rPr>
                    <w:webHidden/>
                  </w:rPr>
                  <w:fldChar w:fldCharType="begin"/>
                </w:r>
                <w:r w:rsidR="00420896">
                  <w:rPr>
                    <w:webHidden/>
                  </w:rPr>
                  <w:instrText xml:space="preserve"> PAGEREF _Toc35512531 \h </w:instrText>
                </w:r>
                <w:r w:rsidR="00420896">
                  <w:rPr>
                    <w:webHidden/>
                  </w:rPr>
                </w:r>
                <w:r w:rsidR="00420896">
                  <w:rPr>
                    <w:webHidden/>
                  </w:rPr>
                  <w:fldChar w:fldCharType="separate"/>
                </w:r>
                <w:r w:rsidR="00E91FCE">
                  <w:rPr>
                    <w:webHidden/>
                  </w:rPr>
                  <w:t>11</w:t>
                </w:r>
                <w:r w:rsidR="00420896">
                  <w:rPr>
                    <w:webHidden/>
                  </w:rPr>
                  <w:fldChar w:fldCharType="end"/>
                </w:r>
              </w:hyperlink>
            </w:p>
            <w:p w:rsidR="00420896" w:rsidRDefault="005439B8">
              <w:pPr>
                <w:pStyle w:val="20"/>
                <w:rPr>
                  <w:rFonts w:eastAsiaTheme="minorEastAsia"/>
                  <w:sz w:val="21"/>
                </w:rPr>
              </w:pPr>
              <w:hyperlink w:anchor="_Toc35512532" w:history="1">
                <w:r w:rsidR="00420896" w:rsidRPr="00AC0736">
                  <w:rPr>
                    <w:rStyle w:val="ad"/>
                    <w:rFonts w:hint="eastAsia"/>
                  </w:rPr>
                  <w:t>案例：阳江一职：“三心两意”教学生实现个人职业发展</w:t>
                </w:r>
                <w:r w:rsidR="00420896">
                  <w:rPr>
                    <w:webHidden/>
                  </w:rPr>
                  <w:tab/>
                </w:r>
                <w:r w:rsidR="00420896">
                  <w:rPr>
                    <w:webHidden/>
                  </w:rPr>
                  <w:fldChar w:fldCharType="begin"/>
                </w:r>
                <w:r w:rsidR="00420896">
                  <w:rPr>
                    <w:webHidden/>
                  </w:rPr>
                  <w:instrText xml:space="preserve"> PAGEREF _Toc35512532 \h </w:instrText>
                </w:r>
                <w:r w:rsidR="00420896">
                  <w:rPr>
                    <w:webHidden/>
                  </w:rPr>
                </w:r>
                <w:r w:rsidR="00420896">
                  <w:rPr>
                    <w:webHidden/>
                  </w:rPr>
                  <w:fldChar w:fldCharType="separate"/>
                </w:r>
                <w:r w:rsidR="00E91FCE">
                  <w:rPr>
                    <w:webHidden/>
                  </w:rPr>
                  <w:t>11</w:t>
                </w:r>
                <w:r w:rsidR="00420896">
                  <w:rPr>
                    <w:webHidden/>
                  </w:rPr>
                  <w:fldChar w:fldCharType="end"/>
                </w:r>
              </w:hyperlink>
            </w:p>
            <w:p w:rsidR="00420896" w:rsidRDefault="005439B8">
              <w:pPr>
                <w:pStyle w:val="10"/>
                <w:rPr>
                  <w:rFonts w:eastAsiaTheme="minorEastAsia"/>
                  <w:noProof/>
                  <w:sz w:val="21"/>
                </w:rPr>
              </w:pPr>
              <w:hyperlink w:anchor="_Toc35512533" w:history="1">
                <w:r w:rsidR="00420896" w:rsidRPr="00AC0736">
                  <w:rPr>
                    <w:rStyle w:val="ad"/>
                    <w:noProof/>
                  </w:rPr>
                  <w:t>3.</w:t>
                </w:r>
                <w:r w:rsidR="00420896" w:rsidRPr="00AC0736">
                  <w:rPr>
                    <w:rStyle w:val="ad"/>
                    <w:rFonts w:hint="eastAsia"/>
                    <w:noProof/>
                  </w:rPr>
                  <w:t>质量保障措施</w:t>
                </w:r>
                <w:r w:rsidR="00420896">
                  <w:rPr>
                    <w:noProof/>
                    <w:webHidden/>
                  </w:rPr>
                  <w:tab/>
                </w:r>
                <w:r w:rsidR="00420896">
                  <w:rPr>
                    <w:noProof/>
                    <w:webHidden/>
                  </w:rPr>
                  <w:fldChar w:fldCharType="begin"/>
                </w:r>
                <w:r w:rsidR="00420896">
                  <w:rPr>
                    <w:noProof/>
                    <w:webHidden/>
                  </w:rPr>
                  <w:instrText xml:space="preserve"> PAGEREF _Toc35512533 \h </w:instrText>
                </w:r>
                <w:r w:rsidR="00420896">
                  <w:rPr>
                    <w:noProof/>
                    <w:webHidden/>
                  </w:rPr>
                </w:r>
                <w:r w:rsidR="00420896">
                  <w:rPr>
                    <w:noProof/>
                    <w:webHidden/>
                  </w:rPr>
                  <w:fldChar w:fldCharType="separate"/>
                </w:r>
                <w:r w:rsidR="00E91FCE">
                  <w:rPr>
                    <w:noProof/>
                    <w:webHidden/>
                  </w:rPr>
                  <w:t>12</w:t>
                </w:r>
                <w:r w:rsidR="00420896">
                  <w:rPr>
                    <w:noProof/>
                    <w:webHidden/>
                  </w:rPr>
                  <w:fldChar w:fldCharType="end"/>
                </w:r>
              </w:hyperlink>
            </w:p>
            <w:p w:rsidR="00420896" w:rsidRDefault="005439B8">
              <w:pPr>
                <w:pStyle w:val="20"/>
                <w:rPr>
                  <w:rFonts w:eastAsiaTheme="minorEastAsia"/>
                  <w:sz w:val="21"/>
                </w:rPr>
              </w:pPr>
              <w:hyperlink w:anchor="_Toc35512534" w:history="1">
                <w:r w:rsidR="00420896" w:rsidRPr="00AC0736">
                  <w:rPr>
                    <w:rStyle w:val="ad"/>
                  </w:rPr>
                  <w:t>3.1</w:t>
                </w:r>
                <w:r w:rsidR="00420896" w:rsidRPr="00AC0736">
                  <w:rPr>
                    <w:rStyle w:val="ad"/>
                    <w:rFonts w:hint="eastAsia"/>
                  </w:rPr>
                  <w:t>专业结构及其调整</w:t>
                </w:r>
                <w:r w:rsidR="00420896">
                  <w:rPr>
                    <w:webHidden/>
                  </w:rPr>
                  <w:tab/>
                </w:r>
                <w:r w:rsidR="00420896">
                  <w:rPr>
                    <w:webHidden/>
                  </w:rPr>
                  <w:fldChar w:fldCharType="begin"/>
                </w:r>
                <w:r w:rsidR="00420896">
                  <w:rPr>
                    <w:webHidden/>
                  </w:rPr>
                  <w:instrText xml:space="preserve"> PAGEREF _Toc35512534 \h </w:instrText>
                </w:r>
                <w:r w:rsidR="00420896">
                  <w:rPr>
                    <w:webHidden/>
                  </w:rPr>
                </w:r>
                <w:r w:rsidR="00420896">
                  <w:rPr>
                    <w:webHidden/>
                  </w:rPr>
                  <w:fldChar w:fldCharType="separate"/>
                </w:r>
                <w:r w:rsidR="00E91FCE">
                  <w:rPr>
                    <w:webHidden/>
                  </w:rPr>
                  <w:t>12</w:t>
                </w:r>
                <w:r w:rsidR="00420896">
                  <w:rPr>
                    <w:webHidden/>
                  </w:rPr>
                  <w:fldChar w:fldCharType="end"/>
                </w:r>
              </w:hyperlink>
            </w:p>
            <w:p w:rsidR="00420896" w:rsidRDefault="005439B8">
              <w:pPr>
                <w:pStyle w:val="20"/>
                <w:rPr>
                  <w:rFonts w:eastAsiaTheme="minorEastAsia"/>
                  <w:sz w:val="21"/>
                </w:rPr>
              </w:pPr>
              <w:hyperlink w:anchor="_Toc35512535" w:history="1">
                <w:r w:rsidR="00420896" w:rsidRPr="00AC0736">
                  <w:rPr>
                    <w:rStyle w:val="ad"/>
                  </w:rPr>
                  <w:t>3.2</w:t>
                </w:r>
                <w:r w:rsidR="00420896" w:rsidRPr="00AC0736">
                  <w:rPr>
                    <w:rStyle w:val="ad"/>
                    <w:rFonts w:hint="eastAsia"/>
                  </w:rPr>
                  <w:t>教育教学改革</w:t>
                </w:r>
                <w:r w:rsidR="00420896">
                  <w:rPr>
                    <w:webHidden/>
                  </w:rPr>
                  <w:tab/>
                </w:r>
                <w:r w:rsidR="00420896">
                  <w:rPr>
                    <w:webHidden/>
                  </w:rPr>
                  <w:fldChar w:fldCharType="begin"/>
                </w:r>
                <w:r w:rsidR="00420896">
                  <w:rPr>
                    <w:webHidden/>
                  </w:rPr>
                  <w:instrText xml:space="preserve"> PAGEREF _Toc35512535 \h </w:instrText>
                </w:r>
                <w:r w:rsidR="00420896">
                  <w:rPr>
                    <w:webHidden/>
                  </w:rPr>
                </w:r>
                <w:r w:rsidR="00420896">
                  <w:rPr>
                    <w:webHidden/>
                  </w:rPr>
                  <w:fldChar w:fldCharType="separate"/>
                </w:r>
                <w:r w:rsidR="00E91FCE">
                  <w:rPr>
                    <w:webHidden/>
                  </w:rPr>
                  <w:t>13</w:t>
                </w:r>
                <w:r w:rsidR="00420896">
                  <w:rPr>
                    <w:webHidden/>
                  </w:rPr>
                  <w:fldChar w:fldCharType="end"/>
                </w:r>
              </w:hyperlink>
            </w:p>
            <w:p w:rsidR="00420896" w:rsidRDefault="005439B8">
              <w:pPr>
                <w:pStyle w:val="20"/>
                <w:rPr>
                  <w:rFonts w:eastAsiaTheme="minorEastAsia"/>
                  <w:sz w:val="21"/>
                </w:rPr>
              </w:pPr>
              <w:hyperlink w:anchor="_Toc35512536" w:history="1">
                <w:r w:rsidR="00420896" w:rsidRPr="00AC0736">
                  <w:rPr>
                    <w:rStyle w:val="ad"/>
                    <w:rFonts w:hint="eastAsia"/>
                  </w:rPr>
                  <w:t>案例：借用信息化智能系统，实现课程与职业能力映射</w:t>
                </w:r>
                <w:r w:rsidR="00420896">
                  <w:rPr>
                    <w:webHidden/>
                  </w:rPr>
                  <w:tab/>
                </w:r>
                <w:r w:rsidR="00420896">
                  <w:rPr>
                    <w:webHidden/>
                  </w:rPr>
                  <w:fldChar w:fldCharType="begin"/>
                </w:r>
                <w:r w:rsidR="00420896">
                  <w:rPr>
                    <w:webHidden/>
                  </w:rPr>
                  <w:instrText xml:space="preserve"> PAGEREF _Toc35512536 \h </w:instrText>
                </w:r>
                <w:r w:rsidR="00420896">
                  <w:rPr>
                    <w:webHidden/>
                  </w:rPr>
                </w:r>
                <w:r w:rsidR="00420896">
                  <w:rPr>
                    <w:webHidden/>
                  </w:rPr>
                  <w:fldChar w:fldCharType="separate"/>
                </w:r>
                <w:r w:rsidR="00E91FCE">
                  <w:rPr>
                    <w:webHidden/>
                  </w:rPr>
                  <w:t>15</w:t>
                </w:r>
                <w:r w:rsidR="00420896">
                  <w:rPr>
                    <w:webHidden/>
                  </w:rPr>
                  <w:fldChar w:fldCharType="end"/>
                </w:r>
              </w:hyperlink>
            </w:p>
            <w:p w:rsidR="00420896" w:rsidRDefault="005439B8">
              <w:pPr>
                <w:pStyle w:val="20"/>
                <w:rPr>
                  <w:rFonts w:eastAsiaTheme="minorEastAsia"/>
                  <w:sz w:val="21"/>
                </w:rPr>
              </w:pPr>
              <w:hyperlink w:anchor="_Toc35512537" w:history="1">
                <w:r w:rsidR="00420896" w:rsidRPr="00AC0736">
                  <w:rPr>
                    <w:rStyle w:val="ad"/>
                    <w:rFonts w:hint="eastAsia"/>
                  </w:rPr>
                  <w:t>案例：遵循技术人才培养规律，实施人才培养模式改革</w:t>
                </w:r>
                <w:r w:rsidR="00420896">
                  <w:rPr>
                    <w:webHidden/>
                  </w:rPr>
                  <w:tab/>
                </w:r>
                <w:r w:rsidR="00420896">
                  <w:rPr>
                    <w:webHidden/>
                  </w:rPr>
                  <w:fldChar w:fldCharType="begin"/>
                </w:r>
                <w:r w:rsidR="00420896">
                  <w:rPr>
                    <w:webHidden/>
                  </w:rPr>
                  <w:instrText xml:space="preserve"> PAGEREF _Toc35512537 \h </w:instrText>
                </w:r>
                <w:r w:rsidR="00420896">
                  <w:rPr>
                    <w:webHidden/>
                  </w:rPr>
                </w:r>
                <w:r w:rsidR="00420896">
                  <w:rPr>
                    <w:webHidden/>
                  </w:rPr>
                  <w:fldChar w:fldCharType="separate"/>
                </w:r>
                <w:r w:rsidR="00E91FCE">
                  <w:rPr>
                    <w:webHidden/>
                  </w:rPr>
                  <w:t>16</w:t>
                </w:r>
                <w:r w:rsidR="00420896">
                  <w:rPr>
                    <w:webHidden/>
                  </w:rPr>
                  <w:fldChar w:fldCharType="end"/>
                </w:r>
              </w:hyperlink>
            </w:p>
            <w:p w:rsidR="00420896" w:rsidRDefault="005439B8">
              <w:pPr>
                <w:pStyle w:val="20"/>
                <w:rPr>
                  <w:rFonts w:eastAsiaTheme="minorEastAsia"/>
                  <w:sz w:val="21"/>
                </w:rPr>
              </w:pPr>
              <w:hyperlink w:anchor="_Toc35512538" w:history="1">
                <w:r w:rsidR="00420896" w:rsidRPr="00AC0736">
                  <w:rPr>
                    <w:rStyle w:val="ad"/>
                  </w:rPr>
                  <w:t xml:space="preserve">3.3 </w:t>
                </w:r>
                <w:r w:rsidR="00420896" w:rsidRPr="00AC0736">
                  <w:rPr>
                    <w:rStyle w:val="ad"/>
                    <w:rFonts w:hint="eastAsia"/>
                  </w:rPr>
                  <w:t>教师培养培训</w:t>
                </w:r>
                <w:r w:rsidR="00420896">
                  <w:rPr>
                    <w:webHidden/>
                  </w:rPr>
                  <w:tab/>
                </w:r>
                <w:r w:rsidR="00420896">
                  <w:rPr>
                    <w:webHidden/>
                  </w:rPr>
                  <w:fldChar w:fldCharType="begin"/>
                </w:r>
                <w:r w:rsidR="00420896">
                  <w:rPr>
                    <w:webHidden/>
                  </w:rPr>
                  <w:instrText xml:space="preserve"> PAGEREF _Toc35512538 \h </w:instrText>
                </w:r>
                <w:r w:rsidR="00420896">
                  <w:rPr>
                    <w:webHidden/>
                  </w:rPr>
                </w:r>
                <w:r w:rsidR="00420896">
                  <w:rPr>
                    <w:webHidden/>
                  </w:rPr>
                  <w:fldChar w:fldCharType="separate"/>
                </w:r>
                <w:r w:rsidR="00E91FCE">
                  <w:rPr>
                    <w:webHidden/>
                  </w:rPr>
                  <w:t>20</w:t>
                </w:r>
                <w:r w:rsidR="00420896">
                  <w:rPr>
                    <w:webHidden/>
                  </w:rPr>
                  <w:fldChar w:fldCharType="end"/>
                </w:r>
              </w:hyperlink>
            </w:p>
            <w:p w:rsidR="00420896" w:rsidRDefault="005439B8">
              <w:pPr>
                <w:pStyle w:val="20"/>
                <w:rPr>
                  <w:rFonts w:eastAsiaTheme="minorEastAsia"/>
                  <w:sz w:val="21"/>
                </w:rPr>
              </w:pPr>
              <w:hyperlink w:anchor="_Toc35512539" w:history="1">
                <w:r w:rsidR="00420896" w:rsidRPr="00AC0736">
                  <w:rPr>
                    <w:rStyle w:val="ad"/>
                    <w:rFonts w:hint="eastAsia"/>
                  </w:rPr>
                  <w:t>案例：</w:t>
                </w:r>
                <w:r w:rsidR="00420896" w:rsidRPr="00AC0736">
                  <w:rPr>
                    <w:rStyle w:val="ad"/>
                  </w:rPr>
                  <w:t>VR</w:t>
                </w:r>
                <w:r w:rsidR="00420896" w:rsidRPr="00AC0736">
                  <w:rPr>
                    <w:rStyle w:val="ad"/>
                    <w:rFonts w:hint="eastAsia"/>
                  </w:rPr>
                  <w:t>技术进课堂，学生在水墨情境中对话古人</w:t>
                </w:r>
                <w:r w:rsidR="00420896">
                  <w:rPr>
                    <w:webHidden/>
                  </w:rPr>
                  <w:tab/>
                </w:r>
                <w:r w:rsidR="00420896">
                  <w:rPr>
                    <w:webHidden/>
                  </w:rPr>
                  <w:fldChar w:fldCharType="begin"/>
                </w:r>
                <w:r w:rsidR="00420896">
                  <w:rPr>
                    <w:webHidden/>
                  </w:rPr>
                  <w:instrText xml:space="preserve"> PAGEREF _Toc35512539 \h </w:instrText>
                </w:r>
                <w:r w:rsidR="00420896">
                  <w:rPr>
                    <w:webHidden/>
                  </w:rPr>
                </w:r>
                <w:r w:rsidR="00420896">
                  <w:rPr>
                    <w:webHidden/>
                  </w:rPr>
                  <w:fldChar w:fldCharType="separate"/>
                </w:r>
                <w:r w:rsidR="00E91FCE">
                  <w:rPr>
                    <w:webHidden/>
                  </w:rPr>
                  <w:t>20</w:t>
                </w:r>
                <w:r w:rsidR="00420896">
                  <w:rPr>
                    <w:webHidden/>
                  </w:rPr>
                  <w:fldChar w:fldCharType="end"/>
                </w:r>
              </w:hyperlink>
            </w:p>
            <w:p w:rsidR="00420896" w:rsidRDefault="005439B8">
              <w:pPr>
                <w:pStyle w:val="20"/>
                <w:rPr>
                  <w:rFonts w:eastAsiaTheme="minorEastAsia"/>
                  <w:sz w:val="21"/>
                </w:rPr>
              </w:pPr>
              <w:hyperlink w:anchor="_Toc35512540" w:history="1">
                <w:r w:rsidR="00420896" w:rsidRPr="00AC0736">
                  <w:rPr>
                    <w:rStyle w:val="ad"/>
                  </w:rPr>
                  <w:t xml:space="preserve">3.4 </w:t>
                </w:r>
                <w:r w:rsidR="00420896" w:rsidRPr="00AC0736">
                  <w:rPr>
                    <w:rStyle w:val="ad"/>
                    <w:rFonts w:hint="eastAsia"/>
                  </w:rPr>
                  <w:t>规范管理情况</w:t>
                </w:r>
                <w:r w:rsidR="00420896">
                  <w:rPr>
                    <w:webHidden/>
                  </w:rPr>
                  <w:tab/>
                </w:r>
                <w:r w:rsidR="00420896">
                  <w:rPr>
                    <w:webHidden/>
                  </w:rPr>
                  <w:fldChar w:fldCharType="begin"/>
                </w:r>
                <w:r w:rsidR="00420896">
                  <w:rPr>
                    <w:webHidden/>
                  </w:rPr>
                  <w:instrText xml:space="preserve"> PAGEREF _Toc35512540 \h </w:instrText>
                </w:r>
                <w:r w:rsidR="00420896">
                  <w:rPr>
                    <w:webHidden/>
                  </w:rPr>
                </w:r>
                <w:r w:rsidR="00420896">
                  <w:rPr>
                    <w:webHidden/>
                  </w:rPr>
                  <w:fldChar w:fldCharType="separate"/>
                </w:r>
                <w:r w:rsidR="00E91FCE">
                  <w:rPr>
                    <w:webHidden/>
                  </w:rPr>
                  <w:t>22</w:t>
                </w:r>
                <w:r w:rsidR="00420896">
                  <w:rPr>
                    <w:webHidden/>
                  </w:rPr>
                  <w:fldChar w:fldCharType="end"/>
                </w:r>
              </w:hyperlink>
            </w:p>
            <w:p w:rsidR="00420896" w:rsidRDefault="005439B8">
              <w:pPr>
                <w:pStyle w:val="20"/>
                <w:rPr>
                  <w:rFonts w:eastAsiaTheme="minorEastAsia"/>
                  <w:sz w:val="21"/>
                </w:rPr>
              </w:pPr>
              <w:hyperlink w:anchor="_Toc35512541" w:history="1">
                <w:r w:rsidR="00420896" w:rsidRPr="00AC0736">
                  <w:rPr>
                    <w:rStyle w:val="ad"/>
                  </w:rPr>
                  <w:t xml:space="preserve">3.5 </w:t>
                </w:r>
                <w:r w:rsidR="00420896" w:rsidRPr="00AC0736">
                  <w:rPr>
                    <w:rStyle w:val="ad"/>
                    <w:rFonts w:hint="eastAsia"/>
                  </w:rPr>
                  <w:t>德育工作情况</w:t>
                </w:r>
                <w:r w:rsidR="00420896">
                  <w:rPr>
                    <w:webHidden/>
                  </w:rPr>
                  <w:tab/>
                </w:r>
                <w:r w:rsidR="00420896">
                  <w:rPr>
                    <w:webHidden/>
                  </w:rPr>
                  <w:fldChar w:fldCharType="begin"/>
                </w:r>
                <w:r w:rsidR="00420896">
                  <w:rPr>
                    <w:webHidden/>
                  </w:rPr>
                  <w:instrText xml:space="preserve"> PAGEREF _Toc35512541 \h </w:instrText>
                </w:r>
                <w:r w:rsidR="00420896">
                  <w:rPr>
                    <w:webHidden/>
                  </w:rPr>
                </w:r>
                <w:r w:rsidR="00420896">
                  <w:rPr>
                    <w:webHidden/>
                  </w:rPr>
                  <w:fldChar w:fldCharType="separate"/>
                </w:r>
                <w:r w:rsidR="00E91FCE">
                  <w:rPr>
                    <w:webHidden/>
                  </w:rPr>
                  <w:t>23</w:t>
                </w:r>
                <w:r w:rsidR="00420896">
                  <w:rPr>
                    <w:webHidden/>
                  </w:rPr>
                  <w:fldChar w:fldCharType="end"/>
                </w:r>
              </w:hyperlink>
            </w:p>
            <w:p w:rsidR="00420896" w:rsidRDefault="005439B8">
              <w:pPr>
                <w:pStyle w:val="20"/>
                <w:rPr>
                  <w:rFonts w:eastAsiaTheme="minorEastAsia"/>
                  <w:sz w:val="21"/>
                </w:rPr>
              </w:pPr>
              <w:hyperlink w:anchor="_Toc35512542" w:history="1">
                <w:r w:rsidR="00420896" w:rsidRPr="00AC0736">
                  <w:rPr>
                    <w:rStyle w:val="ad"/>
                    <w:rFonts w:hint="eastAsia"/>
                  </w:rPr>
                  <w:t>案例：多措并举，弘扬社会主义核心价值观</w:t>
                </w:r>
                <w:r w:rsidR="00420896">
                  <w:rPr>
                    <w:webHidden/>
                  </w:rPr>
                  <w:tab/>
                </w:r>
                <w:r w:rsidR="00420896">
                  <w:rPr>
                    <w:webHidden/>
                  </w:rPr>
                  <w:fldChar w:fldCharType="begin"/>
                </w:r>
                <w:r w:rsidR="00420896">
                  <w:rPr>
                    <w:webHidden/>
                  </w:rPr>
                  <w:instrText xml:space="preserve"> PAGEREF _Toc35512542 \h </w:instrText>
                </w:r>
                <w:r w:rsidR="00420896">
                  <w:rPr>
                    <w:webHidden/>
                  </w:rPr>
                </w:r>
                <w:r w:rsidR="00420896">
                  <w:rPr>
                    <w:webHidden/>
                  </w:rPr>
                  <w:fldChar w:fldCharType="separate"/>
                </w:r>
                <w:r w:rsidR="00E91FCE">
                  <w:rPr>
                    <w:webHidden/>
                  </w:rPr>
                  <w:t>24</w:t>
                </w:r>
                <w:r w:rsidR="00420896">
                  <w:rPr>
                    <w:webHidden/>
                  </w:rPr>
                  <w:fldChar w:fldCharType="end"/>
                </w:r>
              </w:hyperlink>
            </w:p>
            <w:p w:rsidR="00420896" w:rsidRDefault="005439B8">
              <w:pPr>
                <w:pStyle w:val="20"/>
                <w:rPr>
                  <w:rFonts w:eastAsiaTheme="minorEastAsia"/>
                  <w:sz w:val="21"/>
                </w:rPr>
              </w:pPr>
              <w:hyperlink w:anchor="_Toc35512543" w:history="1">
                <w:r w:rsidR="00420896" w:rsidRPr="00AC0736">
                  <w:rPr>
                    <w:rStyle w:val="ad"/>
                  </w:rPr>
                  <w:t>3.6</w:t>
                </w:r>
                <w:r w:rsidR="00420896" w:rsidRPr="00AC0736">
                  <w:rPr>
                    <w:rStyle w:val="ad"/>
                    <w:rFonts w:hint="eastAsia"/>
                  </w:rPr>
                  <w:t>党建情况</w:t>
                </w:r>
                <w:r w:rsidR="00420896">
                  <w:rPr>
                    <w:webHidden/>
                  </w:rPr>
                  <w:tab/>
                </w:r>
                <w:r w:rsidR="00420896">
                  <w:rPr>
                    <w:webHidden/>
                  </w:rPr>
                  <w:fldChar w:fldCharType="begin"/>
                </w:r>
                <w:r w:rsidR="00420896">
                  <w:rPr>
                    <w:webHidden/>
                  </w:rPr>
                  <w:instrText xml:space="preserve"> PAGEREF _Toc35512543 \h </w:instrText>
                </w:r>
                <w:r w:rsidR="00420896">
                  <w:rPr>
                    <w:webHidden/>
                  </w:rPr>
                </w:r>
                <w:r w:rsidR="00420896">
                  <w:rPr>
                    <w:webHidden/>
                  </w:rPr>
                  <w:fldChar w:fldCharType="separate"/>
                </w:r>
                <w:r w:rsidR="00E91FCE">
                  <w:rPr>
                    <w:webHidden/>
                  </w:rPr>
                  <w:t>29</w:t>
                </w:r>
                <w:r w:rsidR="00420896">
                  <w:rPr>
                    <w:webHidden/>
                  </w:rPr>
                  <w:fldChar w:fldCharType="end"/>
                </w:r>
              </w:hyperlink>
            </w:p>
            <w:p w:rsidR="00420896" w:rsidRDefault="005439B8">
              <w:pPr>
                <w:pStyle w:val="20"/>
                <w:rPr>
                  <w:rFonts w:eastAsiaTheme="minorEastAsia"/>
                  <w:sz w:val="21"/>
                </w:rPr>
              </w:pPr>
              <w:hyperlink w:anchor="_Toc35512544" w:history="1">
                <w:r w:rsidR="00420896" w:rsidRPr="00AC0736">
                  <w:rPr>
                    <w:rStyle w:val="ad"/>
                    <w:rFonts w:hint="eastAsia"/>
                  </w:rPr>
                  <w:t>案例：红歌献党诉衷情</w:t>
                </w:r>
                <w:r w:rsidR="00420896">
                  <w:rPr>
                    <w:webHidden/>
                  </w:rPr>
                  <w:tab/>
                </w:r>
                <w:r w:rsidR="00420896">
                  <w:rPr>
                    <w:webHidden/>
                  </w:rPr>
                  <w:fldChar w:fldCharType="begin"/>
                </w:r>
                <w:r w:rsidR="00420896">
                  <w:rPr>
                    <w:webHidden/>
                  </w:rPr>
                  <w:instrText xml:space="preserve"> PAGEREF _Toc35512544 \h </w:instrText>
                </w:r>
                <w:r w:rsidR="00420896">
                  <w:rPr>
                    <w:webHidden/>
                  </w:rPr>
                </w:r>
                <w:r w:rsidR="00420896">
                  <w:rPr>
                    <w:webHidden/>
                  </w:rPr>
                  <w:fldChar w:fldCharType="separate"/>
                </w:r>
                <w:r w:rsidR="00E91FCE">
                  <w:rPr>
                    <w:webHidden/>
                  </w:rPr>
                  <w:t>30</w:t>
                </w:r>
                <w:r w:rsidR="00420896">
                  <w:rPr>
                    <w:webHidden/>
                  </w:rPr>
                  <w:fldChar w:fldCharType="end"/>
                </w:r>
              </w:hyperlink>
            </w:p>
            <w:p w:rsidR="00420896" w:rsidRDefault="005439B8">
              <w:pPr>
                <w:pStyle w:val="10"/>
                <w:rPr>
                  <w:rFonts w:eastAsiaTheme="minorEastAsia"/>
                  <w:noProof/>
                  <w:sz w:val="21"/>
                </w:rPr>
              </w:pPr>
              <w:hyperlink w:anchor="_Toc35512545" w:history="1">
                <w:r w:rsidR="00420896" w:rsidRPr="00AC0736">
                  <w:rPr>
                    <w:rStyle w:val="ad"/>
                    <w:noProof/>
                  </w:rPr>
                  <w:t>4.</w:t>
                </w:r>
                <w:r w:rsidR="00420896" w:rsidRPr="00AC0736">
                  <w:rPr>
                    <w:rStyle w:val="ad"/>
                    <w:rFonts w:hint="eastAsia"/>
                    <w:noProof/>
                  </w:rPr>
                  <w:t>校企合作</w:t>
                </w:r>
                <w:r w:rsidR="00420896">
                  <w:rPr>
                    <w:noProof/>
                    <w:webHidden/>
                  </w:rPr>
                  <w:tab/>
                </w:r>
                <w:r w:rsidR="00420896">
                  <w:rPr>
                    <w:noProof/>
                    <w:webHidden/>
                  </w:rPr>
                  <w:fldChar w:fldCharType="begin"/>
                </w:r>
                <w:r w:rsidR="00420896">
                  <w:rPr>
                    <w:noProof/>
                    <w:webHidden/>
                  </w:rPr>
                  <w:instrText xml:space="preserve"> PAGEREF _Toc35512545 \h </w:instrText>
                </w:r>
                <w:r w:rsidR="00420896">
                  <w:rPr>
                    <w:noProof/>
                    <w:webHidden/>
                  </w:rPr>
                </w:r>
                <w:r w:rsidR="00420896">
                  <w:rPr>
                    <w:noProof/>
                    <w:webHidden/>
                  </w:rPr>
                  <w:fldChar w:fldCharType="separate"/>
                </w:r>
                <w:r w:rsidR="00E91FCE">
                  <w:rPr>
                    <w:noProof/>
                    <w:webHidden/>
                  </w:rPr>
                  <w:t>31</w:t>
                </w:r>
                <w:r w:rsidR="00420896">
                  <w:rPr>
                    <w:noProof/>
                    <w:webHidden/>
                  </w:rPr>
                  <w:fldChar w:fldCharType="end"/>
                </w:r>
              </w:hyperlink>
            </w:p>
            <w:p w:rsidR="00420896" w:rsidRDefault="005439B8">
              <w:pPr>
                <w:pStyle w:val="20"/>
                <w:rPr>
                  <w:rFonts w:eastAsiaTheme="minorEastAsia"/>
                  <w:sz w:val="21"/>
                </w:rPr>
              </w:pPr>
              <w:hyperlink w:anchor="_Toc35512546" w:history="1">
                <w:r w:rsidR="00420896" w:rsidRPr="00AC0736">
                  <w:rPr>
                    <w:rStyle w:val="ad"/>
                  </w:rPr>
                  <w:t>4.1</w:t>
                </w:r>
                <w:r w:rsidR="00420896" w:rsidRPr="00AC0736">
                  <w:rPr>
                    <w:rStyle w:val="ad"/>
                    <w:rFonts w:hint="eastAsia"/>
                  </w:rPr>
                  <w:t>校企合作项目</w:t>
                </w:r>
                <w:r w:rsidR="00420896">
                  <w:rPr>
                    <w:webHidden/>
                  </w:rPr>
                  <w:tab/>
                </w:r>
                <w:r w:rsidR="00420896">
                  <w:rPr>
                    <w:webHidden/>
                  </w:rPr>
                  <w:fldChar w:fldCharType="begin"/>
                </w:r>
                <w:r w:rsidR="00420896">
                  <w:rPr>
                    <w:webHidden/>
                  </w:rPr>
                  <w:instrText xml:space="preserve"> PAGEREF _Toc35512546 \h </w:instrText>
                </w:r>
                <w:r w:rsidR="00420896">
                  <w:rPr>
                    <w:webHidden/>
                  </w:rPr>
                </w:r>
                <w:r w:rsidR="00420896">
                  <w:rPr>
                    <w:webHidden/>
                  </w:rPr>
                  <w:fldChar w:fldCharType="separate"/>
                </w:r>
                <w:r w:rsidR="00E91FCE">
                  <w:rPr>
                    <w:webHidden/>
                  </w:rPr>
                  <w:t>31</w:t>
                </w:r>
                <w:r w:rsidR="00420896">
                  <w:rPr>
                    <w:webHidden/>
                  </w:rPr>
                  <w:fldChar w:fldCharType="end"/>
                </w:r>
              </w:hyperlink>
            </w:p>
            <w:p w:rsidR="00420896" w:rsidRDefault="005439B8">
              <w:pPr>
                <w:pStyle w:val="20"/>
                <w:rPr>
                  <w:rFonts w:eastAsiaTheme="minorEastAsia"/>
                  <w:sz w:val="21"/>
                </w:rPr>
              </w:pPr>
              <w:hyperlink w:anchor="_Toc35512547" w:history="1">
                <w:r w:rsidR="00420896" w:rsidRPr="00AC0736">
                  <w:rPr>
                    <w:rStyle w:val="ad"/>
                  </w:rPr>
                  <w:t xml:space="preserve">4.2 </w:t>
                </w:r>
                <w:r w:rsidR="00420896" w:rsidRPr="00AC0736">
                  <w:rPr>
                    <w:rStyle w:val="ad"/>
                    <w:rFonts w:hint="eastAsia"/>
                  </w:rPr>
                  <w:t>学生实习情况</w:t>
                </w:r>
                <w:r w:rsidR="00420896">
                  <w:rPr>
                    <w:webHidden/>
                  </w:rPr>
                  <w:tab/>
                </w:r>
                <w:r w:rsidR="00420896">
                  <w:rPr>
                    <w:webHidden/>
                  </w:rPr>
                  <w:fldChar w:fldCharType="begin"/>
                </w:r>
                <w:r w:rsidR="00420896">
                  <w:rPr>
                    <w:webHidden/>
                  </w:rPr>
                  <w:instrText xml:space="preserve"> PAGEREF _Toc35512547 \h </w:instrText>
                </w:r>
                <w:r w:rsidR="00420896">
                  <w:rPr>
                    <w:webHidden/>
                  </w:rPr>
                </w:r>
                <w:r w:rsidR="00420896">
                  <w:rPr>
                    <w:webHidden/>
                  </w:rPr>
                  <w:fldChar w:fldCharType="separate"/>
                </w:r>
                <w:r w:rsidR="00E91FCE">
                  <w:rPr>
                    <w:webHidden/>
                  </w:rPr>
                  <w:t>33</w:t>
                </w:r>
                <w:r w:rsidR="00420896">
                  <w:rPr>
                    <w:webHidden/>
                  </w:rPr>
                  <w:fldChar w:fldCharType="end"/>
                </w:r>
              </w:hyperlink>
            </w:p>
            <w:p w:rsidR="00420896" w:rsidRDefault="005439B8">
              <w:pPr>
                <w:pStyle w:val="20"/>
                <w:rPr>
                  <w:rFonts w:eastAsiaTheme="minorEastAsia"/>
                  <w:sz w:val="21"/>
                </w:rPr>
              </w:pPr>
              <w:hyperlink w:anchor="_Toc35512548" w:history="1">
                <w:r w:rsidR="00420896" w:rsidRPr="00AC0736">
                  <w:rPr>
                    <w:rStyle w:val="ad"/>
                    <w:rFonts w:hint="eastAsia"/>
                  </w:rPr>
                  <w:t>案例：校内建厂，一举多赢</w:t>
                </w:r>
                <w:r w:rsidR="00420896">
                  <w:rPr>
                    <w:webHidden/>
                  </w:rPr>
                  <w:tab/>
                </w:r>
                <w:r w:rsidR="00420896">
                  <w:rPr>
                    <w:webHidden/>
                  </w:rPr>
                  <w:fldChar w:fldCharType="begin"/>
                </w:r>
                <w:r w:rsidR="00420896">
                  <w:rPr>
                    <w:webHidden/>
                  </w:rPr>
                  <w:instrText xml:space="preserve"> PAGEREF _Toc35512548 \h </w:instrText>
                </w:r>
                <w:r w:rsidR="00420896">
                  <w:rPr>
                    <w:webHidden/>
                  </w:rPr>
                </w:r>
                <w:r w:rsidR="00420896">
                  <w:rPr>
                    <w:webHidden/>
                  </w:rPr>
                  <w:fldChar w:fldCharType="separate"/>
                </w:r>
                <w:r w:rsidR="00E91FCE">
                  <w:rPr>
                    <w:webHidden/>
                  </w:rPr>
                  <w:t>36</w:t>
                </w:r>
                <w:r w:rsidR="00420896">
                  <w:rPr>
                    <w:webHidden/>
                  </w:rPr>
                  <w:fldChar w:fldCharType="end"/>
                </w:r>
              </w:hyperlink>
            </w:p>
            <w:p w:rsidR="00420896" w:rsidRDefault="005439B8">
              <w:pPr>
                <w:pStyle w:val="10"/>
                <w:rPr>
                  <w:rFonts w:eastAsiaTheme="minorEastAsia"/>
                  <w:noProof/>
                  <w:sz w:val="21"/>
                </w:rPr>
              </w:pPr>
              <w:hyperlink w:anchor="_Toc35512549" w:history="1">
                <w:r w:rsidR="00420896" w:rsidRPr="00AC0736">
                  <w:rPr>
                    <w:rStyle w:val="ad"/>
                    <w:noProof/>
                  </w:rPr>
                  <w:t>5.</w:t>
                </w:r>
                <w:r w:rsidR="00420896" w:rsidRPr="00AC0736">
                  <w:rPr>
                    <w:rStyle w:val="ad"/>
                    <w:rFonts w:hint="eastAsia"/>
                    <w:noProof/>
                  </w:rPr>
                  <w:t>社会贡献</w:t>
                </w:r>
                <w:r w:rsidR="00420896">
                  <w:rPr>
                    <w:noProof/>
                    <w:webHidden/>
                  </w:rPr>
                  <w:tab/>
                </w:r>
                <w:r w:rsidR="00420896">
                  <w:rPr>
                    <w:noProof/>
                    <w:webHidden/>
                  </w:rPr>
                  <w:fldChar w:fldCharType="begin"/>
                </w:r>
                <w:r w:rsidR="00420896">
                  <w:rPr>
                    <w:noProof/>
                    <w:webHidden/>
                  </w:rPr>
                  <w:instrText xml:space="preserve"> PAGEREF _Toc35512549 \h </w:instrText>
                </w:r>
                <w:r w:rsidR="00420896">
                  <w:rPr>
                    <w:noProof/>
                    <w:webHidden/>
                  </w:rPr>
                </w:r>
                <w:r w:rsidR="00420896">
                  <w:rPr>
                    <w:noProof/>
                    <w:webHidden/>
                  </w:rPr>
                  <w:fldChar w:fldCharType="separate"/>
                </w:r>
                <w:r w:rsidR="00E91FCE">
                  <w:rPr>
                    <w:noProof/>
                    <w:webHidden/>
                  </w:rPr>
                  <w:t>36</w:t>
                </w:r>
                <w:r w:rsidR="00420896">
                  <w:rPr>
                    <w:noProof/>
                    <w:webHidden/>
                  </w:rPr>
                  <w:fldChar w:fldCharType="end"/>
                </w:r>
              </w:hyperlink>
            </w:p>
            <w:p w:rsidR="00420896" w:rsidRDefault="005439B8">
              <w:pPr>
                <w:pStyle w:val="20"/>
                <w:rPr>
                  <w:rFonts w:eastAsiaTheme="minorEastAsia"/>
                  <w:sz w:val="21"/>
                </w:rPr>
              </w:pPr>
              <w:hyperlink w:anchor="_Toc35512550" w:history="1">
                <w:r w:rsidR="00420896" w:rsidRPr="00AC0736">
                  <w:rPr>
                    <w:rStyle w:val="ad"/>
                  </w:rPr>
                  <w:t>5.1</w:t>
                </w:r>
                <w:r w:rsidR="00420896" w:rsidRPr="00AC0736">
                  <w:rPr>
                    <w:rStyle w:val="ad"/>
                    <w:rFonts w:hint="eastAsia"/>
                  </w:rPr>
                  <w:t>技术技能人才培养</w:t>
                </w:r>
                <w:r w:rsidR="00420896">
                  <w:rPr>
                    <w:webHidden/>
                  </w:rPr>
                  <w:tab/>
                </w:r>
                <w:r w:rsidR="00420896">
                  <w:rPr>
                    <w:webHidden/>
                  </w:rPr>
                  <w:fldChar w:fldCharType="begin"/>
                </w:r>
                <w:r w:rsidR="00420896">
                  <w:rPr>
                    <w:webHidden/>
                  </w:rPr>
                  <w:instrText xml:space="preserve"> PAGEREF _Toc35512550 \h </w:instrText>
                </w:r>
                <w:r w:rsidR="00420896">
                  <w:rPr>
                    <w:webHidden/>
                  </w:rPr>
                </w:r>
                <w:r w:rsidR="00420896">
                  <w:rPr>
                    <w:webHidden/>
                  </w:rPr>
                  <w:fldChar w:fldCharType="separate"/>
                </w:r>
                <w:r w:rsidR="00E91FCE">
                  <w:rPr>
                    <w:webHidden/>
                  </w:rPr>
                  <w:t>36</w:t>
                </w:r>
                <w:r w:rsidR="00420896">
                  <w:rPr>
                    <w:webHidden/>
                  </w:rPr>
                  <w:fldChar w:fldCharType="end"/>
                </w:r>
              </w:hyperlink>
            </w:p>
            <w:p w:rsidR="00420896" w:rsidRDefault="005439B8">
              <w:pPr>
                <w:pStyle w:val="20"/>
                <w:rPr>
                  <w:rFonts w:eastAsiaTheme="minorEastAsia"/>
                  <w:sz w:val="21"/>
                </w:rPr>
              </w:pPr>
              <w:hyperlink w:anchor="_Toc35512551" w:history="1">
                <w:r w:rsidR="00420896" w:rsidRPr="00AC0736">
                  <w:rPr>
                    <w:rStyle w:val="ad"/>
                  </w:rPr>
                  <w:t>5.2</w:t>
                </w:r>
                <w:r w:rsidR="00420896" w:rsidRPr="00AC0736">
                  <w:rPr>
                    <w:rStyle w:val="ad"/>
                    <w:rFonts w:hint="eastAsia"/>
                  </w:rPr>
                  <w:t>社会服务</w:t>
                </w:r>
                <w:r w:rsidR="00420896">
                  <w:rPr>
                    <w:webHidden/>
                  </w:rPr>
                  <w:tab/>
                </w:r>
                <w:r w:rsidR="00420896">
                  <w:rPr>
                    <w:webHidden/>
                  </w:rPr>
                  <w:fldChar w:fldCharType="begin"/>
                </w:r>
                <w:r w:rsidR="00420896">
                  <w:rPr>
                    <w:webHidden/>
                  </w:rPr>
                  <w:instrText xml:space="preserve"> PAGEREF _Toc35512551 \h </w:instrText>
                </w:r>
                <w:r w:rsidR="00420896">
                  <w:rPr>
                    <w:webHidden/>
                  </w:rPr>
                </w:r>
                <w:r w:rsidR="00420896">
                  <w:rPr>
                    <w:webHidden/>
                  </w:rPr>
                  <w:fldChar w:fldCharType="separate"/>
                </w:r>
                <w:r w:rsidR="00E91FCE">
                  <w:rPr>
                    <w:webHidden/>
                  </w:rPr>
                  <w:t>36</w:t>
                </w:r>
                <w:r w:rsidR="00420896">
                  <w:rPr>
                    <w:webHidden/>
                  </w:rPr>
                  <w:fldChar w:fldCharType="end"/>
                </w:r>
              </w:hyperlink>
            </w:p>
            <w:p w:rsidR="00420896" w:rsidRDefault="005439B8">
              <w:pPr>
                <w:pStyle w:val="20"/>
                <w:rPr>
                  <w:rFonts w:eastAsiaTheme="minorEastAsia"/>
                  <w:sz w:val="21"/>
                </w:rPr>
              </w:pPr>
              <w:hyperlink w:anchor="_Toc35512552" w:history="1">
                <w:r w:rsidR="00420896" w:rsidRPr="00AC0736">
                  <w:rPr>
                    <w:rStyle w:val="ad"/>
                    <w:rFonts w:hint="eastAsia"/>
                  </w:rPr>
                  <w:t>案例：技术服务地区，地区厚养乡邻</w:t>
                </w:r>
                <w:r w:rsidR="00420896">
                  <w:rPr>
                    <w:webHidden/>
                  </w:rPr>
                  <w:tab/>
                </w:r>
                <w:r w:rsidR="00420896">
                  <w:rPr>
                    <w:webHidden/>
                  </w:rPr>
                  <w:fldChar w:fldCharType="begin"/>
                </w:r>
                <w:r w:rsidR="00420896">
                  <w:rPr>
                    <w:webHidden/>
                  </w:rPr>
                  <w:instrText xml:space="preserve"> PAGEREF _Toc35512552 \h </w:instrText>
                </w:r>
                <w:r w:rsidR="00420896">
                  <w:rPr>
                    <w:webHidden/>
                  </w:rPr>
                </w:r>
                <w:r w:rsidR="00420896">
                  <w:rPr>
                    <w:webHidden/>
                  </w:rPr>
                  <w:fldChar w:fldCharType="separate"/>
                </w:r>
                <w:r w:rsidR="00E91FCE">
                  <w:rPr>
                    <w:webHidden/>
                  </w:rPr>
                  <w:t>37</w:t>
                </w:r>
                <w:r w:rsidR="00420896">
                  <w:rPr>
                    <w:webHidden/>
                  </w:rPr>
                  <w:fldChar w:fldCharType="end"/>
                </w:r>
              </w:hyperlink>
            </w:p>
            <w:p w:rsidR="00420896" w:rsidRDefault="005439B8">
              <w:pPr>
                <w:pStyle w:val="10"/>
                <w:rPr>
                  <w:rFonts w:eastAsiaTheme="minorEastAsia"/>
                  <w:noProof/>
                  <w:sz w:val="21"/>
                </w:rPr>
              </w:pPr>
              <w:hyperlink w:anchor="_Toc35512553" w:history="1">
                <w:r w:rsidR="00420896" w:rsidRPr="00AC0736">
                  <w:rPr>
                    <w:rStyle w:val="ad"/>
                    <w:noProof/>
                  </w:rPr>
                  <w:t>6.</w:t>
                </w:r>
                <w:r w:rsidR="00420896" w:rsidRPr="00AC0736">
                  <w:rPr>
                    <w:rStyle w:val="ad"/>
                    <w:rFonts w:hint="eastAsia"/>
                    <w:noProof/>
                  </w:rPr>
                  <w:t>举办者履责</w:t>
                </w:r>
                <w:r w:rsidR="00420896">
                  <w:rPr>
                    <w:noProof/>
                    <w:webHidden/>
                  </w:rPr>
                  <w:tab/>
                </w:r>
                <w:r w:rsidR="00420896">
                  <w:rPr>
                    <w:noProof/>
                    <w:webHidden/>
                  </w:rPr>
                  <w:fldChar w:fldCharType="begin"/>
                </w:r>
                <w:r w:rsidR="00420896">
                  <w:rPr>
                    <w:noProof/>
                    <w:webHidden/>
                  </w:rPr>
                  <w:instrText xml:space="preserve"> PAGEREF _Toc35512553 \h </w:instrText>
                </w:r>
                <w:r w:rsidR="00420896">
                  <w:rPr>
                    <w:noProof/>
                    <w:webHidden/>
                  </w:rPr>
                </w:r>
                <w:r w:rsidR="00420896">
                  <w:rPr>
                    <w:noProof/>
                    <w:webHidden/>
                  </w:rPr>
                  <w:fldChar w:fldCharType="separate"/>
                </w:r>
                <w:r w:rsidR="00E91FCE">
                  <w:rPr>
                    <w:noProof/>
                    <w:webHidden/>
                  </w:rPr>
                  <w:t>37</w:t>
                </w:r>
                <w:r w:rsidR="00420896">
                  <w:rPr>
                    <w:noProof/>
                    <w:webHidden/>
                  </w:rPr>
                  <w:fldChar w:fldCharType="end"/>
                </w:r>
              </w:hyperlink>
            </w:p>
            <w:p w:rsidR="00420896" w:rsidRDefault="005439B8">
              <w:pPr>
                <w:pStyle w:val="20"/>
                <w:rPr>
                  <w:rFonts w:eastAsiaTheme="minorEastAsia"/>
                  <w:sz w:val="21"/>
                </w:rPr>
              </w:pPr>
              <w:hyperlink w:anchor="_Toc35512554" w:history="1">
                <w:r w:rsidR="00420896" w:rsidRPr="00AC0736">
                  <w:rPr>
                    <w:rStyle w:val="ad"/>
                  </w:rPr>
                  <w:t>6.1</w:t>
                </w:r>
                <w:r w:rsidR="00420896" w:rsidRPr="00AC0736">
                  <w:rPr>
                    <w:rStyle w:val="ad"/>
                    <w:rFonts w:hint="eastAsia"/>
                  </w:rPr>
                  <w:t>经费</w:t>
                </w:r>
                <w:r w:rsidR="00420896">
                  <w:rPr>
                    <w:webHidden/>
                  </w:rPr>
                  <w:tab/>
                </w:r>
                <w:r w:rsidR="00420896">
                  <w:rPr>
                    <w:webHidden/>
                  </w:rPr>
                  <w:fldChar w:fldCharType="begin"/>
                </w:r>
                <w:r w:rsidR="00420896">
                  <w:rPr>
                    <w:webHidden/>
                  </w:rPr>
                  <w:instrText xml:space="preserve"> PAGEREF _Toc35512554 \h </w:instrText>
                </w:r>
                <w:r w:rsidR="00420896">
                  <w:rPr>
                    <w:webHidden/>
                  </w:rPr>
                </w:r>
                <w:r w:rsidR="00420896">
                  <w:rPr>
                    <w:webHidden/>
                  </w:rPr>
                  <w:fldChar w:fldCharType="separate"/>
                </w:r>
                <w:r w:rsidR="00E91FCE">
                  <w:rPr>
                    <w:webHidden/>
                  </w:rPr>
                  <w:t>37</w:t>
                </w:r>
                <w:r w:rsidR="00420896">
                  <w:rPr>
                    <w:webHidden/>
                  </w:rPr>
                  <w:fldChar w:fldCharType="end"/>
                </w:r>
              </w:hyperlink>
            </w:p>
            <w:p w:rsidR="00420896" w:rsidRDefault="005439B8">
              <w:pPr>
                <w:pStyle w:val="20"/>
                <w:rPr>
                  <w:rFonts w:eastAsiaTheme="minorEastAsia"/>
                  <w:sz w:val="21"/>
                </w:rPr>
              </w:pPr>
              <w:hyperlink w:anchor="_Toc35512555" w:history="1">
                <w:r w:rsidR="00420896" w:rsidRPr="00AC0736">
                  <w:rPr>
                    <w:rStyle w:val="ad"/>
                  </w:rPr>
                  <w:t>6.2</w:t>
                </w:r>
                <w:r w:rsidR="00420896" w:rsidRPr="00AC0736">
                  <w:rPr>
                    <w:rStyle w:val="ad"/>
                    <w:rFonts w:hint="eastAsia"/>
                  </w:rPr>
                  <w:t>政策措施</w:t>
                </w:r>
                <w:r w:rsidR="00420896">
                  <w:rPr>
                    <w:webHidden/>
                  </w:rPr>
                  <w:tab/>
                </w:r>
                <w:r w:rsidR="00420896">
                  <w:rPr>
                    <w:webHidden/>
                  </w:rPr>
                  <w:fldChar w:fldCharType="begin"/>
                </w:r>
                <w:r w:rsidR="00420896">
                  <w:rPr>
                    <w:webHidden/>
                  </w:rPr>
                  <w:instrText xml:space="preserve"> PAGEREF _Toc35512555 \h </w:instrText>
                </w:r>
                <w:r w:rsidR="00420896">
                  <w:rPr>
                    <w:webHidden/>
                  </w:rPr>
                </w:r>
                <w:r w:rsidR="00420896">
                  <w:rPr>
                    <w:webHidden/>
                  </w:rPr>
                  <w:fldChar w:fldCharType="separate"/>
                </w:r>
                <w:r w:rsidR="00E91FCE">
                  <w:rPr>
                    <w:webHidden/>
                  </w:rPr>
                  <w:t>38</w:t>
                </w:r>
                <w:r w:rsidR="00420896">
                  <w:rPr>
                    <w:webHidden/>
                  </w:rPr>
                  <w:fldChar w:fldCharType="end"/>
                </w:r>
              </w:hyperlink>
            </w:p>
            <w:p w:rsidR="00420896" w:rsidRDefault="005439B8">
              <w:pPr>
                <w:pStyle w:val="10"/>
                <w:rPr>
                  <w:rFonts w:eastAsiaTheme="minorEastAsia"/>
                  <w:noProof/>
                  <w:sz w:val="21"/>
                </w:rPr>
              </w:pPr>
              <w:hyperlink w:anchor="_Toc35512556" w:history="1">
                <w:r w:rsidR="00420896" w:rsidRPr="00AC0736">
                  <w:rPr>
                    <w:rStyle w:val="ad"/>
                    <w:noProof/>
                  </w:rPr>
                  <w:t>7.</w:t>
                </w:r>
                <w:r w:rsidR="00420896" w:rsidRPr="00AC0736">
                  <w:rPr>
                    <w:rStyle w:val="ad"/>
                    <w:rFonts w:hint="eastAsia"/>
                    <w:noProof/>
                  </w:rPr>
                  <w:t>特色创新</w:t>
                </w:r>
                <w:r w:rsidR="00420896">
                  <w:rPr>
                    <w:noProof/>
                    <w:webHidden/>
                  </w:rPr>
                  <w:tab/>
                </w:r>
                <w:r w:rsidR="00420896">
                  <w:rPr>
                    <w:noProof/>
                    <w:webHidden/>
                  </w:rPr>
                  <w:fldChar w:fldCharType="begin"/>
                </w:r>
                <w:r w:rsidR="00420896">
                  <w:rPr>
                    <w:noProof/>
                    <w:webHidden/>
                  </w:rPr>
                  <w:instrText xml:space="preserve"> PAGEREF _Toc35512556 \h </w:instrText>
                </w:r>
                <w:r w:rsidR="00420896">
                  <w:rPr>
                    <w:noProof/>
                    <w:webHidden/>
                  </w:rPr>
                </w:r>
                <w:r w:rsidR="00420896">
                  <w:rPr>
                    <w:noProof/>
                    <w:webHidden/>
                  </w:rPr>
                  <w:fldChar w:fldCharType="separate"/>
                </w:r>
                <w:r w:rsidR="00E91FCE">
                  <w:rPr>
                    <w:noProof/>
                    <w:webHidden/>
                  </w:rPr>
                  <w:t>38</w:t>
                </w:r>
                <w:r w:rsidR="00420896">
                  <w:rPr>
                    <w:noProof/>
                    <w:webHidden/>
                  </w:rPr>
                  <w:fldChar w:fldCharType="end"/>
                </w:r>
              </w:hyperlink>
            </w:p>
            <w:p w:rsidR="00420896" w:rsidRDefault="005439B8">
              <w:pPr>
                <w:pStyle w:val="20"/>
                <w:rPr>
                  <w:rFonts w:eastAsiaTheme="minorEastAsia"/>
                  <w:sz w:val="21"/>
                </w:rPr>
              </w:pPr>
              <w:hyperlink w:anchor="_Toc35512557" w:history="1">
                <w:r w:rsidR="00420896" w:rsidRPr="00AC0736">
                  <w:rPr>
                    <w:rStyle w:val="ad"/>
                    <w:rFonts w:hint="eastAsia"/>
                  </w:rPr>
                  <w:t>【案例一】专业建设统筹规划，专家论证把脉问诊</w:t>
                </w:r>
                <w:r w:rsidR="00420896">
                  <w:rPr>
                    <w:webHidden/>
                  </w:rPr>
                  <w:tab/>
                </w:r>
                <w:r w:rsidR="00420896">
                  <w:rPr>
                    <w:webHidden/>
                  </w:rPr>
                  <w:fldChar w:fldCharType="begin"/>
                </w:r>
                <w:r w:rsidR="00420896">
                  <w:rPr>
                    <w:webHidden/>
                  </w:rPr>
                  <w:instrText xml:space="preserve"> PAGEREF _Toc35512557 \h </w:instrText>
                </w:r>
                <w:r w:rsidR="00420896">
                  <w:rPr>
                    <w:webHidden/>
                  </w:rPr>
                </w:r>
                <w:r w:rsidR="00420896">
                  <w:rPr>
                    <w:webHidden/>
                  </w:rPr>
                  <w:fldChar w:fldCharType="separate"/>
                </w:r>
                <w:r w:rsidR="00E91FCE">
                  <w:rPr>
                    <w:webHidden/>
                  </w:rPr>
                  <w:t>38</w:t>
                </w:r>
                <w:r w:rsidR="00420896">
                  <w:rPr>
                    <w:webHidden/>
                  </w:rPr>
                  <w:fldChar w:fldCharType="end"/>
                </w:r>
              </w:hyperlink>
            </w:p>
            <w:p w:rsidR="00420896" w:rsidRDefault="005439B8">
              <w:pPr>
                <w:pStyle w:val="20"/>
                <w:rPr>
                  <w:rFonts w:eastAsiaTheme="minorEastAsia"/>
                  <w:sz w:val="21"/>
                </w:rPr>
              </w:pPr>
              <w:hyperlink w:anchor="_Toc35512558" w:history="1">
                <w:r w:rsidR="00420896" w:rsidRPr="00AC0736">
                  <w:rPr>
                    <w:rStyle w:val="ad"/>
                    <w:rFonts w:hint="eastAsia"/>
                  </w:rPr>
                  <w:t>【案例二】</w:t>
                </w:r>
                <w:r w:rsidR="00420896" w:rsidRPr="00AC0736">
                  <w:rPr>
                    <w:rStyle w:val="ad"/>
                  </w:rPr>
                  <w:t>VR</w:t>
                </w:r>
                <w:r w:rsidR="00420896" w:rsidRPr="00AC0736">
                  <w:rPr>
                    <w:rStyle w:val="ad"/>
                    <w:rFonts w:hint="eastAsia"/>
                  </w:rPr>
                  <w:t>虚拟现实进课堂</w:t>
                </w:r>
                <w:r w:rsidR="00420896" w:rsidRPr="00AC0736">
                  <w:rPr>
                    <w:rStyle w:val="ad"/>
                  </w:rPr>
                  <w:t xml:space="preserve">  </w:t>
                </w:r>
                <w:r w:rsidR="00420896" w:rsidRPr="00AC0736">
                  <w:rPr>
                    <w:rStyle w:val="ad"/>
                    <w:rFonts w:hint="eastAsia"/>
                    <w:kern w:val="0"/>
                  </w:rPr>
                  <w:t>教学组织</w:t>
                </w:r>
                <w:r w:rsidR="00420896" w:rsidRPr="00AC0736">
                  <w:rPr>
                    <w:rStyle w:val="ad"/>
                    <w:rFonts w:hint="eastAsia"/>
                  </w:rPr>
                  <w:t>变变变</w:t>
                </w:r>
                <w:r w:rsidR="00420896">
                  <w:rPr>
                    <w:webHidden/>
                  </w:rPr>
                  <w:tab/>
                </w:r>
                <w:r w:rsidR="00420896">
                  <w:rPr>
                    <w:webHidden/>
                  </w:rPr>
                  <w:fldChar w:fldCharType="begin"/>
                </w:r>
                <w:r w:rsidR="00420896">
                  <w:rPr>
                    <w:webHidden/>
                  </w:rPr>
                  <w:instrText xml:space="preserve"> PAGEREF _Toc35512558 \h </w:instrText>
                </w:r>
                <w:r w:rsidR="00420896">
                  <w:rPr>
                    <w:webHidden/>
                  </w:rPr>
                </w:r>
                <w:r w:rsidR="00420896">
                  <w:rPr>
                    <w:webHidden/>
                  </w:rPr>
                  <w:fldChar w:fldCharType="separate"/>
                </w:r>
                <w:r w:rsidR="00E91FCE">
                  <w:rPr>
                    <w:webHidden/>
                  </w:rPr>
                  <w:t>40</w:t>
                </w:r>
                <w:r w:rsidR="00420896">
                  <w:rPr>
                    <w:webHidden/>
                  </w:rPr>
                  <w:fldChar w:fldCharType="end"/>
                </w:r>
              </w:hyperlink>
            </w:p>
            <w:p w:rsidR="00420896" w:rsidRDefault="005439B8">
              <w:pPr>
                <w:pStyle w:val="10"/>
                <w:rPr>
                  <w:rFonts w:eastAsiaTheme="minorEastAsia"/>
                  <w:noProof/>
                  <w:sz w:val="21"/>
                </w:rPr>
              </w:pPr>
              <w:hyperlink w:anchor="_Toc35512559" w:history="1">
                <w:r w:rsidR="00420896" w:rsidRPr="00AC0736">
                  <w:rPr>
                    <w:rStyle w:val="ad"/>
                    <w:noProof/>
                  </w:rPr>
                  <w:t>8.</w:t>
                </w:r>
                <w:r w:rsidR="00420896" w:rsidRPr="00AC0736">
                  <w:rPr>
                    <w:rStyle w:val="ad"/>
                    <w:rFonts w:hint="eastAsia"/>
                    <w:noProof/>
                  </w:rPr>
                  <w:t>主要问题和改进措施</w:t>
                </w:r>
                <w:r w:rsidR="00420896">
                  <w:rPr>
                    <w:noProof/>
                    <w:webHidden/>
                  </w:rPr>
                  <w:tab/>
                </w:r>
                <w:r w:rsidR="00420896">
                  <w:rPr>
                    <w:noProof/>
                    <w:webHidden/>
                  </w:rPr>
                  <w:fldChar w:fldCharType="begin"/>
                </w:r>
                <w:r w:rsidR="00420896">
                  <w:rPr>
                    <w:noProof/>
                    <w:webHidden/>
                  </w:rPr>
                  <w:instrText xml:space="preserve"> PAGEREF _Toc35512559 \h </w:instrText>
                </w:r>
                <w:r w:rsidR="00420896">
                  <w:rPr>
                    <w:noProof/>
                    <w:webHidden/>
                  </w:rPr>
                </w:r>
                <w:r w:rsidR="00420896">
                  <w:rPr>
                    <w:noProof/>
                    <w:webHidden/>
                  </w:rPr>
                  <w:fldChar w:fldCharType="separate"/>
                </w:r>
                <w:r w:rsidR="00E91FCE">
                  <w:rPr>
                    <w:noProof/>
                    <w:webHidden/>
                  </w:rPr>
                  <w:t>41</w:t>
                </w:r>
                <w:r w:rsidR="00420896">
                  <w:rPr>
                    <w:noProof/>
                    <w:webHidden/>
                  </w:rPr>
                  <w:fldChar w:fldCharType="end"/>
                </w:r>
              </w:hyperlink>
            </w:p>
            <w:p w:rsidR="00BB3D8B" w:rsidRDefault="005A733D" w:rsidP="00333398">
              <w:r>
                <w:fldChar w:fldCharType="end"/>
              </w:r>
            </w:p>
          </w:sdtContent>
        </w:sdt>
        <w:p w:rsidR="00DA57C9" w:rsidRDefault="00BB3D8B">
          <w:pPr>
            <w:widowControl/>
            <w:jc w:val="left"/>
            <w:rPr>
              <w:b/>
              <w:sz w:val="30"/>
              <w:szCs w:val="30"/>
            </w:rPr>
            <w:sectPr w:rsidR="00DA57C9" w:rsidSect="0000726B">
              <w:footerReference w:type="default" r:id="rId11"/>
              <w:headerReference w:type="first" r:id="rId12"/>
              <w:footerReference w:type="first" r:id="rId13"/>
              <w:type w:val="continuous"/>
              <w:pgSz w:w="11906" w:h="16838"/>
              <w:pgMar w:top="1440" w:right="1274" w:bottom="1440" w:left="1800" w:header="851" w:footer="992" w:gutter="0"/>
              <w:pgNumType w:start="1"/>
              <w:cols w:space="425"/>
              <w:titlePg/>
              <w:docGrid w:type="lines" w:linePitch="312"/>
            </w:sectPr>
          </w:pPr>
          <w:r>
            <w:rPr>
              <w:b/>
              <w:sz w:val="30"/>
              <w:szCs w:val="30"/>
            </w:rPr>
            <w:br w:type="page"/>
          </w:r>
        </w:p>
        <w:p w:rsidR="00C47B5E" w:rsidRPr="007B480D" w:rsidRDefault="005439B8">
          <w:pPr>
            <w:widowControl/>
            <w:jc w:val="left"/>
            <w:rPr>
              <w:b/>
              <w:sz w:val="30"/>
              <w:szCs w:val="30"/>
            </w:rPr>
          </w:pPr>
        </w:p>
      </w:sdtContent>
    </w:sdt>
    <w:p w:rsidR="00D54DE2" w:rsidRDefault="00D54DE2" w:rsidP="00DB4510">
      <w:pPr>
        <w:pStyle w:val="1"/>
        <w:numPr>
          <w:ilvl w:val="0"/>
          <w:numId w:val="3"/>
        </w:numPr>
        <w:ind w:firstLineChars="0"/>
        <w:rPr>
          <w:color w:val="FFFFFF" w:themeColor="background1"/>
        </w:rPr>
      </w:pPr>
      <w:bookmarkStart w:id="1" w:name="_Toc35512520"/>
      <w:r w:rsidRPr="00120006">
        <w:rPr>
          <w:rFonts w:asciiTheme="majorHAnsi" w:hAnsiTheme="majorHAnsi" w:cstheme="majorBidi" w:hint="eastAsia"/>
          <w:color w:val="0393DB"/>
          <w:kern w:val="2"/>
          <w:szCs w:val="32"/>
        </w:rPr>
        <w:t>学校情况</w:t>
      </w:r>
      <w:bookmarkEnd w:id="1"/>
      <w:r w:rsidR="00120006">
        <w:rPr>
          <w:rFonts w:hint="eastAsia"/>
          <w:color w:val="FFFFFF" w:themeColor="background1"/>
        </w:rPr>
        <w:t xml:space="preserve"> </w:t>
      </w:r>
    </w:p>
    <w:p w:rsidR="00DB4510" w:rsidRPr="00DB4510" w:rsidRDefault="00DB4510" w:rsidP="00DB4510"/>
    <w:bookmarkStart w:id="2" w:name="_Toc35512521"/>
    <w:p w:rsidR="00D54DE2" w:rsidRDefault="00A121AB" w:rsidP="00DD3D62">
      <w:pPr>
        <w:pStyle w:val="2"/>
        <w:ind w:firstLine="562"/>
        <w:rPr>
          <w:color w:val="0393DB"/>
        </w:rPr>
      </w:pPr>
      <w:r>
        <w:rPr>
          <w:noProof/>
        </w:rPr>
        <mc:AlternateContent>
          <mc:Choice Requires="wps">
            <w:drawing>
              <wp:anchor distT="0" distB="0" distL="114300" distR="114300" simplePos="0" relativeHeight="251671552" behindDoc="0" locked="0" layoutInCell="1" allowOverlap="1" wp14:anchorId="004493FF" wp14:editId="61EE560E">
                <wp:simplePos x="0" y="0"/>
                <wp:positionH relativeFrom="column">
                  <wp:posOffset>66675</wp:posOffset>
                </wp:positionH>
                <wp:positionV relativeFrom="paragraph">
                  <wp:posOffset>308610</wp:posOffset>
                </wp:positionV>
                <wp:extent cx="5410200" cy="28575"/>
                <wp:effectExtent l="8890" t="7620" r="10160" b="11430"/>
                <wp:wrapNone/>
                <wp:docPr id="8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399869B" id="_x0000_t32" coordsize="21600,21600" o:spt="32" o:oned="t" path="m,l21600,21600e" filled="f">
                <v:path arrowok="t" fillok="f" o:connecttype="none"/>
                <o:lock v:ext="edit" shapetype="t"/>
              </v:shapetype>
              <v:shape id="AutoShape 12" o:spid="_x0000_s1026" type="#_x0000_t32" style="position:absolute;left:0;text-align:left;margin-left:5.25pt;margin-top:24.3pt;width:426pt;height:2.2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" strokecolor="#00a4de" strokeweight=".25pt">
                <v:shadow color="#243f60 [1604]" opacity=".5" offset="1pt"/>
              </v:shape>
            </w:pict>
          </mc:Fallback>
        </mc:AlternateContent>
      </w:r>
      <w:r w:rsidR="008E7B28" w:rsidRPr="00A400F3">
        <w:rPr>
          <w:rFonts w:hint="eastAsia"/>
          <w:color w:val="0393DB"/>
        </w:rPr>
        <w:t>1.1</w:t>
      </w:r>
      <w:r w:rsidR="008E7B28" w:rsidRPr="00A400F3">
        <w:rPr>
          <w:rFonts w:hint="eastAsia"/>
          <w:color w:val="0393DB"/>
        </w:rPr>
        <w:t>学校</w:t>
      </w:r>
      <w:r w:rsidR="00A76F09" w:rsidRPr="00A400F3">
        <w:rPr>
          <w:rFonts w:hint="eastAsia"/>
          <w:color w:val="0393DB"/>
        </w:rPr>
        <w:t>概况</w:t>
      </w:r>
      <w:bookmarkEnd w:id="2"/>
    </w:p>
    <w:p w:rsidR="00A76F09" w:rsidRDefault="008E7B28" w:rsidP="00370A52">
      <w:pPr>
        <w:pStyle w:val="a3"/>
        <w:spacing w:before="0" w:beforeAutospacing="0" w:after="0" w:afterAutospacing="0" w:line="360" w:lineRule="auto"/>
        <w:ind w:firstLineChars="200" w:firstLine="560"/>
        <w:rPr>
          <w:rFonts w:ascii="仿宋" w:eastAsia="仿宋" w:hAnsi="仿宋"/>
          <w:color w:val="444444"/>
          <w:sz w:val="28"/>
          <w:szCs w:val="28"/>
        </w:rPr>
      </w:pPr>
      <w:r w:rsidRPr="00370A52">
        <w:rPr>
          <w:rFonts w:ascii="仿宋" w:eastAsia="仿宋" w:hAnsi="仿宋" w:hint="eastAsia"/>
          <w:color w:val="444444"/>
          <w:sz w:val="28"/>
          <w:szCs w:val="28"/>
        </w:rPr>
        <w:t>广东省阳江市第一职业技术学校是经阳江市人民政府批准设立的</w:t>
      </w:r>
      <w:r w:rsidR="00630B21">
        <w:rPr>
          <w:rFonts w:ascii="仿宋" w:eastAsia="仿宋" w:hAnsi="仿宋" w:hint="eastAsia"/>
          <w:color w:val="444444"/>
          <w:sz w:val="28"/>
          <w:szCs w:val="28"/>
        </w:rPr>
        <w:t>一所以</w:t>
      </w:r>
      <w:r w:rsidRPr="00370A52">
        <w:rPr>
          <w:rFonts w:ascii="仿宋" w:eastAsia="仿宋" w:hAnsi="仿宋" w:hint="eastAsia"/>
          <w:color w:val="444444"/>
          <w:sz w:val="28"/>
          <w:szCs w:val="28"/>
        </w:rPr>
        <w:t>全日制公办</w:t>
      </w:r>
      <w:r w:rsidR="006A4B84">
        <w:rPr>
          <w:rFonts w:ascii="仿宋" w:eastAsia="仿宋" w:hAnsi="仿宋" w:hint="eastAsia"/>
          <w:color w:val="444444"/>
          <w:sz w:val="28"/>
          <w:szCs w:val="28"/>
        </w:rPr>
        <w:t>综合性</w:t>
      </w:r>
      <w:r w:rsidRPr="00370A52">
        <w:rPr>
          <w:rFonts w:ascii="仿宋" w:eastAsia="仿宋" w:hAnsi="仿宋" w:hint="eastAsia"/>
          <w:color w:val="444444"/>
          <w:sz w:val="28"/>
          <w:szCs w:val="28"/>
        </w:rPr>
        <w:t>中等职业技术学校。</w:t>
      </w:r>
      <w:r w:rsidR="009F7F91" w:rsidRPr="009F7F91">
        <w:rPr>
          <w:rFonts w:ascii="仿宋" w:eastAsia="仿宋" w:hAnsi="仿宋" w:hint="eastAsia"/>
          <w:color w:val="444444"/>
          <w:sz w:val="28"/>
          <w:szCs w:val="28"/>
        </w:rPr>
        <w:t>2013年9月，根据市委、市政府的部署，在市高级技工学校校址举办市高级技工学校和市第一职业技术学校，实行一套班子、两块牌子</w:t>
      </w:r>
      <w:r w:rsidR="00501453">
        <w:rPr>
          <w:rFonts w:ascii="仿宋" w:eastAsia="仿宋" w:hAnsi="仿宋" w:hint="eastAsia"/>
          <w:color w:val="444444"/>
          <w:sz w:val="28"/>
          <w:szCs w:val="28"/>
        </w:rPr>
        <w:t>，教育教学设备资源共享</w:t>
      </w:r>
      <w:r w:rsidR="009F7F91" w:rsidRPr="009F7F91">
        <w:rPr>
          <w:rFonts w:ascii="仿宋" w:eastAsia="仿宋" w:hAnsi="仿宋" w:hint="eastAsia"/>
          <w:color w:val="444444"/>
          <w:sz w:val="28"/>
          <w:szCs w:val="28"/>
        </w:rPr>
        <w:t>。</w:t>
      </w:r>
      <w:r w:rsidRPr="00370A52">
        <w:rPr>
          <w:rFonts w:ascii="仿宋" w:eastAsia="仿宋" w:hAnsi="仿宋" w:hint="eastAsia"/>
          <w:color w:val="444444"/>
          <w:sz w:val="28"/>
          <w:szCs w:val="28"/>
        </w:rPr>
        <w:t>学校总占地面积</w:t>
      </w:r>
      <w:r w:rsidR="006C2F0A" w:rsidRPr="00370A52">
        <w:rPr>
          <w:rFonts w:ascii="仿宋" w:eastAsia="仿宋" w:hAnsi="仿宋" w:hint="eastAsia"/>
          <w:color w:val="444444"/>
          <w:sz w:val="28"/>
          <w:szCs w:val="28"/>
        </w:rPr>
        <w:t>29</w:t>
      </w:r>
      <w:r w:rsidRPr="00370A52">
        <w:rPr>
          <w:rFonts w:ascii="仿宋" w:eastAsia="仿宋" w:hAnsi="仿宋" w:hint="eastAsia"/>
          <w:color w:val="444444"/>
          <w:sz w:val="28"/>
          <w:szCs w:val="28"/>
        </w:rPr>
        <w:t>万平方米，</w:t>
      </w:r>
      <w:r w:rsidR="00A76F09" w:rsidRPr="00370A52">
        <w:rPr>
          <w:rFonts w:ascii="仿宋" w:eastAsia="仿宋" w:hAnsi="仿宋" w:hint="eastAsia"/>
          <w:color w:val="444444"/>
          <w:sz w:val="28"/>
          <w:szCs w:val="28"/>
        </w:rPr>
        <w:t>校舍建筑面积11.</w:t>
      </w:r>
      <w:r w:rsidR="00693D65">
        <w:rPr>
          <w:rFonts w:ascii="仿宋" w:eastAsia="仿宋" w:hAnsi="仿宋" w:hint="eastAsia"/>
          <w:color w:val="444444"/>
          <w:sz w:val="28"/>
          <w:szCs w:val="28"/>
        </w:rPr>
        <w:t>9</w:t>
      </w:r>
      <w:r w:rsidR="00A76F09" w:rsidRPr="00370A52">
        <w:rPr>
          <w:rFonts w:ascii="仿宋" w:eastAsia="仿宋" w:hAnsi="仿宋" w:hint="eastAsia"/>
          <w:color w:val="444444"/>
          <w:sz w:val="28"/>
          <w:szCs w:val="28"/>
        </w:rPr>
        <w:t>万平方米，</w:t>
      </w:r>
      <w:r w:rsidR="00A400F3">
        <w:rPr>
          <w:rFonts w:ascii="仿宋" w:eastAsia="仿宋" w:hAnsi="仿宋" w:hint="eastAsia"/>
          <w:color w:val="444444"/>
          <w:sz w:val="28"/>
          <w:szCs w:val="28"/>
        </w:rPr>
        <w:t>学校固定资产总值为43</w:t>
      </w:r>
      <w:r w:rsidR="006A4B84">
        <w:rPr>
          <w:rFonts w:ascii="仿宋" w:eastAsia="仿宋" w:hAnsi="仿宋" w:hint="eastAsia"/>
          <w:color w:val="444444"/>
          <w:sz w:val="28"/>
          <w:szCs w:val="28"/>
        </w:rPr>
        <w:t>561.26</w:t>
      </w:r>
      <w:r w:rsidR="00A400F3">
        <w:rPr>
          <w:rFonts w:ascii="仿宋" w:eastAsia="仿宋" w:hAnsi="仿宋" w:hint="eastAsia"/>
          <w:color w:val="444444"/>
          <w:sz w:val="28"/>
          <w:szCs w:val="28"/>
        </w:rPr>
        <w:t>万元，</w:t>
      </w:r>
      <w:r w:rsidR="001F0634">
        <w:rPr>
          <w:rFonts w:ascii="仿宋" w:eastAsia="仿宋" w:hAnsi="仿宋" w:hint="eastAsia"/>
          <w:color w:val="444444"/>
          <w:sz w:val="28"/>
          <w:szCs w:val="28"/>
        </w:rPr>
        <w:t>当年新增资产</w:t>
      </w:r>
      <w:r w:rsidR="001F0634" w:rsidRPr="00A400F3">
        <w:rPr>
          <w:rFonts w:ascii="仿宋" w:eastAsia="仿宋" w:hAnsi="仿宋" w:hint="eastAsia"/>
          <w:sz w:val="28"/>
          <w:szCs w:val="28"/>
        </w:rPr>
        <w:t>值</w:t>
      </w:r>
      <w:r w:rsidR="006A4B84">
        <w:rPr>
          <w:rFonts w:ascii="仿宋" w:eastAsia="仿宋" w:hAnsi="仿宋" w:hint="eastAsia"/>
          <w:sz w:val="28"/>
          <w:szCs w:val="28"/>
        </w:rPr>
        <w:t>180.94</w:t>
      </w:r>
      <w:r w:rsidR="001F0634">
        <w:rPr>
          <w:rFonts w:ascii="仿宋" w:eastAsia="仿宋" w:hAnsi="仿宋" w:hint="eastAsia"/>
          <w:color w:val="444444"/>
          <w:sz w:val="28"/>
          <w:szCs w:val="28"/>
        </w:rPr>
        <w:t>万元</w:t>
      </w:r>
      <w:r w:rsidR="00A76F09" w:rsidRPr="00370A52">
        <w:rPr>
          <w:rFonts w:ascii="仿宋" w:eastAsia="仿宋" w:hAnsi="仿宋" w:hint="eastAsia"/>
          <w:color w:val="444444"/>
          <w:sz w:val="28"/>
          <w:szCs w:val="28"/>
        </w:rPr>
        <w:t>。</w:t>
      </w:r>
    </w:p>
    <w:p w:rsidR="00120006" w:rsidRPr="00370A52" w:rsidRDefault="00120006" w:rsidP="00370A52">
      <w:pPr>
        <w:pStyle w:val="a3"/>
        <w:spacing w:before="0" w:beforeAutospacing="0" w:after="0" w:afterAutospacing="0" w:line="360" w:lineRule="auto"/>
        <w:ind w:firstLineChars="200" w:firstLine="560"/>
        <w:rPr>
          <w:rFonts w:ascii="仿宋" w:eastAsia="仿宋" w:hAnsi="仿宋"/>
          <w:color w:val="444444"/>
          <w:sz w:val="28"/>
          <w:szCs w:val="28"/>
        </w:rPr>
      </w:pPr>
    </w:p>
    <w:bookmarkStart w:id="3" w:name="_Toc35512522"/>
    <w:p w:rsidR="00A76F09" w:rsidRPr="00764840" w:rsidRDefault="00A121AB" w:rsidP="00DD3D62">
      <w:pPr>
        <w:pStyle w:val="2"/>
        <w:ind w:firstLine="562"/>
        <w:rPr>
          <w:color w:val="0393DB"/>
        </w:rPr>
      </w:pPr>
      <w:r>
        <w:rPr>
          <w:rFonts w:ascii="仿宋" w:hAnsi="仿宋"/>
          <w:noProof/>
          <w:color w:val="0393DB"/>
          <w:szCs w:val="28"/>
        </w:rPr>
        <mc:AlternateContent>
          <mc:Choice Requires="wps">
            <w:drawing>
              <wp:anchor distT="0" distB="0" distL="114300" distR="114300" simplePos="0" relativeHeight="251672576" behindDoc="0" locked="0" layoutInCell="1" allowOverlap="1" wp14:anchorId="0F684EAD" wp14:editId="2F9F00D1">
                <wp:simplePos x="0" y="0"/>
                <wp:positionH relativeFrom="column">
                  <wp:posOffset>66675</wp:posOffset>
                </wp:positionH>
                <wp:positionV relativeFrom="paragraph">
                  <wp:posOffset>287655</wp:posOffset>
                </wp:positionV>
                <wp:extent cx="5410200" cy="28575"/>
                <wp:effectExtent l="8890" t="13335" r="10160" b="5715"/>
                <wp:wrapNone/>
                <wp:docPr id="80"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0D8763F" id="AutoShape 13" o:spid="_x0000_s1026" type="#_x0000_t32" style="position:absolute;left:0;text-align:left;margin-left:5.25pt;margin-top:22.65pt;width:426pt;height:2.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" strokecolor="#00a4de" strokeweight=".25pt">
                <v:shadow color="#243f60 [1604]" opacity=".5" offset="1pt"/>
              </v:shape>
            </w:pict>
          </mc:Fallback>
        </mc:AlternateContent>
      </w:r>
      <w:r w:rsidR="00A76F09" w:rsidRPr="00764840">
        <w:rPr>
          <w:rFonts w:hint="eastAsia"/>
          <w:color w:val="0393DB"/>
        </w:rPr>
        <w:t>1.2</w:t>
      </w:r>
      <w:r w:rsidR="00A76F09" w:rsidRPr="00764840">
        <w:rPr>
          <w:rFonts w:hint="eastAsia"/>
          <w:color w:val="0393DB"/>
        </w:rPr>
        <w:t>学生情况</w:t>
      </w:r>
      <w:bookmarkEnd w:id="3"/>
    </w:p>
    <w:p w:rsidR="005F2838" w:rsidRDefault="00D75AD8"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A76F09" w:rsidRPr="00370A52">
        <w:rPr>
          <w:rFonts w:ascii="仿宋" w:eastAsia="仿宋" w:hAnsi="仿宋" w:hint="eastAsia"/>
          <w:sz w:val="28"/>
          <w:szCs w:val="28"/>
        </w:rPr>
        <w:t>校</w:t>
      </w:r>
      <w:r w:rsidR="00A02365">
        <w:rPr>
          <w:rFonts w:ascii="仿宋" w:eastAsia="仿宋" w:hAnsi="仿宋" w:hint="eastAsia"/>
          <w:sz w:val="28"/>
          <w:szCs w:val="28"/>
        </w:rPr>
        <w:t>201</w:t>
      </w:r>
      <w:r w:rsidR="006A4B84">
        <w:rPr>
          <w:rFonts w:ascii="仿宋" w:eastAsia="仿宋" w:hAnsi="仿宋" w:hint="eastAsia"/>
          <w:sz w:val="28"/>
          <w:szCs w:val="28"/>
        </w:rPr>
        <w:t>8</w:t>
      </w:r>
      <w:r w:rsidR="00A02365">
        <w:rPr>
          <w:rFonts w:ascii="仿宋" w:eastAsia="仿宋" w:hAnsi="仿宋" w:hint="eastAsia"/>
          <w:sz w:val="28"/>
          <w:szCs w:val="28"/>
        </w:rPr>
        <w:t>-</w:t>
      </w:r>
      <w:r w:rsidR="00A76F09" w:rsidRPr="00370A52">
        <w:rPr>
          <w:rFonts w:ascii="仿宋" w:eastAsia="仿宋" w:hAnsi="仿宋" w:hint="eastAsia"/>
          <w:sz w:val="28"/>
          <w:szCs w:val="28"/>
        </w:rPr>
        <w:t>201</w:t>
      </w:r>
      <w:r w:rsidR="006A4B84">
        <w:rPr>
          <w:rFonts w:ascii="仿宋" w:eastAsia="仿宋" w:hAnsi="仿宋" w:hint="eastAsia"/>
          <w:sz w:val="28"/>
          <w:szCs w:val="28"/>
        </w:rPr>
        <w:t>9</w:t>
      </w:r>
      <w:r w:rsidR="00A02365">
        <w:rPr>
          <w:rFonts w:ascii="仿宋" w:eastAsia="仿宋" w:hAnsi="仿宋" w:hint="eastAsia"/>
          <w:sz w:val="28"/>
          <w:szCs w:val="28"/>
        </w:rPr>
        <w:t>学</w:t>
      </w:r>
      <w:r w:rsidR="00A76F09" w:rsidRPr="00370A52">
        <w:rPr>
          <w:rFonts w:ascii="仿宋" w:eastAsia="仿宋" w:hAnsi="仿宋" w:hint="eastAsia"/>
          <w:sz w:val="28"/>
          <w:szCs w:val="28"/>
        </w:rPr>
        <w:t>年计划招生</w:t>
      </w:r>
      <w:r w:rsidR="009373B2">
        <w:rPr>
          <w:rFonts w:ascii="仿宋" w:eastAsia="仿宋" w:hAnsi="仿宋" w:hint="eastAsia"/>
          <w:sz w:val="28"/>
          <w:szCs w:val="28"/>
        </w:rPr>
        <w:t>1000</w:t>
      </w:r>
      <w:r w:rsidR="00A76F09" w:rsidRPr="00370A52">
        <w:rPr>
          <w:rFonts w:ascii="仿宋" w:eastAsia="仿宋" w:hAnsi="仿宋" w:hint="eastAsia"/>
          <w:sz w:val="28"/>
          <w:szCs w:val="28"/>
        </w:rPr>
        <w:t>人，实际</w:t>
      </w:r>
      <w:r w:rsidR="00B642E1">
        <w:rPr>
          <w:rFonts w:ascii="仿宋" w:eastAsia="仿宋" w:hAnsi="仿宋" w:hint="eastAsia"/>
          <w:sz w:val="28"/>
          <w:szCs w:val="28"/>
        </w:rPr>
        <w:t>注册</w:t>
      </w:r>
      <w:r w:rsidR="00A76F09" w:rsidRPr="00370A52">
        <w:rPr>
          <w:rFonts w:ascii="仿宋" w:eastAsia="仿宋" w:hAnsi="仿宋" w:hint="eastAsia"/>
          <w:sz w:val="28"/>
          <w:szCs w:val="28"/>
        </w:rPr>
        <w:t>新生</w:t>
      </w:r>
      <w:r w:rsidR="009373B2">
        <w:rPr>
          <w:rFonts w:ascii="仿宋" w:eastAsia="仿宋" w:hAnsi="仿宋" w:hint="eastAsia"/>
          <w:sz w:val="28"/>
          <w:szCs w:val="28"/>
        </w:rPr>
        <w:t>779</w:t>
      </w:r>
      <w:r w:rsidR="00B642E1">
        <w:rPr>
          <w:rFonts w:ascii="仿宋" w:eastAsia="仿宋" w:hAnsi="仿宋" w:hint="eastAsia"/>
          <w:sz w:val="28"/>
          <w:szCs w:val="28"/>
        </w:rPr>
        <w:t>人</w:t>
      </w:r>
      <w:r w:rsidR="00A35AFC">
        <w:rPr>
          <w:rFonts w:ascii="仿宋" w:eastAsia="仿宋" w:hAnsi="仿宋" w:hint="eastAsia"/>
          <w:sz w:val="28"/>
          <w:szCs w:val="28"/>
        </w:rPr>
        <w:t>，与去年相比生源减少219人</w:t>
      </w:r>
      <w:r w:rsidR="00A76F09" w:rsidRPr="00370A52">
        <w:rPr>
          <w:rFonts w:ascii="仿宋" w:eastAsia="仿宋" w:hAnsi="仿宋" w:hint="eastAsia"/>
          <w:sz w:val="28"/>
          <w:szCs w:val="28"/>
        </w:rPr>
        <w:t>。</w:t>
      </w:r>
      <w:r w:rsidR="005F2838" w:rsidRPr="00370A52">
        <w:rPr>
          <w:rFonts w:ascii="仿宋" w:eastAsia="仿宋" w:hAnsi="仿宋" w:hint="eastAsia"/>
          <w:sz w:val="28"/>
          <w:szCs w:val="28"/>
        </w:rPr>
        <w:t>其中本省初中毕业生源</w:t>
      </w:r>
      <w:r w:rsidR="009373B2">
        <w:rPr>
          <w:rFonts w:ascii="仿宋" w:eastAsia="仿宋" w:hAnsi="仿宋" w:hint="eastAsia"/>
          <w:sz w:val="28"/>
          <w:szCs w:val="28"/>
        </w:rPr>
        <w:t>693</w:t>
      </w:r>
      <w:r w:rsidR="005F2838" w:rsidRPr="00370A52">
        <w:rPr>
          <w:rFonts w:ascii="仿宋" w:eastAsia="仿宋" w:hAnsi="仿宋" w:hint="eastAsia"/>
          <w:sz w:val="28"/>
          <w:szCs w:val="28"/>
        </w:rPr>
        <w:t>人，占比</w:t>
      </w:r>
      <w:r w:rsidR="00B642E1">
        <w:rPr>
          <w:rFonts w:ascii="仿宋" w:eastAsia="仿宋" w:hAnsi="仿宋" w:hint="eastAsia"/>
          <w:sz w:val="28"/>
          <w:szCs w:val="28"/>
        </w:rPr>
        <w:t>8</w:t>
      </w:r>
      <w:r w:rsidR="009373B2">
        <w:rPr>
          <w:rFonts w:ascii="仿宋" w:eastAsia="仿宋" w:hAnsi="仿宋" w:hint="eastAsia"/>
          <w:sz w:val="28"/>
          <w:szCs w:val="28"/>
        </w:rPr>
        <w:t>9</w:t>
      </w:r>
      <w:r w:rsidR="005F2838" w:rsidRPr="00370A52">
        <w:rPr>
          <w:rFonts w:ascii="仿宋" w:eastAsia="仿宋" w:hAnsi="仿宋" w:hint="eastAsia"/>
          <w:sz w:val="28"/>
          <w:szCs w:val="28"/>
        </w:rPr>
        <w:t>%</w:t>
      </w:r>
      <w:r w:rsidR="00411C8C">
        <w:rPr>
          <w:rFonts w:ascii="仿宋" w:eastAsia="仿宋" w:hAnsi="仿宋" w:hint="eastAsia"/>
          <w:sz w:val="28"/>
          <w:szCs w:val="28"/>
        </w:rPr>
        <w:t>，与去年相比减少</w:t>
      </w:r>
      <w:r w:rsidR="00A35AFC">
        <w:rPr>
          <w:rFonts w:ascii="仿宋" w:eastAsia="仿宋" w:hAnsi="仿宋" w:hint="eastAsia"/>
          <w:sz w:val="28"/>
          <w:szCs w:val="28"/>
        </w:rPr>
        <w:t>130</w:t>
      </w:r>
      <w:r w:rsidR="00411C8C">
        <w:rPr>
          <w:rFonts w:ascii="仿宋" w:eastAsia="仿宋" w:hAnsi="仿宋" w:hint="eastAsia"/>
          <w:sz w:val="28"/>
          <w:szCs w:val="28"/>
        </w:rPr>
        <w:t>人</w:t>
      </w:r>
      <w:r w:rsidR="005F2838" w:rsidRPr="00370A52">
        <w:rPr>
          <w:rFonts w:ascii="仿宋" w:eastAsia="仿宋" w:hAnsi="仿宋" w:hint="eastAsia"/>
          <w:sz w:val="28"/>
          <w:szCs w:val="28"/>
        </w:rPr>
        <w:t>，跨省</w:t>
      </w:r>
      <w:r w:rsidR="002B674A">
        <w:rPr>
          <w:rFonts w:ascii="仿宋" w:eastAsia="仿宋" w:hAnsi="仿宋" w:hint="eastAsia"/>
          <w:sz w:val="28"/>
          <w:szCs w:val="28"/>
        </w:rPr>
        <w:t>市</w:t>
      </w:r>
      <w:r w:rsidR="005F2838" w:rsidRPr="00370A52">
        <w:rPr>
          <w:rFonts w:ascii="仿宋" w:eastAsia="仿宋" w:hAnsi="仿宋" w:hint="eastAsia"/>
          <w:sz w:val="28"/>
          <w:szCs w:val="28"/>
        </w:rPr>
        <w:t>初中毕业生生源</w:t>
      </w:r>
      <w:r w:rsidR="00A35AFC">
        <w:rPr>
          <w:rFonts w:ascii="仿宋" w:eastAsia="仿宋" w:hAnsi="仿宋" w:hint="eastAsia"/>
          <w:sz w:val="28"/>
          <w:szCs w:val="28"/>
        </w:rPr>
        <w:t>86</w:t>
      </w:r>
      <w:r w:rsidR="005F2838" w:rsidRPr="00370A52">
        <w:rPr>
          <w:rFonts w:ascii="仿宋" w:eastAsia="仿宋" w:hAnsi="仿宋" w:hint="eastAsia"/>
          <w:sz w:val="28"/>
          <w:szCs w:val="28"/>
        </w:rPr>
        <w:t>人，占比</w:t>
      </w:r>
      <w:r w:rsidR="00F324BE">
        <w:rPr>
          <w:rFonts w:ascii="仿宋" w:eastAsia="仿宋" w:hAnsi="仿宋" w:hint="eastAsia"/>
          <w:sz w:val="28"/>
          <w:szCs w:val="28"/>
        </w:rPr>
        <w:t>1</w:t>
      </w:r>
      <w:r w:rsidR="00A35AFC">
        <w:rPr>
          <w:rFonts w:ascii="仿宋" w:eastAsia="仿宋" w:hAnsi="仿宋" w:hint="eastAsia"/>
          <w:sz w:val="28"/>
          <w:szCs w:val="28"/>
        </w:rPr>
        <w:t>1</w:t>
      </w:r>
      <w:r w:rsidR="005F2838" w:rsidRPr="00370A52">
        <w:rPr>
          <w:rFonts w:ascii="仿宋" w:eastAsia="仿宋" w:hAnsi="仿宋" w:hint="eastAsia"/>
          <w:sz w:val="28"/>
          <w:szCs w:val="28"/>
        </w:rPr>
        <w:t>%，</w:t>
      </w:r>
      <w:r w:rsidR="00411C8C">
        <w:rPr>
          <w:rFonts w:ascii="仿宋" w:eastAsia="仿宋" w:hAnsi="仿宋" w:hint="eastAsia"/>
          <w:sz w:val="28"/>
          <w:szCs w:val="28"/>
        </w:rPr>
        <w:t>与去年相比增加</w:t>
      </w:r>
      <w:r w:rsidR="00A35AFC">
        <w:rPr>
          <w:rFonts w:ascii="仿宋" w:eastAsia="仿宋" w:hAnsi="仿宋" w:hint="eastAsia"/>
          <w:sz w:val="28"/>
          <w:szCs w:val="28"/>
        </w:rPr>
        <w:t>89</w:t>
      </w:r>
      <w:r w:rsidR="00411C8C">
        <w:rPr>
          <w:rFonts w:ascii="仿宋" w:eastAsia="仿宋" w:hAnsi="仿宋" w:hint="eastAsia"/>
          <w:sz w:val="28"/>
          <w:szCs w:val="28"/>
        </w:rPr>
        <w:t>人，</w:t>
      </w:r>
      <w:r w:rsidR="005F2838" w:rsidRPr="00370A52">
        <w:rPr>
          <w:rFonts w:ascii="仿宋" w:eastAsia="仿宋" w:hAnsi="仿宋" w:hint="eastAsia"/>
          <w:sz w:val="28"/>
          <w:szCs w:val="28"/>
        </w:rPr>
        <w:t>“3+2”生源</w:t>
      </w:r>
      <w:r w:rsidR="00F324BE">
        <w:rPr>
          <w:rFonts w:ascii="仿宋" w:eastAsia="仿宋" w:hAnsi="仿宋" w:hint="eastAsia"/>
          <w:sz w:val="28"/>
          <w:szCs w:val="28"/>
        </w:rPr>
        <w:t>343</w:t>
      </w:r>
      <w:r w:rsidR="005F2838" w:rsidRPr="00370A52">
        <w:rPr>
          <w:rFonts w:ascii="仿宋" w:eastAsia="仿宋" w:hAnsi="仿宋" w:hint="eastAsia"/>
          <w:sz w:val="28"/>
          <w:szCs w:val="28"/>
        </w:rPr>
        <w:t>人，占比</w:t>
      </w:r>
      <w:r w:rsidR="00F324BE">
        <w:rPr>
          <w:rFonts w:ascii="仿宋" w:eastAsia="仿宋" w:hAnsi="仿宋" w:hint="eastAsia"/>
          <w:sz w:val="28"/>
          <w:szCs w:val="28"/>
        </w:rPr>
        <w:t>34</w:t>
      </w:r>
      <w:r w:rsidR="005F2838" w:rsidRPr="00370A52">
        <w:rPr>
          <w:rFonts w:ascii="仿宋" w:eastAsia="仿宋" w:hAnsi="仿宋" w:hint="eastAsia"/>
          <w:sz w:val="28"/>
          <w:szCs w:val="28"/>
        </w:rPr>
        <w:t>%</w:t>
      </w:r>
      <w:r w:rsidR="00A35AFC">
        <w:rPr>
          <w:rFonts w:ascii="仿宋" w:eastAsia="仿宋" w:hAnsi="仿宋" w:hint="eastAsia"/>
          <w:sz w:val="28"/>
          <w:szCs w:val="28"/>
        </w:rPr>
        <w:t>，与去年相比减少293</w:t>
      </w:r>
      <w:r w:rsidR="00411C8C">
        <w:rPr>
          <w:rFonts w:ascii="仿宋" w:eastAsia="仿宋" w:hAnsi="仿宋" w:hint="eastAsia"/>
          <w:sz w:val="28"/>
          <w:szCs w:val="28"/>
        </w:rPr>
        <w:t>人</w:t>
      </w:r>
      <w:r w:rsidR="005F2838" w:rsidRPr="00370A52">
        <w:rPr>
          <w:rFonts w:ascii="仿宋" w:eastAsia="仿宋" w:hAnsi="仿宋" w:hint="eastAsia"/>
          <w:sz w:val="28"/>
          <w:szCs w:val="28"/>
        </w:rPr>
        <w:t>。</w:t>
      </w:r>
      <w:r w:rsidR="00A35AFC">
        <w:rPr>
          <w:rFonts w:ascii="仿宋" w:eastAsia="仿宋" w:hAnsi="仿宋" w:hint="eastAsia"/>
          <w:sz w:val="28"/>
          <w:szCs w:val="28"/>
        </w:rPr>
        <w:t>近三年</w:t>
      </w:r>
      <w:r w:rsidR="00FF5189">
        <w:rPr>
          <w:rFonts w:ascii="仿宋" w:eastAsia="仿宋" w:hAnsi="仿宋" w:hint="eastAsia"/>
          <w:sz w:val="28"/>
          <w:szCs w:val="28"/>
        </w:rPr>
        <w:t>招生情况见表</w:t>
      </w:r>
      <w:r w:rsidR="009034D5">
        <w:rPr>
          <w:rFonts w:ascii="仿宋" w:eastAsia="仿宋" w:hAnsi="仿宋" w:hint="eastAsia"/>
          <w:sz w:val="28"/>
          <w:szCs w:val="28"/>
        </w:rPr>
        <w:t>1</w:t>
      </w:r>
      <w:r w:rsidR="00FF5189">
        <w:rPr>
          <w:rFonts w:ascii="仿宋" w:eastAsia="仿宋" w:hAnsi="仿宋" w:hint="eastAsia"/>
          <w:sz w:val="28"/>
          <w:szCs w:val="28"/>
        </w:rPr>
        <w:t>-1：</w:t>
      </w:r>
    </w:p>
    <w:tbl>
      <w:tblPr>
        <w:tblStyle w:val="a7"/>
        <w:tblW w:w="8647" w:type="dxa"/>
        <w:tblInd w:w="108" w:type="dxa"/>
        <w:tblLook w:val="04A0" w:firstRow="1" w:lastRow="0" w:firstColumn="1" w:lastColumn="0" w:noHBand="0" w:noVBand="1"/>
      </w:tblPr>
      <w:tblGrid>
        <w:gridCol w:w="1677"/>
        <w:gridCol w:w="936"/>
        <w:gridCol w:w="1229"/>
        <w:gridCol w:w="1230"/>
        <w:gridCol w:w="1229"/>
        <w:gridCol w:w="1236"/>
        <w:gridCol w:w="1110"/>
      </w:tblGrid>
      <w:tr w:rsidR="00A02365" w:rsidRPr="00855AA0" w:rsidTr="006914C2">
        <w:trPr>
          <w:trHeight w:val="591"/>
        </w:trPr>
        <w:tc>
          <w:tcPr>
            <w:tcW w:w="8647" w:type="dxa"/>
            <w:gridSpan w:val="7"/>
            <w:tcBorders>
              <w:top w:val="nil"/>
              <w:left w:val="nil"/>
              <w:right w:val="nil"/>
            </w:tcBorders>
            <w:vAlign w:val="center"/>
          </w:tcPr>
          <w:p w:rsidR="00A02365" w:rsidRPr="00781606" w:rsidRDefault="00A02365" w:rsidP="00A02365">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 xml:space="preserve">表1-1 </w:t>
            </w:r>
            <w:r w:rsidR="00A35AFC">
              <w:rPr>
                <w:rFonts w:ascii="仿宋" w:eastAsia="仿宋" w:hAnsi="仿宋" w:hint="eastAsia"/>
                <w:b/>
                <w:color w:val="0070C0"/>
              </w:rPr>
              <w:t>近三年</w:t>
            </w:r>
            <w:r>
              <w:rPr>
                <w:rFonts w:ascii="仿宋" w:eastAsia="仿宋" w:hAnsi="仿宋" w:hint="eastAsia"/>
                <w:b/>
                <w:color w:val="0070C0"/>
              </w:rPr>
              <w:t>招生情况</w:t>
            </w:r>
          </w:p>
        </w:tc>
      </w:tr>
      <w:tr w:rsidR="00A02365" w:rsidRPr="00855AA0" w:rsidTr="006914C2">
        <w:trPr>
          <w:trHeight w:val="610"/>
        </w:trPr>
        <w:tc>
          <w:tcPr>
            <w:tcW w:w="1701" w:type="dxa"/>
            <w:tcBorders>
              <w:left w:val="nil"/>
            </w:tcBorders>
            <w:shd w:val="clear" w:color="auto" w:fill="6F94FD"/>
            <w:vAlign w:val="center"/>
          </w:tcPr>
          <w:p w:rsidR="00A02365" w:rsidRPr="00D35DD2"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840"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计划招生</w:t>
            </w:r>
            <w:r w:rsidR="00696D79">
              <w:rPr>
                <w:rFonts w:ascii="仿宋" w:eastAsia="仿宋" w:hAnsi="仿宋" w:hint="eastAsia"/>
                <w:color w:val="FFFFFF" w:themeColor="background1"/>
              </w:rPr>
              <w:t>（人）</w:t>
            </w:r>
          </w:p>
        </w:tc>
        <w:tc>
          <w:tcPr>
            <w:tcW w:w="1246"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注册新生</w:t>
            </w:r>
            <w:r w:rsidR="00696D79">
              <w:rPr>
                <w:rFonts w:ascii="仿宋" w:eastAsia="仿宋" w:hAnsi="仿宋" w:hint="eastAsia"/>
                <w:color w:val="FFFFFF" w:themeColor="background1"/>
              </w:rPr>
              <w:t>（人）</w:t>
            </w:r>
          </w:p>
        </w:tc>
        <w:tc>
          <w:tcPr>
            <w:tcW w:w="1247"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初中毕业生源</w:t>
            </w:r>
            <w:r w:rsidR="00696D79">
              <w:rPr>
                <w:rFonts w:ascii="仿宋" w:eastAsia="仿宋" w:hAnsi="仿宋" w:hint="eastAsia"/>
                <w:color w:val="FFFFFF" w:themeColor="background1"/>
              </w:rPr>
              <w:t>（人）</w:t>
            </w:r>
          </w:p>
        </w:tc>
        <w:tc>
          <w:tcPr>
            <w:tcW w:w="1246" w:type="dxa"/>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跨省</w:t>
            </w:r>
            <w:r w:rsidR="002B674A">
              <w:rPr>
                <w:rFonts w:ascii="仿宋" w:eastAsia="仿宋" w:hAnsi="仿宋" w:hint="eastAsia"/>
                <w:color w:val="FFFFFF" w:themeColor="background1"/>
              </w:rPr>
              <w:t>市</w:t>
            </w:r>
            <w:r>
              <w:rPr>
                <w:rFonts w:ascii="仿宋" w:eastAsia="仿宋" w:hAnsi="仿宋" w:hint="eastAsia"/>
                <w:color w:val="FFFFFF" w:themeColor="background1"/>
              </w:rPr>
              <w:t>初中毕业生源</w:t>
            </w:r>
            <w:r w:rsidR="00696D79">
              <w:rPr>
                <w:rFonts w:ascii="仿宋" w:eastAsia="仿宋" w:hAnsi="仿宋" w:hint="eastAsia"/>
                <w:color w:val="FFFFFF" w:themeColor="background1"/>
              </w:rPr>
              <w:t>（人）</w:t>
            </w:r>
          </w:p>
        </w:tc>
        <w:tc>
          <w:tcPr>
            <w:tcW w:w="1247" w:type="dxa"/>
            <w:shd w:val="clear" w:color="auto" w:fill="6F94FD"/>
            <w:vAlign w:val="center"/>
          </w:tcPr>
          <w:p w:rsidR="00A02365" w:rsidRPr="003F1A9C" w:rsidRDefault="006914C2" w:rsidP="006914C2">
            <w:pPr>
              <w:pStyle w:val="a3"/>
              <w:spacing w:before="0" w:beforeAutospacing="0" w:after="0" w:afterAutospacing="0" w:line="260" w:lineRule="exact"/>
              <w:jc w:val="center"/>
              <w:rPr>
                <w:rFonts w:ascii="仿宋" w:eastAsia="仿宋" w:hAnsi="仿宋"/>
                <w:color w:val="FFFFFF" w:themeColor="background1"/>
              </w:rPr>
            </w:pPr>
            <w:r>
              <w:rPr>
                <w:rFonts w:ascii="仿宋" w:eastAsia="仿宋" w:hAnsi="仿宋" w:hint="eastAsia"/>
                <w:color w:val="FFFFFF" w:themeColor="background1"/>
              </w:rPr>
              <w:t>“3+2”生源</w:t>
            </w:r>
            <w:r w:rsidR="00696D79">
              <w:rPr>
                <w:rFonts w:ascii="仿宋" w:eastAsia="仿宋" w:hAnsi="仿宋" w:hint="eastAsia"/>
                <w:color w:val="FFFFFF" w:themeColor="background1"/>
              </w:rPr>
              <w:t>（人）</w:t>
            </w:r>
          </w:p>
        </w:tc>
        <w:tc>
          <w:tcPr>
            <w:tcW w:w="1120" w:type="dxa"/>
            <w:tcBorders>
              <w:right w:val="nil"/>
            </w:tcBorders>
            <w:shd w:val="clear" w:color="auto" w:fill="6F94FD"/>
            <w:vAlign w:val="center"/>
          </w:tcPr>
          <w:p w:rsidR="00A02365" w:rsidRPr="003F1A9C" w:rsidRDefault="006914C2" w:rsidP="006914C2">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历届初中生源</w:t>
            </w:r>
            <w:r w:rsidR="00696D79">
              <w:rPr>
                <w:rFonts w:ascii="仿宋" w:eastAsia="仿宋" w:hAnsi="仿宋" w:hint="eastAsia"/>
                <w:color w:val="FFFFFF" w:themeColor="background1"/>
              </w:rPr>
              <w:t>（人）</w:t>
            </w:r>
          </w:p>
        </w:tc>
      </w:tr>
      <w:tr w:rsidR="009373B2" w:rsidRPr="00855AA0" w:rsidTr="006914C2">
        <w:trPr>
          <w:trHeight w:val="499"/>
        </w:trPr>
        <w:tc>
          <w:tcPr>
            <w:tcW w:w="1701" w:type="dxa"/>
            <w:tcBorders>
              <w:left w:val="nil"/>
            </w:tcBorders>
            <w:vAlign w:val="center"/>
          </w:tcPr>
          <w:p w:rsidR="009373B2" w:rsidRPr="006914C2" w:rsidRDefault="009373B2" w:rsidP="0050115B">
            <w:pPr>
              <w:pStyle w:val="a3"/>
              <w:spacing w:before="0" w:beforeAutospacing="0" w:after="0" w:afterAutospacing="0"/>
              <w:jc w:val="center"/>
              <w:rPr>
                <w:rFonts w:ascii="仿宋" w:eastAsia="仿宋" w:hAnsi="仿宋"/>
              </w:rPr>
            </w:pPr>
            <w:r w:rsidRPr="006914C2">
              <w:rPr>
                <w:rFonts w:ascii="仿宋" w:eastAsia="仿宋" w:hAnsi="仿宋" w:hint="eastAsia"/>
              </w:rPr>
              <w:t>2016-2017</w:t>
            </w:r>
            <w:r w:rsidRPr="006914C2">
              <w:rPr>
                <w:rFonts w:ascii="仿宋" w:eastAsia="仿宋" w:hAnsi="仿宋"/>
              </w:rPr>
              <w:t xml:space="preserve"> </w:t>
            </w:r>
          </w:p>
        </w:tc>
        <w:tc>
          <w:tcPr>
            <w:tcW w:w="840"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1050</w:t>
            </w:r>
          </w:p>
        </w:tc>
        <w:tc>
          <w:tcPr>
            <w:tcW w:w="1246"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1140</w:t>
            </w:r>
          </w:p>
        </w:tc>
        <w:tc>
          <w:tcPr>
            <w:tcW w:w="1247"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1008</w:t>
            </w:r>
          </w:p>
        </w:tc>
        <w:tc>
          <w:tcPr>
            <w:tcW w:w="1246"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132</w:t>
            </w:r>
          </w:p>
        </w:tc>
        <w:tc>
          <w:tcPr>
            <w:tcW w:w="1247" w:type="dxa"/>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177</w:t>
            </w:r>
          </w:p>
        </w:tc>
        <w:tc>
          <w:tcPr>
            <w:tcW w:w="1120" w:type="dxa"/>
            <w:tcBorders>
              <w:right w:val="nil"/>
            </w:tcBorders>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62</w:t>
            </w:r>
          </w:p>
        </w:tc>
      </w:tr>
      <w:tr w:rsidR="009373B2" w:rsidRPr="00855AA0" w:rsidTr="00B57D84">
        <w:trPr>
          <w:trHeight w:val="563"/>
        </w:trPr>
        <w:tc>
          <w:tcPr>
            <w:tcW w:w="1701" w:type="dxa"/>
            <w:tcBorders>
              <w:left w:val="nil"/>
            </w:tcBorders>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2017-2018</w:t>
            </w:r>
          </w:p>
        </w:tc>
        <w:tc>
          <w:tcPr>
            <w:tcW w:w="840"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1035</w:t>
            </w:r>
          </w:p>
        </w:tc>
        <w:tc>
          <w:tcPr>
            <w:tcW w:w="1246"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998</w:t>
            </w:r>
          </w:p>
        </w:tc>
        <w:tc>
          <w:tcPr>
            <w:tcW w:w="1247"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823</w:t>
            </w:r>
          </w:p>
        </w:tc>
        <w:tc>
          <w:tcPr>
            <w:tcW w:w="1246"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175</w:t>
            </w:r>
          </w:p>
        </w:tc>
        <w:tc>
          <w:tcPr>
            <w:tcW w:w="1247" w:type="dxa"/>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343</w:t>
            </w:r>
          </w:p>
        </w:tc>
        <w:tc>
          <w:tcPr>
            <w:tcW w:w="1120" w:type="dxa"/>
            <w:tcBorders>
              <w:right w:val="nil"/>
            </w:tcBorders>
            <w:shd w:val="clear" w:color="auto" w:fill="B8CCE4" w:themeFill="accent1" w:themeFillTint="66"/>
            <w:vAlign w:val="center"/>
          </w:tcPr>
          <w:p w:rsidR="009373B2" w:rsidRPr="00520252" w:rsidRDefault="009373B2"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r>
      <w:tr w:rsidR="009373B2" w:rsidRPr="00855AA0" w:rsidTr="00C00DDC">
        <w:trPr>
          <w:trHeight w:val="563"/>
        </w:trPr>
        <w:tc>
          <w:tcPr>
            <w:tcW w:w="1701" w:type="dxa"/>
            <w:tcBorders>
              <w:left w:val="nil"/>
            </w:tcBorders>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840"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1000</w:t>
            </w:r>
          </w:p>
        </w:tc>
        <w:tc>
          <w:tcPr>
            <w:tcW w:w="1246"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779</w:t>
            </w:r>
          </w:p>
        </w:tc>
        <w:tc>
          <w:tcPr>
            <w:tcW w:w="1247"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693</w:t>
            </w:r>
          </w:p>
        </w:tc>
        <w:tc>
          <w:tcPr>
            <w:tcW w:w="1246" w:type="dxa"/>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86</w:t>
            </w:r>
          </w:p>
        </w:tc>
        <w:tc>
          <w:tcPr>
            <w:tcW w:w="1247" w:type="dxa"/>
            <w:shd w:val="clear" w:color="auto" w:fill="auto"/>
            <w:vAlign w:val="center"/>
          </w:tcPr>
          <w:p w:rsidR="009373B2" w:rsidRDefault="009373B2" w:rsidP="00F324B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50</w:t>
            </w:r>
          </w:p>
        </w:tc>
        <w:tc>
          <w:tcPr>
            <w:tcW w:w="1120" w:type="dxa"/>
            <w:tcBorders>
              <w:right w:val="nil"/>
            </w:tcBorders>
            <w:shd w:val="clear" w:color="auto" w:fill="auto"/>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44</w:t>
            </w:r>
          </w:p>
        </w:tc>
      </w:tr>
      <w:tr w:rsidR="009373B2" w:rsidRPr="00855AA0" w:rsidTr="00B57D84">
        <w:trPr>
          <w:trHeight w:val="563"/>
        </w:trPr>
        <w:tc>
          <w:tcPr>
            <w:tcW w:w="1701" w:type="dxa"/>
            <w:tcBorders>
              <w:left w:val="nil"/>
            </w:tcBorders>
            <w:shd w:val="clear" w:color="auto" w:fill="B8CCE4" w:themeFill="accent1" w:themeFillTint="66"/>
            <w:vAlign w:val="center"/>
          </w:tcPr>
          <w:p w:rsidR="009373B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lastRenderedPageBreak/>
              <w:t>与上年的变化情况</w:t>
            </w:r>
          </w:p>
        </w:tc>
        <w:tc>
          <w:tcPr>
            <w:tcW w:w="840" w:type="dxa"/>
            <w:shd w:val="clear" w:color="auto" w:fill="B8CCE4" w:themeFill="accent1" w:themeFillTint="66"/>
            <w:vAlign w:val="center"/>
          </w:tcPr>
          <w:p w:rsidR="009373B2" w:rsidRPr="00520252" w:rsidRDefault="009373B2" w:rsidP="009373B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c>
          <w:tcPr>
            <w:tcW w:w="1246" w:type="dxa"/>
            <w:shd w:val="clear" w:color="auto" w:fill="B8CCE4" w:themeFill="accent1" w:themeFillTint="66"/>
            <w:vAlign w:val="center"/>
          </w:tcPr>
          <w:p w:rsidR="009373B2" w:rsidRPr="00520252" w:rsidRDefault="009373B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-219</w:t>
            </w:r>
          </w:p>
        </w:tc>
        <w:tc>
          <w:tcPr>
            <w:tcW w:w="1247" w:type="dxa"/>
            <w:shd w:val="clear" w:color="auto" w:fill="B8CCE4" w:themeFill="accent1" w:themeFillTint="66"/>
            <w:vAlign w:val="center"/>
          </w:tcPr>
          <w:p w:rsidR="009373B2" w:rsidRPr="00520252" w:rsidRDefault="009373B2" w:rsidP="009373B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-130</w:t>
            </w:r>
          </w:p>
        </w:tc>
        <w:tc>
          <w:tcPr>
            <w:tcW w:w="1246" w:type="dxa"/>
            <w:shd w:val="clear" w:color="auto" w:fill="B8CCE4" w:themeFill="accent1" w:themeFillTint="66"/>
            <w:vAlign w:val="center"/>
          </w:tcPr>
          <w:p w:rsidR="009373B2" w:rsidRPr="00520252" w:rsidRDefault="002835C2" w:rsidP="006914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-89</w:t>
            </w:r>
          </w:p>
        </w:tc>
        <w:tc>
          <w:tcPr>
            <w:tcW w:w="1247" w:type="dxa"/>
            <w:shd w:val="clear" w:color="auto" w:fill="B8CCE4" w:themeFill="accent1" w:themeFillTint="66"/>
            <w:vAlign w:val="center"/>
          </w:tcPr>
          <w:p w:rsidR="009373B2" w:rsidRPr="00520252" w:rsidRDefault="002835C2" w:rsidP="00F324B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-293</w:t>
            </w:r>
          </w:p>
        </w:tc>
        <w:tc>
          <w:tcPr>
            <w:tcW w:w="1120" w:type="dxa"/>
            <w:tcBorders>
              <w:right w:val="nil"/>
            </w:tcBorders>
            <w:shd w:val="clear" w:color="auto" w:fill="B8CCE4" w:themeFill="accent1" w:themeFillTint="66"/>
            <w:vAlign w:val="center"/>
          </w:tcPr>
          <w:p w:rsidR="009373B2" w:rsidRPr="00520252" w:rsidRDefault="002835C2" w:rsidP="002835C2">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w:t>
            </w:r>
            <w:r w:rsidR="009373B2">
              <w:rPr>
                <w:rFonts w:ascii="仿宋" w:eastAsia="仿宋" w:hAnsi="仿宋" w:hint="eastAsia"/>
                <w:color w:val="404040" w:themeColor="text1" w:themeTint="BF"/>
              </w:rPr>
              <w:t>14</w:t>
            </w:r>
            <w:r>
              <w:rPr>
                <w:rFonts w:ascii="仿宋" w:eastAsia="仿宋" w:hAnsi="仿宋" w:hint="eastAsia"/>
                <w:color w:val="404040" w:themeColor="text1" w:themeTint="BF"/>
              </w:rPr>
              <w:t>2</w:t>
            </w:r>
          </w:p>
        </w:tc>
      </w:tr>
    </w:tbl>
    <w:p w:rsidR="00C00DDC" w:rsidRPr="00C81B41" w:rsidRDefault="00C00DDC" w:rsidP="00C00DDC">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sidR="00A35AFC">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w:t>
      </w:r>
      <w:r w:rsidR="00197107">
        <w:rPr>
          <w:rFonts w:ascii="仿宋" w:eastAsia="仿宋" w:hAnsi="仿宋" w:hint="eastAsia"/>
          <w:szCs w:val="21"/>
        </w:rPr>
        <w:t>、2016</w:t>
      </w:r>
      <w:r w:rsidRPr="00C81B41">
        <w:rPr>
          <w:rFonts w:ascii="仿宋" w:eastAsia="仿宋" w:hAnsi="仿宋" w:hint="eastAsia"/>
          <w:szCs w:val="21"/>
        </w:rPr>
        <w:t>）。</w:t>
      </w:r>
    </w:p>
    <w:p w:rsidR="00A02365" w:rsidRDefault="00696D79"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近三年</w:t>
      </w:r>
      <w:r w:rsidR="00A35AFC">
        <w:rPr>
          <w:rFonts w:ascii="仿宋" w:eastAsia="仿宋" w:hAnsi="仿宋" w:hint="eastAsia"/>
          <w:sz w:val="28"/>
          <w:szCs w:val="28"/>
        </w:rPr>
        <w:t>学校</w:t>
      </w:r>
      <w:r w:rsidR="00FF5189">
        <w:rPr>
          <w:rFonts w:ascii="仿宋" w:eastAsia="仿宋" w:hAnsi="仿宋" w:hint="eastAsia"/>
          <w:sz w:val="28"/>
          <w:szCs w:val="28"/>
        </w:rPr>
        <w:t>招生情况对比图如图1-1所示：</w:t>
      </w:r>
    </w:p>
    <w:p w:rsidR="00A35AFC" w:rsidRPr="00A35AFC" w:rsidRDefault="00A35AFC" w:rsidP="00696D79">
      <w:pPr>
        <w:spacing w:line="360" w:lineRule="auto"/>
        <w:jc w:val="left"/>
        <w:rPr>
          <w:rFonts w:ascii="仿宋" w:eastAsia="仿宋" w:hAnsi="仿宋"/>
          <w:sz w:val="28"/>
          <w:szCs w:val="28"/>
        </w:rPr>
      </w:pPr>
      <w:r>
        <w:rPr>
          <w:rFonts w:ascii="仿宋" w:eastAsia="仿宋" w:hAnsi="仿宋"/>
          <w:noProof/>
          <w:sz w:val="28"/>
          <w:szCs w:val="28"/>
        </w:rPr>
        <w:drawing>
          <wp:inline distT="0" distB="0" distL="0" distR="0" wp14:anchorId="01EF0DB9" wp14:editId="4AEE23BC">
            <wp:extent cx="5560828" cy="5507665"/>
            <wp:effectExtent l="0" t="0" r="20955" b="17145"/>
            <wp:docPr id="86" name="图表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96D79" w:rsidRPr="00C81B41" w:rsidRDefault="00696D79" w:rsidP="00696D79">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7、2016</w:t>
      </w:r>
      <w:r w:rsidRPr="00C81B41">
        <w:rPr>
          <w:rFonts w:ascii="仿宋" w:eastAsia="仿宋" w:hAnsi="仿宋" w:hint="eastAsia"/>
          <w:szCs w:val="21"/>
        </w:rPr>
        <w:t>）。</w:t>
      </w:r>
    </w:p>
    <w:p w:rsidR="00A76F09" w:rsidRPr="00370A52" w:rsidRDefault="00AD3135" w:rsidP="00370A52">
      <w:pPr>
        <w:spacing w:line="360" w:lineRule="auto"/>
        <w:ind w:firstLineChars="200" w:firstLine="560"/>
        <w:rPr>
          <w:rFonts w:ascii="仿宋" w:eastAsia="仿宋" w:hAnsi="仿宋"/>
          <w:sz w:val="28"/>
          <w:szCs w:val="28"/>
        </w:rPr>
      </w:pPr>
      <w:r>
        <w:rPr>
          <w:rFonts w:ascii="仿宋" w:eastAsia="仿宋" w:hAnsi="仿宋" w:hint="eastAsia"/>
          <w:sz w:val="28"/>
          <w:szCs w:val="28"/>
        </w:rPr>
        <w:t>截止2019年8月31日，</w:t>
      </w:r>
      <w:r w:rsidR="005F2838" w:rsidRPr="00370A52">
        <w:rPr>
          <w:rFonts w:ascii="仿宋" w:eastAsia="仿宋" w:hAnsi="仿宋" w:hint="eastAsia"/>
          <w:sz w:val="28"/>
          <w:szCs w:val="28"/>
        </w:rPr>
        <w:t>我校</w:t>
      </w:r>
      <w:r>
        <w:rPr>
          <w:rFonts w:ascii="仿宋" w:eastAsia="仿宋" w:hAnsi="仿宋" w:hint="eastAsia"/>
          <w:sz w:val="28"/>
          <w:szCs w:val="28"/>
        </w:rPr>
        <w:t>共</w:t>
      </w:r>
      <w:r w:rsidR="005F2838" w:rsidRPr="00370A52">
        <w:rPr>
          <w:rFonts w:ascii="仿宋" w:eastAsia="仿宋" w:hAnsi="仿宋" w:hint="eastAsia"/>
          <w:sz w:val="28"/>
          <w:szCs w:val="28"/>
        </w:rPr>
        <w:t>有全日制</w:t>
      </w:r>
      <w:r w:rsidR="008859A7" w:rsidRPr="00370A52">
        <w:rPr>
          <w:rFonts w:ascii="仿宋" w:eastAsia="仿宋" w:hAnsi="仿宋" w:hint="eastAsia"/>
          <w:sz w:val="28"/>
          <w:szCs w:val="28"/>
        </w:rPr>
        <w:t>在校</w:t>
      </w:r>
      <w:r w:rsidR="008859A7" w:rsidRPr="001F7EAE">
        <w:rPr>
          <w:rFonts w:ascii="仿宋" w:eastAsia="仿宋" w:hAnsi="仿宋" w:hint="eastAsia"/>
          <w:color w:val="000000" w:themeColor="text1"/>
          <w:sz w:val="28"/>
          <w:szCs w:val="28"/>
        </w:rPr>
        <w:t>生</w:t>
      </w:r>
      <w:r w:rsidR="00C06FB0">
        <w:rPr>
          <w:rFonts w:ascii="仿宋" w:eastAsia="仿宋" w:hAnsi="仿宋" w:hint="eastAsia"/>
          <w:color w:val="000000" w:themeColor="text1"/>
          <w:sz w:val="28"/>
          <w:szCs w:val="28"/>
        </w:rPr>
        <w:t>28</w:t>
      </w:r>
      <w:r>
        <w:rPr>
          <w:rFonts w:ascii="仿宋" w:eastAsia="仿宋" w:hAnsi="仿宋" w:hint="eastAsia"/>
          <w:color w:val="000000" w:themeColor="text1"/>
          <w:sz w:val="28"/>
          <w:szCs w:val="28"/>
        </w:rPr>
        <w:t>32</w:t>
      </w:r>
      <w:r w:rsidR="008859A7" w:rsidRPr="001F7EAE">
        <w:rPr>
          <w:rFonts w:ascii="仿宋" w:eastAsia="仿宋" w:hAnsi="仿宋" w:hint="eastAsia"/>
          <w:color w:val="000000" w:themeColor="text1"/>
          <w:sz w:val="28"/>
          <w:szCs w:val="28"/>
        </w:rPr>
        <w:t>人，</w:t>
      </w:r>
      <w:r w:rsidR="000F567F" w:rsidRPr="001F7EAE">
        <w:rPr>
          <w:rFonts w:ascii="仿宋" w:eastAsia="仿宋" w:hAnsi="仿宋" w:hint="eastAsia"/>
          <w:color w:val="000000" w:themeColor="text1"/>
          <w:sz w:val="28"/>
          <w:szCs w:val="28"/>
        </w:rPr>
        <w:t>应届毕业生</w:t>
      </w:r>
      <w:r>
        <w:rPr>
          <w:rFonts w:ascii="仿宋" w:eastAsia="仿宋" w:hAnsi="仿宋" w:hint="eastAsia"/>
          <w:color w:val="000000" w:themeColor="text1"/>
          <w:sz w:val="28"/>
          <w:szCs w:val="28"/>
        </w:rPr>
        <w:t>802</w:t>
      </w:r>
      <w:r w:rsidR="005C1859" w:rsidRPr="001F7EAE">
        <w:rPr>
          <w:rFonts w:ascii="仿宋" w:eastAsia="仿宋" w:hAnsi="仿宋" w:hint="eastAsia"/>
          <w:color w:val="000000" w:themeColor="text1"/>
          <w:sz w:val="28"/>
          <w:szCs w:val="28"/>
        </w:rPr>
        <w:t>人</w:t>
      </w:r>
      <w:r w:rsidR="0006087B">
        <w:rPr>
          <w:rFonts w:ascii="仿宋" w:eastAsia="仿宋" w:hAnsi="仿宋" w:hint="eastAsia"/>
          <w:sz w:val="28"/>
          <w:szCs w:val="28"/>
        </w:rPr>
        <w:t>，流失学生</w:t>
      </w:r>
      <w:r w:rsidR="00C06FB0">
        <w:rPr>
          <w:rFonts w:ascii="仿宋" w:eastAsia="仿宋" w:hAnsi="仿宋" w:hint="eastAsia"/>
          <w:sz w:val="28"/>
          <w:szCs w:val="28"/>
        </w:rPr>
        <w:t>1</w:t>
      </w:r>
      <w:r>
        <w:rPr>
          <w:rFonts w:ascii="仿宋" w:eastAsia="仿宋" w:hAnsi="仿宋" w:hint="eastAsia"/>
          <w:sz w:val="28"/>
          <w:szCs w:val="28"/>
        </w:rPr>
        <w:t>32</w:t>
      </w:r>
      <w:r w:rsidR="0006087B">
        <w:rPr>
          <w:rFonts w:ascii="仿宋" w:eastAsia="仿宋" w:hAnsi="仿宋" w:hint="eastAsia"/>
          <w:sz w:val="28"/>
          <w:szCs w:val="28"/>
        </w:rPr>
        <w:t>人，巩固率为9</w:t>
      </w:r>
      <w:r>
        <w:rPr>
          <w:rFonts w:ascii="仿宋" w:eastAsia="仿宋" w:hAnsi="仿宋" w:hint="eastAsia"/>
          <w:sz w:val="28"/>
          <w:szCs w:val="28"/>
        </w:rPr>
        <w:t>5.34</w:t>
      </w:r>
      <w:r w:rsidR="0006087B">
        <w:rPr>
          <w:rFonts w:ascii="仿宋" w:eastAsia="仿宋" w:hAnsi="仿宋" w:hint="eastAsia"/>
          <w:sz w:val="28"/>
          <w:szCs w:val="28"/>
        </w:rPr>
        <w:t>%</w:t>
      </w:r>
      <w:r w:rsidR="005C1859" w:rsidRPr="00370A52">
        <w:rPr>
          <w:rFonts w:ascii="仿宋" w:eastAsia="仿宋" w:hAnsi="仿宋" w:hint="eastAsia"/>
          <w:sz w:val="28"/>
          <w:szCs w:val="28"/>
        </w:rPr>
        <w:t>。</w:t>
      </w:r>
      <w:r w:rsidR="004366D1" w:rsidRPr="00370A52">
        <w:rPr>
          <w:rFonts w:ascii="仿宋" w:eastAsia="仿宋" w:hAnsi="仿宋" w:hint="eastAsia"/>
          <w:sz w:val="28"/>
          <w:szCs w:val="28"/>
        </w:rPr>
        <w:t>在校生具体分布见表1</w:t>
      </w:r>
      <w:r w:rsidR="00701DD0">
        <w:rPr>
          <w:rFonts w:ascii="仿宋" w:eastAsia="仿宋" w:hAnsi="仿宋" w:hint="eastAsia"/>
          <w:sz w:val="28"/>
          <w:szCs w:val="28"/>
        </w:rPr>
        <w:t>-</w:t>
      </w:r>
      <w:r w:rsidR="00C06FB0">
        <w:rPr>
          <w:rFonts w:ascii="仿宋" w:eastAsia="仿宋" w:hAnsi="仿宋" w:hint="eastAsia"/>
          <w:sz w:val="28"/>
          <w:szCs w:val="28"/>
        </w:rPr>
        <w:t>2</w:t>
      </w:r>
      <w:r w:rsidR="004366D1" w:rsidRPr="00370A52">
        <w:rPr>
          <w:rFonts w:ascii="仿宋" w:eastAsia="仿宋" w:hAnsi="仿宋" w:hint="eastAsia"/>
          <w:sz w:val="28"/>
          <w:szCs w:val="28"/>
        </w:rPr>
        <w:t>:</w:t>
      </w:r>
    </w:p>
    <w:tbl>
      <w:tblPr>
        <w:tblStyle w:val="a7"/>
        <w:tblW w:w="8708" w:type="dxa"/>
        <w:tblInd w:w="108" w:type="dxa"/>
        <w:tblLayout w:type="fixed"/>
        <w:tblLook w:val="04A0" w:firstRow="1" w:lastRow="0" w:firstColumn="1" w:lastColumn="0" w:noHBand="0" w:noVBand="1"/>
      </w:tblPr>
      <w:tblGrid>
        <w:gridCol w:w="1406"/>
        <w:gridCol w:w="730"/>
        <w:gridCol w:w="730"/>
        <w:gridCol w:w="730"/>
        <w:gridCol w:w="730"/>
        <w:gridCol w:w="731"/>
        <w:gridCol w:w="730"/>
        <w:gridCol w:w="730"/>
        <w:gridCol w:w="730"/>
        <w:gridCol w:w="730"/>
        <w:gridCol w:w="731"/>
      </w:tblGrid>
      <w:tr w:rsidR="00EC10D7" w:rsidRPr="00855AA0" w:rsidTr="00B3734D">
        <w:trPr>
          <w:trHeight w:val="634"/>
        </w:trPr>
        <w:tc>
          <w:tcPr>
            <w:tcW w:w="8708" w:type="dxa"/>
            <w:gridSpan w:val="11"/>
            <w:tcBorders>
              <w:top w:val="nil"/>
              <w:left w:val="nil"/>
              <w:right w:val="nil"/>
            </w:tcBorders>
            <w:shd w:val="clear" w:color="auto" w:fill="auto"/>
            <w:vAlign w:val="center"/>
          </w:tcPr>
          <w:p w:rsidR="00EC10D7" w:rsidRPr="003F1A9C" w:rsidRDefault="00EC10D7" w:rsidP="00AD3135">
            <w:pPr>
              <w:pStyle w:val="a3"/>
              <w:spacing w:before="0" w:beforeAutospacing="0" w:after="0" w:afterAutospacing="0" w:line="360" w:lineRule="exact"/>
              <w:jc w:val="center"/>
              <w:rPr>
                <w:rFonts w:ascii="仿宋" w:eastAsia="仿宋" w:hAnsi="仿宋"/>
                <w:color w:val="FFFFFF" w:themeColor="background1"/>
              </w:rPr>
            </w:pPr>
            <w:r w:rsidRPr="00781606">
              <w:rPr>
                <w:rFonts w:ascii="仿宋" w:eastAsia="仿宋" w:hAnsi="仿宋" w:hint="eastAsia"/>
                <w:b/>
                <w:color w:val="0070C0"/>
              </w:rPr>
              <w:t>表1-</w:t>
            </w:r>
            <w:r>
              <w:rPr>
                <w:rFonts w:ascii="仿宋" w:eastAsia="仿宋" w:hAnsi="仿宋" w:hint="eastAsia"/>
                <w:b/>
                <w:color w:val="0070C0"/>
              </w:rPr>
              <w:t>2</w:t>
            </w:r>
            <w:r w:rsidRPr="00781606">
              <w:rPr>
                <w:rFonts w:ascii="仿宋" w:eastAsia="仿宋" w:hAnsi="仿宋" w:hint="eastAsia"/>
                <w:b/>
                <w:color w:val="0070C0"/>
              </w:rPr>
              <w:t xml:space="preserve"> </w:t>
            </w:r>
            <w:r w:rsidR="00AD3135">
              <w:rPr>
                <w:rFonts w:ascii="仿宋" w:eastAsia="仿宋" w:hAnsi="仿宋" w:hint="eastAsia"/>
                <w:b/>
                <w:color w:val="0070C0"/>
              </w:rPr>
              <w:t>阳江一职近三年</w:t>
            </w:r>
            <w:r>
              <w:rPr>
                <w:rFonts w:ascii="仿宋" w:eastAsia="仿宋" w:hAnsi="仿宋" w:hint="eastAsia"/>
                <w:b/>
                <w:color w:val="0070C0"/>
              </w:rPr>
              <w:t>在校生分布情况</w:t>
            </w:r>
          </w:p>
        </w:tc>
      </w:tr>
      <w:tr w:rsidR="00B3734D" w:rsidRPr="00855AA0" w:rsidTr="00B3734D">
        <w:trPr>
          <w:trHeight w:val="368"/>
        </w:trPr>
        <w:tc>
          <w:tcPr>
            <w:tcW w:w="1406" w:type="dxa"/>
            <w:vMerge w:val="restart"/>
            <w:tcBorders>
              <w:left w:val="nil"/>
            </w:tcBorders>
            <w:shd w:val="clear" w:color="auto" w:fill="6F94FD"/>
            <w:vAlign w:val="center"/>
          </w:tcPr>
          <w:p w:rsidR="00B3734D" w:rsidRPr="00CE7AA7" w:rsidRDefault="00B3734D" w:rsidP="00143C2E">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1460"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一年级</w:t>
            </w:r>
          </w:p>
        </w:tc>
        <w:tc>
          <w:tcPr>
            <w:tcW w:w="1460"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二年级</w:t>
            </w:r>
          </w:p>
        </w:tc>
        <w:tc>
          <w:tcPr>
            <w:tcW w:w="1461" w:type="dxa"/>
            <w:gridSpan w:val="2"/>
            <w:tcBorders>
              <w:bottom w:val="single" w:sz="4" w:space="0" w:color="auto"/>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三年级</w:t>
            </w:r>
          </w:p>
        </w:tc>
        <w:tc>
          <w:tcPr>
            <w:tcW w:w="1460" w:type="dxa"/>
            <w:gridSpan w:val="2"/>
            <w:tcBorders>
              <w:bottom w:val="single" w:sz="4" w:space="0" w:color="auto"/>
            </w:tcBorders>
            <w:shd w:val="clear" w:color="auto" w:fill="6F94FD"/>
            <w:vAlign w:val="center"/>
          </w:tcPr>
          <w:p w:rsidR="00B3734D" w:rsidRPr="003F1A9C" w:rsidRDefault="00B3734D" w:rsidP="00D84CB6">
            <w:pPr>
              <w:pStyle w:val="a3"/>
              <w:spacing w:before="0" w:beforeAutospacing="0" w:after="0" w:afterAutospacing="0" w:line="260" w:lineRule="exact"/>
              <w:jc w:val="center"/>
              <w:rPr>
                <w:rFonts w:ascii="仿宋" w:eastAsia="仿宋" w:hAnsi="仿宋"/>
                <w:color w:val="FFFFFF" w:themeColor="background1"/>
              </w:rPr>
            </w:pPr>
            <w:r w:rsidRPr="003F1A9C">
              <w:rPr>
                <w:rFonts w:ascii="仿宋" w:eastAsia="仿宋" w:hAnsi="仿宋" w:hint="eastAsia"/>
                <w:color w:val="FFFFFF" w:themeColor="background1"/>
              </w:rPr>
              <w:t>其中少数民族学生</w:t>
            </w:r>
          </w:p>
        </w:tc>
        <w:tc>
          <w:tcPr>
            <w:tcW w:w="1461" w:type="dxa"/>
            <w:gridSpan w:val="2"/>
            <w:tcBorders>
              <w:bottom w:val="single" w:sz="4" w:space="0" w:color="auto"/>
              <w:right w:val="nil"/>
            </w:tcBorders>
            <w:shd w:val="clear" w:color="auto" w:fill="6F94FD"/>
            <w:vAlign w:val="center"/>
          </w:tcPr>
          <w:p w:rsidR="00B3734D" w:rsidRPr="003F1A9C" w:rsidRDefault="00B3734D" w:rsidP="00143C2E">
            <w:pPr>
              <w:pStyle w:val="a3"/>
              <w:spacing w:before="0" w:beforeAutospacing="0" w:after="0" w:afterAutospacing="0" w:line="360" w:lineRule="exact"/>
              <w:jc w:val="center"/>
              <w:rPr>
                <w:rFonts w:ascii="仿宋" w:eastAsia="仿宋" w:hAnsi="仿宋"/>
                <w:color w:val="FFFFFF" w:themeColor="background1"/>
              </w:rPr>
            </w:pPr>
            <w:r w:rsidRPr="003F1A9C">
              <w:rPr>
                <w:rFonts w:ascii="仿宋" w:eastAsia="仿宋" w:hAnsi="仿宋" w:hint="eastAsia"/>
                <w:color w:val="FFFFFF" w:themeColor="background1"/>
              </w:rPr>
              <w:t>合计</w:t>
            </w:r>
          </w:p>
        </w:tc>
      </w:tr>
      <w:tr w:rsidR="00B3734D" w:rsidRPr="00855AA0" w:rsidTr="00B71443">
        <w:trPr>
          <w:trHeight w:val="540"/>
        </w:trPr>
        <w:tc>
          <w:tcPr>
            <w:tcW w:w="1406" w:type="dxa"/>
            <w:vMerge/>
            <w:tcBorders>
              <w:left w:val="nil"/>
            </w:tcBorders>
            <w:shd w:val="clear" w:color="auto" w:fill="6F94FD"/>
            <w:vAlign w:val="center"/>
          </w:tcPr>
          <w:p w:rsidR="00B3734D" w:rsidRDefault="00B3734D" w:rsidP="00143C2E">
            <w:pPr>
              <w:pStyle w:val="a3"/>
              <w:spacing w:before="0" w:beforeAutospacing="0" w:after="0" w:afterAutospacing="0" w:line="360" w:lineRule="exact"/>
              <w:jc w:val="center"/>
              <w:rPr>
                <w:rFonts w:ascii="仿宋" w:eastAsia="仿宋" w:hAnsi="仿宋"/>
                <w:color w:val="FFFFFF" w:themeColor="background1"/>
              </w:rPr>
            </w:pPr>
          </w:p>
        </w:tc>
        <w:tc>
          <w:tcPr>
            <w:tcW w:w="730" w:type="dxa"/>
            <w:tcBorders>
              <w:top w:val="single" w:sz="4" w:space="0" w:color="auto"/>
              <w:right w:val="single" w:sz="4" w:space="0" w:color="auto"/>
            </w:tcBorders>
            <w:shd w:val="clear" w:color="auto" w:fill="6F94FD"/>
            <w:vAlign w:val="center"/>
          </w:tcPr>
          <w:p w:rsidR="00B3734D" w:rsidRPr="003F1A9C" w:rsidRDefault="00B3734D" w:rsidP="00143C2E">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143C2E">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1"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0" w:type="dxa"/>
            <w:tcBorders>
              <w:top w:val="single" w:sz="4" w:space="0" w:color="auto"/>
              <w:lef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c>
          <w:tcPr>
            <w:tcW w:w="730" w:type="dxa"/>
            <w:tcBorders>
              <w:top w:val="single" w:sz="4" w:space="0" w:color="auto"/>
              <w:right w:val="single" w:sz="4" w:space="0" w:color="auto"/>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31" w:type="dxa"/>
            <w:tcBorders>
              <w:top w:val="single" w:sz="4" w:space="0" w:color="auto"/>
              <w:left w:val="single" w:sz="4" w:space="0" w:color="auto"/>
              <w:right w:val="nil"/>
            </w:tcBorders>
            <w:shd w:val="clear" w:color="auto" w:fill="6F94FD"/>
            <w:vAlign w:val="center"/>
          </w:tcPr>
          <w:p w:rsidR="00B3734D" w:rsidRPr="003F1A9C" w:rsidRDefault="00B3734D" w:rsidP="00413EAD">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占比</w:t>
            </w:r>
          </w:p>
        </w:tc>
      </w:tr>
      <w:tr w:rsidR="00CE7AA7" w:rsidRPr="00855AA0" w:rsidTr="00B3734D">
        <w:trPr>
          <w:trHeight w:val="698"/>
        </w:trPr>
        <w:tc>
          <w:tcPr>
            <w:tcW w:w="1406" w:type="dxa"/>
            <w:tcBorders>
              <w:left w:val="nil"/>
            </w:tcBorders>
            <w:vAlign w:val="center"/>
          </w:tcPr>
          <w:p w:rsidR="00CE7AA7" w:rsidRPr="00197107" w:rsidRDefault="00AD3135" w:rsidP="00B3734D">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lastRenderedPageBreak/>
              <w:t>2018-2019</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948</w:t>
            </w:r>
            <w:r w:rsidR="0078633E">
              <w:rPr>
                <w:rFonts w:ascii="仿宋" w:eastAsia="仿宋" w:hAnsi="仿宋" w:hint="eastAsia"/>
                <w:color w:val="262626" w:themeColor="text1" w:themeTint="D9"/>
              </w:rPr>
              <w:t>(含退役士兵)</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33.5%</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spacing w:val="-20"/>
              </w:rPr>
              <w:t>1082</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38.2%</w:t>
            </w:r>
          </w:p>
        </w:tc>
        <w:tc>
          <w:tcPr>
            <w:tcW w:w="731"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802</w:t>
            </w:r>
          </w:p>
        </w:tc>
        <w:tc>
          <w:tcPr>
            <w:tcW w:w="730" w:type="dxa"/>
            <w:tcBorders>
              <w:left w:val="single" w:sz="4" w:space="0" w:color="auto"/>
            </w:tcBorders>
            <w:vAlign w:val="center"/>
          </w:tcPr>
          <w:p w:rsidR="00CE7AA7" w:rsidRPr="00B3734D" w:rsidRDefault="00AD3135" w:rsidP="00143C2E">
            <w:pPr>
              <w:pStyle w:val="a3"/>
              <w:spacing w:before="0" w:beforeAutospacing="0" w:after="0" w:afterAutospacing="0"/>
              <w:jc w:val="center"/>
              <w:rPr>
                <w:rFonts w:ascii="仿宋" w:eastAsia="仿宋" w:hAnsi="仿宋"/>
                <w:color w:val="262626" w:themeColor="text1" w:themeTint="D9"/>
                <w:spacing w:val="-20"/>
              </w:rPr>
            </w:pPr>
            <w:r>
              <w:rPr>
                <w:rFonts w:ascii="仿宋" w:eastAsia="仿宋" w:hAnsi="仿宋" w:hint="eastAsia"/>
                <w:color w:val="262626" w:themeColor="text1" w:themeTint="D9"/>
                <w:spacing w:val="-20"/>
              </w:rPr>
              <w:t>28.3%</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75</w:t>
            </w:r>
          </w:p>
        </w:tc>
        <w:tc>
          <w:tcPr>
            <w:tcW w:w="730" w:type="dxa"/>
            <w:tcBorders>
              <w:lef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2.6%</w:t>
            </w:r>
          </w:p>
        </w:tc>
        <w:tc>
          <w:tcPr>
            <w:tcW w:w="730" w:type="dxa"/>
            <w:tcBorders>
              <w:right w:val="single" w:sz="4" w:space="0" w:color="auto"/>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2832</w:t>
            </w:r>
          </w:p>
        </w:tc>
        <w:tc>
          <w:tcPr>
            <w:tcW w:w="731" w:type="dxa"/>
            <w:tcBorders>
              <w:left w:val="single" w:sz="4" w:space="0" w:color="auto"/>
              <w:right w:val="nil"/>
            </w:tcBorders>
            <w:vAlign w:val="center"/>
          </w:tcPr>
          <w:p w:rsidR="00CE7AA7" w:rsidRPr="00197107" w:rsidRDefault="00AD3135" w:rsidP="00143C2E">
            <w:pPr>
              <w:pStyle w:val="a3"/>
              <w:spacing w:before="0" w:beforeAutospacing="0" w:after="0" w:afterAutospacing="0"/>
              <w:jc w:val="center"/>
              <w:rPr>
                <w:rFonts w:ascii="仿宋" w:eastAsia="仿宋" w:hAnsi="仿宋"/>
                <w:color w:val="262626" w:themeColor="text1" w:themeTint="D9"/>
              </w:rPr>
            </w:pPr>
            <w:r>
              <w:rPr>
                <w:rFonts w:ascii="仿宋" w:eastAsia="仿宋" w:hAnsi="仿宋" w:hint="eastAsia"/>
                <w:color w:val="262626" w:themeColor="text1" w:themeTint="D9"/>
              </w:rPr>
              <w:t>100%</w:t>
            </w:r>
          </w:p>
        </w:tc>
      </w:tr>
      <w:tr w:rsidR="00AD3135" w:rsidRPr="00855AA0" w:rsidTr="00B3734D">
        <w:trPr>
          <w:trHeight w:val="706"/>
        </w:trPr>
        <w:tc>
          <w:tcPr>
            <w:tcW w:w="1406" w:type="dxa"/>
            <w:tcBorders>
              <w:left w:val="nil"/>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2017-2018</w:t>
            </w:r>
            <w:r w:rsidRPr="00197107">
              <w:rPr>
                <w:rFonts w:ascii="仿宋" w:eastAsia="仿宋" w:hAnsi="仿宋"/>
                <w:color w:val="262626" w:themeColor="text1" w:themeTint="D9"/>
              </w:rPr>
              <w:t xml:space="preserve"> </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872</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30.3%</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1265</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43.9%</w:t>
            </w:r>
          </w:p>
        </w:tc>
        <w:tc>
          <w:tcPr>
            <w:tcW w:w="731"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744</w:t>
            </w:r>
          </w:p>
        </w:tc>
        <w:tc>
          <w:tcPr>
            <w:tcW w:w="730" w:type="dxa"/>
            <w:tcBorders>
              <w:left w:val="single" w:sz="4" w:space="0" w:color="auto"/>
            </w:tcBorders>
            <w:shd w:val="clear" w:color="auto" w:fill="B8CCE4" w:themeFill="accent1" w:themeFillTint="66"/>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25.8%</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64</w:t>
            </w:r>
          </w:p>
        </w:tc>
        <w:tc>
          <w:tcPr>
            <w:tcW w:w="730" w:type="dxa"/>
            <w:tcBorders>
              <w:lef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2.2%</w:t>
            </w:r>
          </w:p>
        </w:tc>
        <w:tc>
          <w:tcPr>
            <w:tcW w:w="730" w:type="dxa"/>
            <w:tcBorders>
              <w:right w:val="single" w:sz="4" w:space="0" w:color="auto"/>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2881</w:t>
            </w:r>
          </w:p>
        </w:tc>
        <w:tc>
          <w:tcPr>
            <w:tcW w:w="731" w:type="dxa"/>
            <w:tcBorders>
              <w:left w:val="single" w:sz="4" w:space="0" w:color="auto"/>
              <w:right w:val="nil"/>
            </w:tcBorders>
            <w:shd w:val="clear" w:color="auto" w:fill="B8CCE4" w:themeFill="accent1" w:themeFillTint="66"/>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100%</w:t>
            </w:r>
          </w:p>
        </w:tc>
      </w:tr>
      <w:tr w:rsidR="00AD3135" w:rsidRPr="00855AA0" w:rsidTr="00AD3135">
        <w:trPr>
          <w:trHeight w:val="706"/>
        </w:trPr>
        <w:tc>
          <w:tcPr>
            <w:tcW w:w="1406" w:type="dxa"/>
            <w:tcBorders>
              <w:left w:val="nil"/>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2016-2017</w:t>
            </w:r>
            <w:r w:rsidRPr="00197107">
              <w:rPr>
                <w:rFonts w:ascii="仿宋" w:eastAsia="仿宋" w:hAnsi="仿宋"/>
                <w:color w:val="262626" w:themeColor="text1" w:themeTint="D9"/>
              </w:rPr>
              <w:t xml:space="preserve"> </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1051</w:t>
            </w:r>
          </w:p>
        </w:tc>
        <w:tc>
          <w:tcPr>
            <w:tcW w:w="730" w:type="dxa"/>
            <w:tcBorders>
              <w:lef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B3734D">
              <w:rPr>
                <w:rFonts w:ascii="仿宋" w:eastAsia="仿宋" w:hAnsi="仿宋" w:hint="eastAsia"/>
                <w:color w:val="262626" w:themeColor="text1" w:themeTint="D9"/>
                <w:spacing w:val="-20"/>
              </w:rPr>
              <w:t>44.5%</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775</w:t>
            </w:r>
          </w:p>
        </w:tc>
        <w:tc>
          <w:tcPr>
            <w:tcW w:w="730" w:type="dxa"/>
            <w:tcBorders>
              <w:left w:val="single" w:sz="4" w:space="0" w:color="auto"/>
            </w:tcBorders>
            <w:shd w:val="clear" w:color="auto" w:fill="auto"/>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32.8%</w:t>
            </w:r>
          </w:p>
        </w:tc>
        <w:tc>
          <w:tcPr>
            <w:tcW w:w="731"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485</w:t>
            </w:r>
          </w:p>
        </w:tc>
        <w:tc>
          <w:tcPr>
            <w:tcW w:w="730" w:type="dxa"/>
            <w:tcBorders>
              <w:left w:val="single" w:sz="4" w:space="0" w:color="auto"/>
            </w:tcBorders>
            <w:shd w:val="clear" w:color="auto" w:fill="auto"/>
            <w:vAlign w:val="center"/>
          </w:tcPr>
          <w:p w:rsidR="00AD3135" w:rsidRPr="00B3734D" w:rsidRDefault="00AD3135" w:rsidP="0050115B">
            <w:pPr>
              <w:pStyle w:val="a3"/>
              <w:spacing w:before="0" w:beforeAutospacing="0" w:after="0" w:afterAutospacing="0"/>
              <w:jc w:val="center"/>
              <w:rPr>
                <w:rFonts w:ascii="仿宋" w:eastAsia="仿宋" w:hAnsi="仿宋"/>
                <w:color w:val="262626" w:themeColor="text1" w:themeTint="D9"/>
                <w:spacing w:val="-20"/>
              </w:rPr>
            </w:pPr>
            <w:r w:rsidRPr="00B3734D">
              <w:rPr>
                <w:rFonts w:ascii="仿宋" w:eastAsia="仿宋" w:hAnsi="仿宋" w:hint="eastAsia"/>
                <w:color w:val="262626" w:themeColor="text1" w:themeTint="D9"/>
                <w:spacing w:val="-20"/>
              </w:rPr>
              <w:t>20.5%</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52</w:t>
            </w:r>
          </w:p>
        </w:tc>
        <w:tc>
          <w:tcPr>
            <w:tcW w:w="730" w:type="dxa"/>
            <w:tcBorders>
              <w:lef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2.2%</w:t>
            </w:r>
          </w:p>
        </w:tc>
        <w:tc>
          <w:tcPr>
            <w:tcW w:w="730" w:type="dxa"/>
            <w:tcBorders>
              <w:right w:val="single" w:sz="4" w:space="0" w:color="auto"/>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2363</w:t>
            </w:r>
          </w:p>
        </w:tc>
        <w:tc>
          <w:tcPr>
            <w:tcW w:w="731" w:type="dxa"/>
            <w:tcBorders>
              <w:left w:val="single" w:sz="4" w:space="0" w:color="auto"/>
              <w:right w:val="nil"/>
            </w:tcBorders>
            <w:shd w:val="clear" w:color="auto" w:fill="auto"/>
            <w:vAlign w:val="center"/>
          </w:tcPr>
          <w:p w:rsidR="00AD3135" w:rsidRPr="00197107" w:rsidRDefault="00AD3135" w:rsidP="0050115B">
            <w:pPr>
              <w:pStyle w:val="a3"/>
              <w:spacing w:before="0" w:beforeAutospacing="0" w:after="0" w:afterAutospacing="0"/>
              <w:jc w:val="center"/>
              <w:rPr>
                <w:rFonts w:ascii="仿宋" w:eastAsia="仿宋" w:hAnsi="仿宋"/>
                <w:color w:val="262626" w:themeColor="text1" w:themeTint="D9"/>
              </w:rPr>
            </w:pPr>
            <w:r w:rsidRPr="00197107">
              <w:rPr>
                <w:rFonts w:ascii="仿宋" w:eastAsia="仿宋" w:hAnsi="仿宋" w:hint="eastAsia"/>
                <w:color w:val="262626" w:themeColor="text1" w:themeTint="D9"/>
              </w:rPr>
              <w:t>100%</w:t>
            </w:r>
          </w:p>
        </w:tc>
      </w:tr>
    </w:tbl>
    <w:p w:rsidR="000F567F" w:rsidRDefault="000F567F" w:rsidP="000F567F">
      <w:pPr>
        <w:spacing w:line="360" w:lineRule="auto"/>
        <w:rPr>
          <w:rFonts w:ascii="仿宋" w:eastAsia="仿宋" w:hAnsi="仿宋"/>
          <w:szCs w:val="21"/>
        </w:rPr>
      </w:pPr>
      <w:r w:rsidRPr="00C81B41">
        <w:rPr>
          <w:rFonts w:ascii="仿宋" w:eastAsia="仿宋" w:hAnsi="仿宋" w:hint="eastAsia"/>
          <w:szCs w:val="21"/>
        </w:rPr>
        <w:t>数据来源：</w:t>
      </w:r>
      <w:r w:rsidR="00C81B41" w:rsidRPr="00C81B41">
        <w:rPr>
          <w:rFonts w:ascii="仿宋" w:eastAsia="仿宋" w:hAnsi="仿宋" w:hint="eastAsia"/>
          <w:szCs w:val="21"/>
        </w:rPr>
        <w:t>阳江一职中等职业学校人才培养工作状态数据管理平台（</w:t>
      </w:r>
      <w:r w:rsidR="00AD3135">
        <w:rPr>
          <w:rFonts w:ascii="仿宋" w:eastAsia="仿宋" w:hAnsi="仿宋" w:hint="eastAsia"/>
          <w:szCs w:val="21"/>
        </w:rPr>
        <w:t>2018、</w:t>
      </w:r>
      <w:r w:rsidR="00C81B41" w:rsidRPr="00C81B41">
        <w:rPr>
          <w:rFonts w:ascii="仿宋" w:eastAsia="仿宋" w:hAnsi="仿宋" w:hint="eastAsia"/>
          <w:szCs w:val="21"/>
        </w:rPr>
        <w:t>201</w:t>
      </w:r>
      <w:r w:rsidR="00EC10D7">
        <w:rPr>
          <w:rFonts w:ascii="仿宋" w:eastAsia="仿宋" w:hAnsi="仿宋" w:hint="eastAsia"/>
          <w:szCs w:val="21"/>
        </w:rPr>
        <w:t>7</w:t>
      </w:r>
      <w:r w:rsidR="00197107">
        <w:rPr>
          <w:rFonts w:ascii="仿宋" w:eastAsia="仿宋" w:hAnsi="仿宋" w:hint="eastAsia"/>
          <w:szCs w:val="21"/>
        </w:rPr>
        <w:t>、2016</w:t>
      </w:r>
      <w:r w:rsidR="00C81B41" w:rsidRPr="00C81B41">
        <w:rPr>
          <w:rFonts w:ascii="仿宋" w:eastAsia="仿宋" w:hAnsi="仿宋" w:hint="eastAsia"/>
          <w:szCs w:val="21"/>
        </w:rPr>
        <w:t>）。</w:t>
      </w:r>
    </w:p>
    <w:p w:rsidR="004E09D9" w:rsidRDefault="004E09D9" w:rsidP="004E09D9">
      <w:pPr>
        <w:spacing w:line="360" w:lineRule="auto"/>
        <w:ind w:firstLineChars="200" w:firstLine="560"/>
        <w:rPr>
          <w:rFonts w:ascii="仿宋" w:eastAsia="仿宋" w:hAnsi="仿宋"/>
          <w:sz w:val="28"/>
          <w:szCs w:val="28"/>
        </w:rPr>
      </w:pPr>
      <w:r>
        <w:rPr>
          <w:rFonts w:ascii="仿宋" w:eastAsia="仿宋" w:hAnsi="仿宋" w:hint="eastAsia"/>
          <w:sz w:val="28"/>
          <w:szCs w:val="28"/>
        </w:rPr>
        <w:t>近三年学校各年级学生分布情况对比图如图1-2所示：</w:t>
      </w:r>
    </w:p>
    <w:p w:rsidR="004E09D9" w:rsidRPr="00A35AFC" w:rsidRDefault="004E09D9" w:rsidP="004E09D9">
      <w:pPr>
        <w:spacing w:line="360" w:lineRule="auto"/>
        <w:jc w:val="left"/>
        <w:rPr>
          <w:rFonts w:ascii="仿宋" w:eastAsia="仿宋" w:hAnsi="仿宋"/>
          <w:sz w:val="28"/>
          <w:szCs w:val="28"/>
        </w:rPr>
      </w:pPr>
      <w:r>
        <w:rPr>
          <w:rFonts w:ascii="仿宋" w:eastAsia="仿宋" w:hAnsi="仿宋"/>
          <w:noProof/>
          <w:sz w:val="28"/>
          <w:szCs w:val="28"/>
        </w:rPr>
        <w:drawing>
          <wp:inline distT="0" distB="0" distL="0" distR="0" wp14:anchorId="2CDDBF9D" wp14:editId="520CAC1F">
            <wp:extent cx="6081824" cy="5507665"/>
            <wp:effectExtent l="0" t="0" r="14605" b="17145"/>
            <wp:docPr id="87" name="图表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E09D9" w:rsidRPr="00C81B41" w:rsidRDefault="004E09D9" w:rsidP="004E09D9">
      <w:pPr>
        <w:spacing w:line="360" w:lineRule="auto"/>
        <w:rPr>
          <w:rFonts w:ascii="仿宋" w:eastAsia="仿宋" w:hAnsi="仿宋"/>
          <w:szCs w:val="21"/>
        </w:rPr>
      </w:pPr>
      <w:r w:rsidRPr="00C81B41">
        <w:rPr>
          <w:rFonts w:ascii="仿宋" w:eastAsia="仿宋" w:hAnsi="仿宋" w:hint="eastAsia"/>
          <w:szCs w:val="21"/>
        </w:rPr>
        <w:t>数据来源：阳江一职中等职业学校人才培养工作状态数据管理平台（</w:t>
      </w:r>
      <w:r>
        <w:rPr>
          <w:rFonts w:ascii="仿宋" w:eastAsia="仿宋" w:hAnsi="仿宋" w:hint="eastAsia"/>
          <w:szCs w:val="21"/>
        </w:rPr>
        <w:t>2018、</w:t>
      </w:r>
      <w:r w:rsidRPr="00C81B41">
        <w:rPr>
          <w:rFonts w:ascii="仿宋" w:eastAsia="仿宋" w:hAnsi="仿宋" w:hint="eastAsia"/>
          <w:szCs w:val="21"/>
        </w:rPr>
        <w:t>201</w:t>
      </w:r>
      <w:r>
        <w:rPr>
          <w:rFonts w:ascii="仿宋" w:eastAsia="仿宋" w:hAnsi="仿宋" w:hint="eastAsia"/>
          <w:szCs w:val="21"/>
        </w:rPr>
        <w:t>7、2016</w:t>
      </w:r>
      <w:r w:rsidRPr="00C81B41">
        <w:rPr>
          <w:rFonts w:ascii="仿宋" w:eastAsia="仿宋" w:hAnsi="仿宋" w:hint="eastAsia"/>
          <w:szCs w:val="21"/>
        </w:rPr>
        <w:t>）。</w:t>
      </w:r>
    </w:p>
    <w:p w:rsidR="009034D5" w:rsidRDefault="00E6786C" w:rsidP="009034D5">
      <w:pPr>
        <w:spacing w:line="360" w:lineRule="auto"/>
        <w:ind w:firstLineChars="200" w:firstLine="560"/>
        <w:rPr>
          <w:rFonts w:ascii="仿宋" w:eastAsia="仿宋" w:hAnsi="仿宋"/>
          <w:sz w:val="28"/>
          <w:szCs w:val="28"/>
        </w:rPr>
      </w:pPr>
      <w:r w:rsidRPr="00E6786C">
        <w:rPr>
          <w:rFonts w:ascii="仿宋" w:eastAsia="仿宋" w:hAnsi="仿宋" w:hint="eastAsia"/>
          <w:color w:val="262626" w:themeColor="text1" w:themeTint="D9"/>
          <w:sz w:val="28"/>
          <w:szCs w:val="28"/>
        </w:rPr>
        <w:t>学校短期技术技能培训</w:t>
      </w:r>
      <w:r w:rsidR="00132476">
        <w:rPr>
          <w:rFonts w:ascii="仿宋" w:eastAsia="仿宋" w:hAnsi="仿宋" w:hint="eastAsia"/>
          <w:color w:val="262626" w:themeColor="text1" w:themeTint="D9"/>
          <w:sz w:val="28"/>
          <w:szCs w:val="28"/>
        </w:rPr>
        <w:t>210</w:t>
      </w:r>
      <w:r w:rsidRPr="00E6786C">
        <w:rPr>
          <w:rFonts w:ascii="仿宋" w:eastAsia="仿宋" w:hAnsi="仿宋" w:hint="eastAsia"/>
          <w:color w:val="262626" w:themeColor="text1" w:themeTint="D9"/>
          <w:sz w:val="28"/>
          <w:szCs w:val="28"/>
        </w:rPr>
        <w:t>人次，培训复转军人及退役士兵</w:t>
      </w:r>
      <w:r w:rsidR="00132476">
        <w:rPr>
          <w:rFonts w:ascii="仿宋" w:eastAsia="仿宋" w:hAnsi="仿宋" w:hint="eastAsia"/>
          <w:color w:val="262626" w:themeColor="text1" w:themeTint="D9"/>
          <w:sz w:val="28"/>
          <w:szCs w:val="28"/>
        </w:rPr>
        <w:t>318</w:t>
      </w:r>
      <w:r w:rsidRPr="00E6786C">
        <w:rPr>
          <w:rFonts w:ascii="仿宋" w:eastAsia="仿宋" w:hAnsi="仿宋" w:hint="eastAsia"/>
          <w:color w:val="262626" w:themeColor="text1" w:themeTint="D9"/>
          <w:sz w:val="28"/>
          <w:szCs w:val="28"/>
        </w:rPr>
        <w:t>人。</w:t>
      </w:r>
      <w:r w:rsidR="009034D5">
        <w:rPr>
          <w:rFonts w:ascii="仿宋" w:eastAsia="仿宋" w:hAnsi="仿宋" w:hint="eastAsia"/>
          <w:sz w:val="28"/>
          <w:szCs w:val="28"/>
        </w:rPr>
        <w:lastRenderedPageBreak/>
        <w:t>与上一年相比，短期技术技能培训人次增加明显，复转军人及退役士兵培训人次有所减少。</w:t>
      </w:r>
    </w:p>
    <w:p w:rsidR="009034D5" w:rsidRPr="00E6786C" w:rsidRDefault="009034D5" w:rsidP="009034D5">
      <w:pPr>
        <w:spacing w:line="360" w:lineRule="auto"/>
        <w:ind w:firstLineChars="200" w:firstLine="560"/>
        <w:rPr>
          <w:rFonts w:ascii="仿宋" w:eastAsia="仿宋" w:hAnsi="仿宋"/>
          <w:color w:val="262626" w:themeColor="text1" w:themeTint="D9"/>
          <w:sz w:val="28"/>
          <w:szCs w:val="28"/>
        </w:rPr>
      </w:pPr>
    </w:p>
    <w:bookmarkStart w:id="4" w:name="_Toc35512523"/>
    <w:p w:rsidR="00A76F09" w:rsidRPr="0006087B" w:rsidRDefault="00A121AB" w:rsidP="00855AA0">
      <w:pPr>
        <w:pStyle w:val="2"/>
        <w:ind w:firstLine="562"/>
        <w:rPr>
          <w:color w:val="0393DB"/>
        </w:rPr>
      </w:pPr>
      <w:r>
        <w:rPr>
          <w:rFonts w:ascii="仿宋" w:hAnsi="仿宋"/>
          <w:noProof/>
          <w:color w:val="0393DB"/>
          <w:szCs w:val="28"/>
        </w:rPr>
        <mc:AlternateContent>
          <mc:Choice Requires="wps">
            <w:drawing>
              <wp:anchor distT="0" distB="0" distL="114300" distR="114300" simplePos="0" relativeHeight="251673600" behindDoc="0" locked="0" layoutInCell="1" allowOverlap="1" wp14:anchorId="4B34030B" wp14:editId="25659869">
                <wp:simplePos x="0" y="0"/>
                <wp:positionH relativeFrom="column">
                  <wp:posOffset>81280</wp:posOffset>
                </wp:positionH>
                <wp:positionV relativeFrom="paragraph">
                  <wp:posOffset>298450</wp:posOffset>
                </wp:positionV>
                <wp:extent cx="5410200" cy="28575"/>
                <wp:effectExtent l="5080" t="9525" r="13970" b="9525"/>
                <wp:wrapNone/>
                <wp:docPr id="79"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32DF52" id="AutoShape 14" o:spid="_x0000_s1026" type="#_x0000_t32" style="position:absolute;left:0;text-align:left;margin-left:6.4pt;margin-top:23.5pt;width:426pt;height:2.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" strokecolor="#00a4de" strokeweight=".25pt">
                <v:shadow color="#243f60 [1604]" opacity=".5" offset="1pt"/>
              </v:shape>
            </w:pict>
          </mc:Fallback>
        </mc:AlternateContent>
      </w:r>
      <w:r w:rsidR="00947482" w:rsidRPr="0006087B">
        <w:rPr>
          <w:rFonts w:hint="eastAsia"/>
          <w:color w:val="0393DB"/>
        </w:rPr>
        <w:t>1.3</w:t>
      </w:r>
      <w:r w:rsidR="00947482" w:rsidRPr="0006087B">
        <w:rPr>
          <w:rFonts w:hint="eastAsia"/>
          <w:color w:val="0393DB"/>
        </w:rPr>
        <w:t>教师队伍</w:t>
      </w:r>
      <w:bookmarkEnd w:id="4"/>
    </w:p>
    <w:p w:rsidR="00A76F09" w:rsidRDefault="003C7990"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本年度</w:t>
      </w:r>
      <w:r w:rsidR="00EA419C">
        <w:rPr>
          <w:rFonts w:ascii="仿宋" w:eastAsia="仿宋" w:hAnsi="仿宋" w:hint="eastAsia"/>
          <w:sz w:val="28"/>
          <w:szCs w:val="28"/>
        </w:rPr>
        <w:t>学校共有教职工</w:t>
      </w:r>
      <w:r w:rsidR="0050520A">
        <w:rPr>
          <w:rFonts w:ascii="仿宋" w:eastAsia="仿宋" w:hAnsi="仿宋" w:hint="eastAsia"/>
          <w:sz w:val="28"/>
          <w:szCs w:val="28"/>
        </w:rPr>
        <w:t>1</w:t>
      </w:r>
      <w:r>
        <w:rPr>
          <w:rFonts w:ascii="仿宋" w:eastAsia="仿宋" w:hAnsi="仿宋" w:hint="eastAsia"/>
          <w:sz w:val="28"/>
          <w:szCs w:val="28"/>
        </w:rPr>
        <w:t>8</w:t>
      </w:r>
      <w:r w:rsidR="003E05F8">
        <w:rPr>
          <w:rFonts w:ascii="仿宋" w:eastAsia="仿宋" w:hAnsi="仿宋" w:hint="eastAsia"/>
          <w:sz w:val="28"/>
          <w:szCs w:val="28"/>
        </w:rPr>
        <w:t>6</w:t>
      </w:r>
      <w:r w:rsidR="0050520A">
        <w:rPr>
          <w:rFonts w:ascii="仿宋" w:eastAsia="仿宋" w:hAnsi="仿宋" w:hint="eastAsia"/>
          <w:sz w:val="28"/>
          <w:szCs w:val="28"/>
        </w:rPr>
        <w:t>人，</w:t>
      </w:r>
      <w:r w:rsidR="00FD6A90">
        <w:rPr>
          <w:rFonts w:ascii="仿宋" w:eastAsia="仿宋" w:hAnsi="仿宋" w:hint="eastAsia"/>
          <w:sz w:val="28"/>
          <w:szCs w:val="28"/>
        </w:rPr>
        <w:t>生</w:t>
      </w:r>
      <w:r w:rsidR="009034D5">
        <w:rPr>
          <w:rFonts w:ascii="仿宋" w:eastAsia="仿宋" w:hAnsi="仿宋" w:hint="eastAsia"/>
          <w:sz w:val="28"/>
          <w:szCs w:val="28"/>
        </w:rPr>
        <w:t>师</w:t>
      </w:r>
      <w:r w:rsidR="00FD6A90">
        <w:rPr>
          <w:rFonts w:ascii="仿宋" w:eastAsia="仿宋" w:hAnsi="仿宋" w:hint="eastAsia"/>
          <w:sz w:val="28"/>
          <w:szCs w:val="28"/>
        </w:rPr>
        <w:t>比为1</w:t>
      </w:r>
      <w:r w:rsidR="007F4CE8">
        <w:rPr>
          <w:rFonts w:ascii="仿宋" w:eastAsia="仿宋" w:hAnsi="仿宋" w:hint="eastAsia"/>
          <w:sz w:val="28"/>
          <w:szCs w:val="28"/>
        </w:rPr>
        <w:t>5</w:t>
      </w:r>
      <w:r>
        <w:rPr>
          <w:rFonts w:ascii="仿宋" w:eastAsia="仿宋" w:hAnsi="仿宋" w:hint="eastAsia"/>
          <w:sz w:val="28"/>
          <w:szCs w:val="28"/>
        </w:rPr>
        <w:t>.2</w:t>
      </w:r>
      <w:r w:rsidR="009034D5">
        <w:rPr>
          <w:rFonts w:ascii="仿宋" w:eastAsia="仿宋" w:hAnsi="仿宋" w:hint="eastAsia"/>
          <w:sz w:val="28"/>
          <w:szCs w:val="28"/>
        </w:rPr>
        <w:t>：1</w:t>
      </w:r>
      <w:r w:rsidR="007F4CE8">
        <w:rPr>
          <w:rFonts w:ascii="仿宋" w:eastAsia="仿宋" w:hAnsi="仿宋" w:hint="eastAsia"/>
          <w:sz w:val="28"/>
          <w:szCs w:val="28"/>
        </w:rPr>
        <w:t>。</w:t>
      </w:r>
      <w:r w:rsidR="00FD6A90">
        <w:rPr>
          <w:rFonts w:ascii="仿宋" w:eastAsia="仿宋" w:hAnsi="仿宋" w:hint="eastAsia"/>
          <w:sz w:val="28"/>
          <w:szCs w:val="28"/>
        </w:rPr>
        <w:t>学校共有</w:t>
      </w:r>
      <w:r w:rsidR="0050520A">
        <w:rPr>
          <w:rFonts w:ascii="仿宋" w:eastAsia="仿宋" w:hAnsi="仿宋" w:hint="eastAsia"/>
          <w:sz w:val="28"/>
          <w:szCs w:val="28"/>
        </w:rPr>
        <w:t>专兼结合的“双师型”教师</w:t>
      </w:r>
      <w:r>
        <w:rPr>
          <w:rFonts w:ascii="仿宋" w:eastAsia="仿宋" w:hAnsi="仿宋" w:hint="eastAsia"/>
          <w:sz w:val="28"/>
          <w:szCs w:val="28"/>
        </w:rPr>
        <w:t>103</w:t>
      </w:r>
      <w:r w:rsidR="0050520A">
        <w:rPr>
          <w:rFonts w:ascii="仿宋" w:eastAsia="仿宋" w:hAnsi="仿宋" w:hint="eastAsia"/>
          <w:sz w:val="28"/>
          <w:szCs w:val="28"/>
        </w:rPr>
        <w:t>人，</w:t>
      </w:r>
      <w:r w:rsidR="00A46AF1">
        <w:rPr>
          <w:rFonts w:ascii="仿宋" w:eastAsia="仿宋" w:hAnsi="仿宋" w:hint="eastAsia"/>
          <w:sz w:val="28"/>
          <w:szCs w:val="28"/>
        </w:rPr>
        <w:t>专职从事教育教学工作的</w:t>
      </w:r>
      <w:r w:rsidR="00947482" w:rsidRPr="00E1238B">
        <w:rPr>
          <w:rFonts w:ascii="仿宋" w:eastAsia="仿宋" w:hAnsi="仿宋" w:hint="eastAsia"/>
          <w:sz w:val="28"/>
          <w:szCs w:val="28"/>
        </w:rPr>
        <w:t>专任教师</w:t>
      </w:r>
      <w:r w:rsidR="000A3243">
        <w:rPr>
          <w:rFonts w:ascii="仿宋" w:eastAsia="仿宋" w:hAnsi="仿宋" w:hint="eastAsia"/>
          <w:sz w:val="28"/>
          <w:szCs w:val="28"/>
        </w:rPr>
        <w:t>1</w:t>
      </w:r>
      <w:r>
        <w:rPr>
          <w:rFonts w:ascii="仿宋" w:eastAsia="仿宋" w:hAnsi="仿宋" w:hint="eastAsia"/>
          <w:sz w:val="28"/>
          <w:szCs w:val="28"/>
        </w:rPr>
        <w:t>35</w:t>
      </w:r>
      <w:r w:rsidR="00947482" w:rsidRPr="00E1238B">
        <w:rPr>
          <w:rFonts w:ascii="仿宋" w:eastAsia="仿宋" w:hAnsi="仿宋" w:hint="eastAsia"/>
          <w:sz w:val="28"/>
          <w:szCs w:val="28"/>
        </w:rPr>
        <w:t>人，</w:t>
      </w:r>
      <w:r w:rsidR="00FD6A90">
        <w:rPr>
          <w:rFonts w:ascii="仿宋" w:eastAsia="仿宋" w:hAnsi="仿宋" w:hint="eastAsia"/>
          <w:sz w:val="28"/>
          <w:szCs w:val="28"/>
        </w:rPr>
        <w:t xml:space="preserve"> “双师型”专任教师</w:t>
      </w:r>
      <w:r>
        <w:rPr>
          <w:rFonts w:ascii="仿宋" w:eastAsia="仿宋" w:hAnsi="仿宋" w:hint="eastAsia"/>
          <w:sz w:val="28"/>
          <w:szCs w:val="28"/>
        </w:rPr>
        <w:t>68</w:t>
      </w:r>
      <w:r w:rsidR="00FD6A90">
        <w:rPr>
          <w:rFonts w:ascii="仿宋" w:eastAsia="仿宋" w:hAnsi="仿宋" w:hint="eastAsia"/>
          <w:sz w:val="28"/>
          <w:szCs w:val="28"/>
        </w:rPr>
        <w:t>人，“</w:t>
      </w:r>
      <w:r w:rsidR="00FD6A90" w:rsidRPr="00E252BE">
        <w:rPr>
          <w:rFonts w:ascii="仿宋" w:eastAsia="仿宋" w:hAnsi="仿宋" w:hint="eastAsia"/>
          <w:sz w:val="28"/>
          <w:szCs w:val="28"/>
        </w:rPr>
        <w:t>双师型</w:t>
      </w:r>
      <w:r w:rsidR="00FD6A90">
        <w:rPr>
          <w:rFonts w:ascii="仿宋" w:eastAsia="仿宋" w:hAnsi="仿宋" w:hint="eastAsia"/>
          <w:sz w:val="28"/>
          <w:szCs w:val="28"/>
        </w:rPr>
        <w:t>”</w:t>
      </w:r>
      <w:r w:rsidR="00E252BE" w:rsidRPr="00E252BE">
        <w:rPr>
          <w:rFonts w:ascii="仿宋" w:eastAsia="仿宋" w:hAnsi="仿宋" w:hint="eastAsia"/>
          <w:sz w:val="28"/>
          <w:szCs w:val="28"/>
        </w:rPr>
        <w:t>专任教师比例</w:t>
      </w:r>
      <w:r>
        <w:rPr>
          <w:rFonts w:ascii="仿宋" w:eastAsia="仿宋" w:hAnsi="仿宋" w:hint="eastAsia"/>
          <w:sz w:val="28"/>
          <w:szCs w:val="28"/>
        </w:rPr>
        <w:t>50.4</w:t>
      </w:r>
      <w:r w:rsidR="001752C3">
        <w:rPr>
          <w:rFonts w:ascii="仿宋" w:eastAsia="仿宋" w:hAnsi="仿宋" w:hint="eastAsia"/>
          <w:sz w:val="28"/>
          <w:szCs w:val="28"/>
        </w:rPr>
        <w:t>%</w:t>
      </w:r>
      <w:r w:rsidR="004F6849">
        <w:rPr>
          <w:rFonts w:ascii="仿宋" w:eastAsia="仿宋" w:hAnsi="仿宋" w:hint="eastAsia"/>
          <w:sz w:val="28"/>
          <w:szCs w:val="28"/>
        </w:rPr>
        <w:t>，教师基本情况见表1-3。</w:t>
      </w:r>
    </w:p>
    <w:tbl>
      <w:tblPr>
        <w:tblStyle w:val="a7"/>
        <w:tblW w:w="8647" w:type="dxa"/>
        <w:tblInd w:w="108" w:type="dxa"/>
        <w:tblLook w:val="04A0" w:firstRow="1" w:lastRow="0" w:firstColumn="1" w:lastColumn="0" w:noHBand="0" w:noVBand="1"/>
      </w:tblPr>
      <w:tblGrid>
        <w:gridCol w:w="1678"/>
        <w:gridCol w:w="1222"/>
        <w:gridCol w:w="1227"/>
        <w:gridCol w:w="1374"/>
        <w:gridCol w:w="776"/>
        <w:gridCol w:w="816"/>
        <w:gridCol w:w="775"/>
        <w:gridCol w:w="779"/>
      </w:tblGrid>
      <w:tr w:rsidR="000A2187" w:rsidRPr="00855AA0" w:rsidTr="005B4659">
        <w:trPr>
          <w:trHeight w:val="585"/>
        </w:trPr>
        <w:tc>
          <w:tcPr>
            <w:tcW w:w="8647" w:type="dxa"/>
            <w:gridSpan w:val="8"/>
            <w:tcBorders>
              <w:top w:val="nil"/>
              <w:left w:val="nil"/>
              <w:right w:val="nil"/>
            </w:tcBorders>
            <w:shd w:val="clear" w:color="auto" w:fill="FFFFFF" w:themeFill="background1"/>
            <w:vAlign w:val="center"/>
          </w:tcPr>
          <w:p w:rsidR="000A2187" w:rsidRDefault="000A2187" w:rsidP="004F6849">
            <w:pPr>
              <w:pStyle w:val="a3"/>
              <w:spacing w:before="0" w:beforeAutospacing="0" w:after="0" w:afterAutospacing="0" w:line="260" w:lineRule="exact"/>
              <w:jc w:val="center"/>
              <w:rPr>
                <w:rFonts w:ascii="仿宋" w:eastAsia="仿宋" w:hAnsi="仿宋"/>
                <w:color w:val="FFFFFF" w:themeColor="background1"/>
              </w:rPr>
            </w:pPr>
            <w:r w:rsidRPr="00781606">
              <w:rPr>
                <w:rFonts w:ascii="仿宋" w:eastAsia="仿宋" w:hAnsi="仿宋" w:hint="eastAsia"/>
                <w:b/>
                <w:color w:val="0070C0"/>
              </w:rPr>
              <w:t>表1-</w:t>
            </w:r>
            <w:r>
              <w:rPr>
                <w:rFonts w:ascii="仿宋" w:eastAsia="仿宋" w:hAnsi="仿宋" w:hint="eastAsia"/>
                <w:b/>
                <w:color w:val="0070C0"/>
              </w:rPr>
              <w:t>3</w:t>
            </w:r>
            <w:r w:rsidRPr="00781606">
              <w:rPr>
                <w:rFonts w:ascii="仿宋" w:eastAsia="仿宋" w:hAnsi="仿宋" w:hint="eastAsia"/>
                <w:b/>
                <w:color w:val="0070C0"/>
              </w:rPr>
              <w:t xml:space="preserve"> </w:t>
            </w:r>
            <w:r w:rsidR="00834ECA">
              <w:rPr>
                <w:rFonts w:ascii="仿宋" w:eastAsia="仿宋" w:hAnsi="仿宋" w:hint="eastAsia"/>
                <w:b/>
                <w:color w:val="0070C0"/>
              </w:rPr>
              <w:t>阳江一职2018-2019学年度</w:t>
            </w:r>
            <w:r>
              <w:rPr>
                <w:rFonts w:ascii="仿宋" w:eastAsia="仿宋" w:hAnsi="仿宋" w:hint="eastAsia"/>
                <w:b/>
                <w:color w:val="0070C0"/>
              </w:rPr>
              <w:t>教师基本情况</w:t>
            </w:r>
          </w:p>
        </w:tc>
      </w:tr>
      <w:tr w:rsidR="000A2187" w:rsidRPr="00855AA0" w:rsidTr="003C7990">
        <w:trPr>
          <w:trHeight w:val="402"/>
        </w:trPr>
        <w:tc>
          <w:tcPr>
            <w:tcW w:w="1684" w:type="dxa"/>
            <w:vMerge w:val="restart"/>
            <w:tcBorders>
              <w:left w:val="nil"/>
            </w:tcBorders>
            <w:shd w:val="clear" w:color="auto" w:fill="6F94FD"/>
            <w:vAlign w:val="center"/>
          </w:tcPr>
          <w:p w:rsidR="000A2187" w:rsidRPr="00D35DD2"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学年度</w:t>
            </w:r>
          </w:p>
        </w:tc>
        <w:tc>
          <w:tcPr>
            <w:tcW w:w="1231" w:type="dxa"/>
            <w:vMerge w:val="restart"/>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教职工数</w:t>
            </w:r>
          </w:p>
        </w:tc>
        <w:tc>
          <w:tcPr>
            <w:tcW w:w="1231" w:type="dxa"/>
            <w:vMerge w:val="restart"/>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师生比</w:t>
            </w:r>
          </w:p>
        </w:tc>
        <w:tc>
          <w:tcPr>
            <w:tcW w:w="1383" w:type="dxa"/>
            <w:vMerge w:val="restart"/>
            <w:shd w:val="clear" w:color="auto" w:fill="6F94FD"/>
            <w:vAlign w:val="center"/>
          </w:tcPr>
          <w:p w:rsidR="000A2187" w:rsidRPr="003F1A9C" w:rsidRDefault="000A2187" w:rsidP="003E05F8">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“双师型”教师数</w:t>
            </w:r>
          </w:p>
        </w:tc>
        <w:tc>
          <w:tcPr>
            <w:tcW w:w="1559" w:type="dxa"/>
            <w:gridSpan w:val="2"/>
            <w:tcBorders>
              <w:bottom w:val="single" w:sz="4" w:space="0" w:color="auto"/>
            </w:tcBorders>
            <w:shd w:val="clear" w:color="auto" w:fill="6F94FD"/>
            <w:vAlign w:val="center"/>
          </w:tcPr>
          <w:p w:rsidR="000A2187" w:rsidRPr="003F1A9C" w:rsidRDefault="000A2187" w:rsidP="004F6849">
            <w:pPr>
              <w:pStyle w:val="a3"/>
              <w:spacing w:before="0" w:beforeAutospacing="0" w:after="0" w:afterAutospacing="0" w:line="360" w:lineRule="exact"/>
              <w:jc w:val="center"/>
              <w:rPr>
                <w:rFonts w:ascii="仿宋" w:eastAsia="仿宋" w:hAnsi="仿宋"/>
                <w:color w:val="FFFFFF" w:themeColor="background1"/>
              </w:rPr>
            </w:pPr>
            <w:r>
              <w:rPr>
                <w:rFonts w:ascii="仿宋" w:eastAsia="仿宋" w:hAnsi="仿宋" w:hint="eastAsia"/>
                <w:color w:val="FFFFFF" w:themeColor="background1"/>
              </w:rPr>
              <w:t>专任教师</w:t>
            </w:r>
          </w:p>
        </w:tc>
        <w:tc>
          <w:tcPr>
            <w:tcW w:w="1559" w:type="dxa"/>
            <w:gridSpan w:val="2"/>
            <w:tcBorders>
              <w:bottom w:val="single" w:sz="4" w:space="0" w:color="auto"/>
              <w:right w:val="nil"/>
            </w:tcBorders>
            <w:shd w:val="clear" w:color="auto" w:fill="6F94FD"/>
            <w:vAlign w:val="center"/>
          </w:tcPr>
          <w:p w:rsidR="000A2187" w:rsidRPr="003F1A9C" w:rsidRDefault="000A2187" w:rsidP="000A2187">
            <w:pPr>
              <w:pStyle w:val="a3"/>
              <w:spacing w:before="0" w:beforeAutospacing="0" w:after="0" w:afterAutospacing="0" w:line="260" w:lineRule="exact"/>
              <w:jc w:val="center"/>
              <w:rPr>
                <w:rFonts w:ascii="仿宋" w:eastAsia="仿宋" w:hAnsi="仿宋"/>
                <w:color w:val="FFFFFF" w:themeColor="background1"/>
              </w:rPr>
            </w:pPr>
            <w:r>
              <w:rPr>
                <w:rFonts w:ascii="仿宋" w:eastAsia="仿宋" w:hAnsi="仿宋" w:hint="eastAsia"/>
                <w:color w:val="FFFFFF" w:themeColor="background1"/>
              </w:rPr>
              <w:t>兼职教师</w:t>
            </w:r>
          </w:p>
        </w:tc>
      </w:tr>
      <w:tr w:rsidR="000A2187" w:rsidRPr="00855AA0" w:rsidTr="003C7990">
        <w:trPr>
          <w:trHeight w:val="301"/>
        </w:trPr>
        <w:tc>
          <w:tcPr>
            <w:tcW w:w="1684" w:type="dxa"/>
            <w:vMerge/>
            <w:tcBorders>
              <w:left w:val="nil"/>
            </w:tcBorders>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231" w:type="dxa"/>
            <w:vMerge/>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231" w:type="dxa"/>
            <w:vMerge/>
            <w:shd w:val="clear" w:color="auto" w:fill="6F94FD"/>
            <w:vAlign w:val="center"/>
          </w:tcPr>
          <w:p w:rsidR="000A2187" w:rsidRDefault="000A2187" w:rsidP="004F6849">
            <w:pPr>
              <w:pStyle w:val="a3"/>
              <w:spacing w:before="0" w:beforeAutospacing="0" w:after="0" w:afterAutospacing="0" w:line="360" w:lineRule="exact"/>
              <w:jc w:val="center"/>
              <w:rPr>
                <w:rFonts w:ascii="仿宋" w:eastAsia="仿宋" w:hAnsi="仿宋"/>
                <w:color w:val="FFFFFF" w:themeColor="background1"/>
              </w:rPr>
            </w:pPr>
          </w:p>
        </w:tc>
        <w:tc>
          <w:tcPr>
            <w:tcW w:w="1383" w:type="dxa"/>
            <w:vMerge/>
            <w:shd w:val="clear" w:color="auto" w:fill="6F94FD"/>
            <w:vAlign w:val="center"/>
          </w:tcPr>
          <w:p w:rsidR="000A2187" w:rsidRDefault="000A2187" w:rsidP="003E05F8">
            <w:pPr>
              <w:pStyle w:val="a3"/>
              <w:spacing w:before="0" w:beforeAutospacing="0" w:after="0" w:afterAutospacing="0" w:line="360" w:lineRule="exact"/>
              <w:jc w:val="center"/>
              <w:rPr>
                <w:rFonts w:ascii="仿宋" w:eastAsia="仿宋" w:hAnsi="仿宋"/>
                <w:color w:val="FFFFFF" w:themeColor="background1"/>
              </w:rPr>
            </w:pPr>
          </w:p>
        </w:tc>
        <w:tc>
          <w:tcPr>
            <w:tcW w:w="779" w:type="dxa"/>
            <w:tcBorders>
              <w:top w:val="single" w:sz="4" w:space="0" w:color="auto"/>
              <w:right w:val="single" w:sz="4" w:space="0" w:color="auto"/>
            </w:tcBorders>
            <w:shd w:val="clear" w:color="auto" w:fill="6F94FD"/>
            <w:vAlign w:val="center"/>
          </w:tcPr>
          <w:p w:rsidR="000A2187" w:rsidRDefault="000A2187" w:rsidP="004F6849">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80" w:type="dxa"/>
            <w:tcBorders>
              <w:top w:val="single" w:sz="4" w:space="0" w:color="auto"/>
              <w:left w:val="single" w:sz="4" w:space="0" w:color="auto"/>
            </w:tcBorders>
            <w:shd w:val="clear" w:color="auto" w:fill="6F94FD"/>
            <w:vAlign w:val="center"/>
          </w:tcPr>
          <w:p w:rsidR="000A2187" w:rsidRDefault="000A2187" w:rsidP="004F6849">
            <w:pPr>
              <w:pStyle w:val="a3"/>
              <w:spacing w:line="360" w:lineRule="exact"/>
              <w:jc w:val="center"/>
              <w:rPr>
                <w:rFonts w:ascii="仿宋" w:eastAsia="仿宋" w:hAnsi="仿宋"/>
                <w:color w:val="FFFFFF" w:themeColor="background1"/>
              </w:rPr>
            </w:pPr>
            <w:r>
              <w:rPr>
                <w:rFonts w:ascii="仿宋" w:eastAsia="仿宋" w:hAnsi="仿宋" w:hint="eastAsia"/>
                <w:color w:val="FFFFFF" w:themeColor="background1"/>
              </w:rPr>
              <w:t>比例</w:t>
            </w:r>
          </w:p>
        </w:tc>
        <w:tc>
          <w:tcPr>
            <w:tcW w:w="779" w:type="dxa"/>
            <w:tcBorders>
              <w:top w:val="single" w:sz="4" w:space="0" w:color="auto"/>
              <w:right w:val="single" w:sz="4" w:space="0" w:color="auto"/>
            </w:tcBorders>
            <w:shd w:val="clear" w:color="auto" w:fill="6F94FD"/>
            <w:vAlign w:val="center"/>
          </w:tcPr>
          <w:p w:rsidR="000A2187" w:rsidRDefault="000A2187" w:rsidP="004F6849">
            <w:pPr>
              <w:pStyle w:val="a3"/>
              <w:spacing w:line="260" w:lineRule="exact"/>
              <w:jc w:val="center"/>
              <w:rPr>
                <w:rFonts w:ascii="仿宋" w:eastAsia="仿宋" w:hAnsi="仿宋"/>
                <w:color w:val="FFFFFF" w:themeColor="background1"/>
              </w:rPr>
            </w:pPr>
            <w:r>
              <w:rPr>
                <w:rFonts w:ascii="仿宋" w:eastAsia="仿宋" w:hAnsi="仿宋" w:hint="eastAsia"/>
                <w:color w:val="FFFFFF" w:themeColor="background1"/>
              </w:rPr>
              <w:t>人数</w:t>
            </w:r>
          </w:p>
        </w:tc>
        <w:tc>
          <w:tcPr>
            <w:tcW w:w="780" w:type="dxa"/>
            <w:tcBorders>
              <w:top w:val="single" w:sz="4" w:space="0" w:color="auto"/>
              <w:left w:val="single" w:sz="4" w:space="0" w:color="auto"/>
              <w:right w:val="nil"/>
            </w:tcBorders>
            <w:shd w:val="clear" w:color="auto" w:fill="6F94FD"/>
            <w:vAlign w:val="center"/>
          </w:tcPr>
          <w:p w:rsidR="000A2187" w:rsidRDefault="000A2187" w:rsidP="004F6849">
            <w:pPr>
              <w:pStyle w:val="a3"/>
              <w:spacing w:line="260" w:lineRule="exact"/>
              <w:jc w:val="center"/>
              <w:rPr>
                <w:rFonts w:ascii="仿宋" w:eastAsia="仿宋" w:hAnsi="仿宋"/>
                <w:color w:val="FFFFFF" w:themeColor="background1"/>
              </w:rPr>
            </w:pPr>
            <w:r>
              <w:rPr>
                <w:rFonts w:ascii="仿宋" w:eastAsia="仿宋" w:hAnsi="仿宋" w:hint="eastAsia"/>
                <w:color w:val="FFFFFF" w:themeColor="background1"/>
              </w:rPr>
              <w:t>比例</w:t>
            </w:r>
          </w:p>
        </w:tc>
      </w:tr>
      <w:tr w:rsidR="000A2187" w:rsidRPr="00855AA0" w:rsidTr="003C7990">
        <w:trPr>
          <w:trHeight w:val="499"/>
        </w:trPr>
        <w:tc>
          <w:tcPr>
            <w:tcW w:w="1684" w:type="dxa"/>
            <w:tcBorders>
              <w:left w:val="nil"/>
            </w:tcBorders>
            <w:vAlign w:val="center"/>
          </w:tcPr>
          <w:p w:rsidR="000A2187" w:rsidRPr="00520252" w:rsidRDefault="00822AE7"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1231" w:type="dxa"/>
            <w:vAlign w:val="center"/>
          </w:tcPr>
          <w:p w:rsidR="000A2187" w:rsidRPr="00520252" w:rsidRDefault="00822AE7" w:rsidP="003E05F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c>
          <w:tcPr>
            <w:tcW w:w="1231" w:type="dxa"/>
            <w:vAlign w:val="center"/>
          </w:tcPr>
          <w:p w:rsidR="000A2187" w:rsidRPr="00520252" w:rsidRDefault="00822AE7"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1:15.2</w:t>
            </w:r>
          </w:p>
        </w:tc>
        <w:tc>
          <w:tcPr>
            <w:tcW w:w="1383" w:type="dxa"/>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103</w:t>
            </w:r>
          </w:p>
        </w:tc>
        <w:tc>
          <w:tcPr>
            <w:tcW w:w="779" w:type="dxa"/>
            <w:tcBorders>
              <w:righ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135</w:t>
            </w:r>
          </w:p>
        </w:tc>
        <w:tc>
          <w:tcPr>
            <w:tcW w:w="780" w:type="dxa"/>
            <w:tcBorders>
              <w:lef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72.6%</w:t>
            </w:r>
          </w:p>
        </w:tc>
        <w:tc>
          <w:tcPr>
            <w:tcW w:w="779" w:type="dxa"/>
            <w:tcBorders>
              <w:right w:val="single" w:sz="4" w:space="0" w:color="auto"/>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c>
          <w:tcPr>
            <w:tcW w:w="780" w:type="dxa"/>
            <w:tcBorders>
              <w:left w:val="single" w:sz="4" w:space="0" w:color="auto"/>
              <w:right w:val="nil"/>
            </w:tcBorders>
            <w:vAlign w:val="center"/>
          </w:tcPr>
          <w:p w:rsidR="000A2187" w:rsidRPr="00520252" w:rsidRDefault="00834ECA"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822AE7" w:rsidRPr="00855AA0" w:rsidTr="003C7990">
        <w:trPr>
          <w:trHeight w:val="563"/>
        </w:trPr>
        <w:tc>
          <w:tcPr>
            <w:tcW w:w="1684" w:type="dxa"/>
            <w:tcBorders>
              <w:left w:val="nil"/>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2017-2018</w:t>
            </w:r>
          </w:p>
        </w:tc>
        <w:tc>
          <w:tcPr>
            <w:tcW w:w="1231"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196</w:t>
            </w:r>
          </w:p>
        </w:tc>
        <w:tc>
          <w:tcPr>
            <w:tcW w:w="1231"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w:t>
            </w:r>
          </w:p>
        </w:tc>
        <w:tc>
          <w:tcPr>
            <w:tcW w:w="1383" w:type="dxa"/>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75</w:t>
            </w:r>
          </w:p>
        </w:tc>
        <w:tc>
          <w:tcPr>
            <w:tcW w:w="779" w:type="dxa"/>
            <w:tcBorders>
              <w:righ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123</w:t>
            </w:r>
          </w:p>
        </w:tc>
        <w:tc>
          <w:tcPr>
            <w:tcW w:w="780" w:type="dxa"/>
            <w:tcBorders>
              <w:lef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63%</w:t>
            </w:r>
          </w:p>
        </w:tc>
        <w:tc>
          <w:tcPr>
            <w:tcW w:w="779" w:type="dxa"/>
            <w:tcBorders>
              <w:right w:val="single" w:sz="4" w:space="0" w:color="auto"/>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780" w:type="dxa"/>
            <w:tcBorders>
              <w:left w:val="single" w:sz="4" w:space="0" w:color="auto"/>
              <w:right w:val="nil"/>
            </w:tcBorders>
            <w:shd w:val="clear" w:color="auto" w:fill="B6CFF4"/>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r>
      <w:tr w:rsidR="00822AE7" w:rsidRPr="00855AA0" w:rsidTr="003C7990">
        <w:trPr>
          <w:trHeight w:val="563"/>
        </w:trPr>
        <w:tc>
          <w:tcPr>
            <w:tcW w:w="1684" w:type="dxa"/>
            <w:tcBorders>
              <w:left w:val="nil"/>
            </w:tcBorders>
            <w:shd w:val="clear" w:color="auto" w:fill="auto"/>
            <w:vAlign w:val="center"/>
          </w:tcPr>
          <w:p w:rsidR="00822AE7" w:rsidRPr="006914C2" w:rsidRDefault="00822AE7" w:rsidP="0050115B">
            <w:pPr>
              <w:pStyle w:val="a3"/>
              <w:spacing w:before="0" w:beforeAutospacing="0" w:after="0" w:afterAutospacing="0"/>
              <w:jc w:val="center"/>
              <w:rPr>
                <w:rFonts w:ascii="仿宋" w:eastAsia="仿宋" w:hAnsi="仿宋"/>
              </w:rPr>
            </w:pPr>
            <w:r w:rsidRPr="006914C2">
              <w:rPr>
                <w:rFonts w:ascii="仿宋" w:eastAsia="仿宋" w:hAnsi="仿宋" w:hint="eastAsia"/>
              </w:rPr>
              <w:t>2016-2017</w:t>
            </w:r>
            <w:r w:rsidRPr="006914C2">
              <w:rPr>
                <w:rFonts w:ascii="仿宋" w:eastAsia="仿宋" w:hAnsi="仿宋"/>
              </w:rPr>
              <w:t xml:space="preserve"> </w:t>
            </w:r>
          </w:p>
        </w:tc>
        <w:tc>
          <w:tcPr>
            <w:tcW w:w="1231"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189</w:t>
            </w:r>
          </w:p>
        </w:tc>
        <w:tc>
          <w:tcPr>
            <w:tcW w:w="1231"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1:13</w:t>
            </w:r>
          </w:p>
        </w:tc>
        <w:tc>
          <w:tcPr>
            <w:tcW w:w="1383" w:type="dxa"/>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74</w:t>
            </w:r>
          </w:p>
        </w:tc>
        <w:tc>
          <w:tcPr>
            <w:tcW w:w="779" w:type="dxa"/>
            <w:tcBorders>
              <w:righ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130</w:t>
            </w:r>
          </w:p>
        </w:tc>
        <w:tc>
          <w:tcPr>
            <w:tcW w:w="780" w:type="dxa"/>
            <w:tcBorders>
              <w:lef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69%</w:t>
            </w:r>
          </w:p>
        </w:tc>
        <w:tc>
          <w:tcPr>
            <w:tcW w:w="779" w:type="dxa"/>
            <w:tcBorders>
              <w:right w:val="single" w:sz="4" w:space="0" w:color="auto"/>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780" w:type="dxa"/>
            <w:tcBorders>
              <w:left w:val="single" w:sz="4" w:space="0" w:color="auto"/>
              <w:right w:val="nil"/>
            </w:tcBorders>
            <w:shd w:val="clear" w:color="auto" w:fill="auto"/>
            <w:vAlign w:val="center"/>
          </w:tcPr>
          <w:p w:rsidR="00822AE7" w:rsidRPr="00520252" w:rsidRDefault="00822AE7"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0.6%</w:t>
            </w:r>
          </w:p>
        </w:tc>
      </w:tr>
    </w:tbl>
    <w:p w:rsidR="009D3614" w:rsidRDefault="009D3614" w:rsidP="009D361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834ECA">
        <w:rPr>
          <w:rFonts w:ascii="仿宋" w:eastAsia="仿宋" w:hAnsi="仿宋" w:hint="eastAsia"/>
          <w:sz w:val="21"/>
          <w:szCs w:val="21"/>
        </w:rPr>
        <w:t>2018、</w:t>
      </w:r>
      <w:r>
        <w:rPr>
          <w:rFonts w:ascii="仿宋" w:eastAsia="仿宋" w:hAnsi="仿宋" w:hint="eastAsia"/>
          <w:sz w:val="21"/>
          <w:szCs w:val="21"/>
        </w:rPr>
        <w:t>2017、</w:t>
      </w:r>
      <w:r w:rsidRPr="008807C4">
        <w:rPr>
          <w:rFonts w:ascii="仿宋" w:eastAsia="仿宋" w:hAnsi="仿宋" w:hint="eastAsia"/>
          <w:sz w:val="21"/>
          <w:szCs w:val="21"/>
        </w:rPr>
        <w:t>2016）。</w:t>
      </w:r>
    </w:p>
    <w:p w:rsidR="00120006" w:rsidRDefault="0055777D"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4F6849">
        <w:rPr>
          <w:rFonts w:ascii="仿宋" w:eastAsia="仿宋" w:hAnsi="仿宋" w:hint="eastAsia"/>
          <w:sz w:val="28"/>
          <w:szCs w:val="28"/>
        </w:rPr>
        <w:t>校具有高级职称的专任教师有</w:t>
      </w:r>
      <w:r w:rsidR="00DF2B89">
        <w:rPr>
          <w:rFonts w:ascii="仿宋" w:eastAsia="仿宋" w:hAnsi="仿宋" w:hint="eastAsia"/>
          <w:sz w:val="28"/>
          <w:szCs w:val="28"/>
        </w:rPr>
        <w:t>76</w:t>
      </w:r>
      <w:r w:rsidR="004F6849">
        <w:rPr>
          <w:rFonts w:ascii="仿宋" w:eastAsia="仿宋" w:hAnsi="仿宋" w:hint="eastAsia"/>
          <w:sz w:val="28"/>
          <w:szCs w:val="28"/>
        </w:rPr>
        <w:t>人，中级职称教师有</w:t>
      </w:r>
      <w:r w:rsidR="00DF2B89">
        <w:rPr>
          <w:rFonts w:ascii="仿宋" w:eastAsia="仿宋" w:hAnsi="仿宋" w:hint="eastAsia"/>
          <w:sz w:val="28"/>
          <w:szCs w:val="28"/>
        </w:rPr>
        <w:t>71</w:t>
      </w:r>
      <w:r w:rsidR="004F6849">
        <w:rPr>
          <w:rFonts w:ascii="仿宋" w:eastAsia="仿宋" w:hAnsi="仿宋" w:hint="eastAsia"/>
          <w:sz w:val="28"/>
          <w:szCs w:val="28"/>
        </w:rPr>
        <w:t>人，教师职称结构见图1-</w:t>
      </w:r>
      <w:r w:rsidR="00B4554B">
        <w:rPr>
          <w:rFonts w:ascii="仿宋" w:eastAsia="仿宋" w:hAnsi="仿宋" w:hint="eastAsia"/>
          <w:sz w:val="28"/>
          <w:szCs w:val="28"/>
        </w:rPr>
        <w:t>3</w:t>
      </w:r>
      <w:r w:rsidR="00BF13CB">
        <w:rPr>
          <w:rFonts w:ascii="仿宋" w:eastAsia="仿宋" w:hAnsi="仿宋" w:hint="eastAsia"/>
          <w:sz w:val="28"/>
          <w:szCs w:val="28"/>
        </w:rPr>
        <w:t>。</w:t>
      </w:r>
    </w:p>
    <w:p w:rsidR="00DF2B89" w:rsidRDefault="00B4554B" w:rsidP="00BF13CB">
      <w:pPr>
        <w:spacing w:line="360" w:lineRule="auto"/>
        <w:rPr>
          <w:rFonts w:ascii="仿宋" w:eastAsia="仿宋" w:hAnsi="仿宋"/>
          <w:sz w:val="28"/>
          <w:szCs w:val="28"/>
        </w:rPr>
      </w:pPr>
      <w:r>
        <w:rPr>
          <w:rFonts w:ascii="仿宋" w:eastAsia="仿宋" w:hAnsi="仿宋" w:hint="eastAsia"/>
          <w:noProof/>
          <w:sz w:val="28"/>
          <w:szCs w:val="28"/>
        </w:rPr>
        <w:drawing>
          <wp:inline distT="0" distB="0" distL="0" distR="0" wp14:anchorId="4594BEB3" wp14:editId="7664A899">
            <wp:extent cx="5295014" cy="2690037"/>
            <wp:effectExtent l="0" t="0" r="20320" b="15240"/>
            <wp:docPr id="88" name="图表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F13CB" w:rsidRDefault="00BF13CB" w:rsidP="00BF13CB">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lastRenderedPageBreak/>
        <w:t>数据来源：阳江一职中等职业学校人才培养工作状态数据管理平台（</w:t>
      </w:r>
      <w:r>
        <w:rPr>
          <w:rFonts w:ascii="仿宋" w:eastAsia="仿宋" w:hAnsi="仿宋" w:hint="eastAsia"/>
          <w:sz w:val="21"/>
          <w:szCs w:val="21"/>
        </w:rPr>
        <w:t>2018</w:t>
      </w:r>
      <w:r w:rsidRPr="008807C4">
        <w:rPr>
          <w:rFonts w:ascii="仿宋" w:eastAsia="仿宋" w:hAnsi="仿宋" w:hint="eastAsia"/>
          <w:sz w:val="21"/>
          <w:szCs w:val="21"/>
        </w:rPr>
        <w:t>）。</w:t>
      </w:r>
    </w:p>
    <w:p w:rsidR="00DF2B89" w:rsidRPr="00BF13CB" w:rsidRDefault="00BF13CB" w:rsidP="00860983">
      <w:pPr>
        <w:spacing w:line="360" w:lineRule="auto"/>
        <w:ind w:firstLineChars="200" w:firstLine="560"/>
        <w:rPr>
          <w:rFonts w:ascii="仿宋" w:eastAsia="仿宋" w:hAnsi="仿宋"/>
          <w:sz w:val="28"/>
          <w:szCs w:val="28"/>
        </w:rPr>
      </w:pPr>
      <w:r>
        <w:rPr>
          <w:rFonts w:ascii="仿宋" w:eastAsia="仿宋" w:hAnsi="仿宋" w:hint="eastAsia"/>
          <w:sz w:val="28"/>
          <w:szCs w:val="28"/>
        </w:rPr>
        <w:t>与2017学年度相比教师</w:t>
      </w:r>
      <w:r w:rsidR="000816DE">
        <w:rPr>
          <w:rFonts w:ascii="仿宋" w:eastAsia="仿宋" w:hAnsi="仿宋" w:hint="eastAsia"/>
          <w:sz w:val="28"/>
          <w:szCs w:val="28"/>
        </w:rPr>
        <w:t>职称</w:t>
      </w:r>
      <w:r>
        <w:rPr>
          <w:rFonts w:ascii="仿宋" w:eastAsia="仿宋" w:hAnsi="仿宋" w:hint="eastAsia"/>
          <w:sz w:val="28"/>
          <w:szCs w:val="28"/>
        </w:rPr>
        <w:t>结构变化不大，具体数据见表1-4。</w:t>
      </w:r>
    </w:p>
    <w:tbl>
      <w:tblPr>
        <w:tblStyle w:val="a7"/>
        <w:tblW w:w="8551" w:type="dxa"/>
        <w:tblInd w:w="108" w:type="dxa"/>
        <w:tblLook w:val="04A0" w:firstRow="1" w:lastRow="0" w:firstColumn="1" w:lastColumn="0" w:noHBand="0" w:noVBand="1"/>
      </w:tblPr>
      <w:tblGrid>
        <w:gridCol w:w="2850"/>
        <w:gridCol w:w="1473"/>
        <w:gridCol w:w="1377"/>
        <w:gridCol w:w="1440"/>
        <w:gridCol w:w="1411"/>
      </w:tblGrid>
      <w:tr w:rsidR="001702E7" w:rsidRPr="00855AA0" w:rsidTr="00FD6A90">
        <w:trPr>
          <w:trHeight w:val="539"/>
        </w:trPr>
        <w:tc>
          <w:tcPr>
            <w:tcW w:w="8551" w:type="dxa"/>
            <w:gridSpan w:val="5"/>
            <w:tcBorders>
              <w:top w:val="nil"/>
              <w:left w:val="nil"/>
              <w:bottom w:val="nil"/>
              <w:right w:val="nil"/>
            </w:tcBorders>
            <w:shd w:val="clear" w:color="auto" w:fill="auto"/>
            <w:vAlign w:val="center"/>
          </w:tcPr>
          <w:p w:rsidR="001702E7" w:rsidRPr="003F1A9C" w:rsidRDefault="001702E7" w:rsidP="00B4554B">
            <w:pPr>
              <w:pStyle w:val="a3"/>
              <w:spacing w:before="0" w:beforeAutospacing="0" w:after="0" w:afterAutospacing="0" w:line="360" w:lineRule="exact"/>
              <w:jc w:val="center"/>
              <w:rPr>
                <w:rFonts w:ascii="仿宋" w:eastAsia="仿宋" w:hAnsi="仿宋"/>
                <w:b/>
                <w:color w:val="FFFFFF" w:themeColor="background1"/>
              </w:rPr>
            </w:pPr>
            <w:r w:rsidRPr="00781606">
              <w:rPr>
                <w:rFonts w:ascii="仿宋" w:eastAsia="仿宋" w:hAnsi="仿宋" w:hint="eastAsia"/>
                <w:b/>
                <w:color w:val="0070C0"/>
              </w:rPr>
              <w:t>表1-</w:t>
            </w:r>
            <w:r w:rsidR="005E510D">
              <w:rPr>
                <w:rFonts w:ascii="仿宋" w:eastAsia="仿宋" w:hAnsi="仿宋" w:hint="eastAsia"/>
                <w:b/>
                <w:color w:val="0070C0"/>
              </w:rPr>
              <w:t>4</w:t>
            </w:r>
            <w:r w:rsidRPr="00781606">
              <w:rPr>
                <w:rFonts w:ascii="仿宋" w:eastAsia="仿宋" w:hAnsi="仿宋" w:hint="eastAsia"/>
                <w:b/>
                <w:color w:val="0070C0"/>
              </w:rPr>
              <w:t xml:space="preserve"> </w:t>
            </w:r>
            <w:r w:rsidR="00B4554B">
              <w:rPr>
                <w:rFonts w:ascii="仿宋" w:eastAsia="仿宋" w:hAnsi="仿宋" w:hint="eastAsia"/>
                <w:b/>
                <w:color w:val="0070C0"/>
              </w:rPr>
              <w:t>近两年阳江一职</w:t>
            </w:r>
            <w:r>
              <w:rPr>
                <w:rFonts w:ascii="仿宋" w:eastAsia="仿宋" w:hAnsi="仿宋" w:hint="eastAsia"/>
                <w:b/>
                <w:color w:val="0070C0"/>
              </w:rPr>
              <w:t>教师职称结构分布</w:t>
            </w:r>
          </w:p>
        </w:tc>
      </w:tr>
      <w:tr w:rsidR="00DF2B89" w:rsidRPr="00855AA0" w:rsidTr="004F6849">
        <w:trPr>
          <w:trHeight w:val="284"/>
        </w:trPr>
        <w:tc>
          <w:tcPr>
            <w:tcW w:w="2850" w:type="dxa"/>
            <w:vMerge w:val="restart"/>
            <w:tcBorders>
              <w:top w:val="nil"/>
              <w:left w:val="nil"/>
            </w:tcBorders>
            <w:shd w:val="clear" w:color="auto" w:fill="6F94FD"/>
            <w:vAlign w:val="center"/>
          </w:tcPr>
          <w:p w:rsidR="00DF2B89" w:rsidRPr="003F1A9C" w:rsidRDefault="00DF2B89" w:rsidP="009B29F1">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专业技术职务结构</w:t>
            </w:r>
          </w:p>
        </w:tc>
        <w:tc>
          <w:tcPr>
            <w:tcW w:w="2850" w:type="dxa"/>
            <w:gridSpan w:val="2"/>
            <w:tcBorders>
              <w:top w:val="nil"/>
              <w:bottom w:val="single" w:sz="4" w:space="0" w:color="auto"/>
            </w:tcBorders>
            <w:shd w:val="clear" w:color="auto" w:fill="6F94FD"/>
            <w:vAlign w:val="center"/>
          </w:tcPr>
          <w:p w:rsidR="00DF2B89" w:rsidRPr="003F1A9C" w:rsidRDefault="006628C5" w:rsidP="004F6849">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2018-2019年度</w:t>
            </w:r>
          </w:p>
        </w:tc>
        <w:tc>
          <w:tcPr>
            <w:tcW w:w="2851" w:type="dxa"/>
            <w:gridSpan w:val="2"/>
            <w:tcBorders>
              <w:top w:val="nil"/>
              <w:bottom w:val="single" w:sz="4" w:space="0" w:color="auto"/>
              <w:right w:val="single" w:sz="4" w:space="0" w:color="auto"/>
            </w:tcBorders>
            <w:shd w:val="clear" w:color="auto" w:fill="6F94FD"/>
            <w:vAlign w:val="center"/>
          </w:tcPr>
          <w:p w:rsidR="00DF2B89" w:rsidRPr="003F1A9C" w:rsidRDefault="00DF2B89" w:rsidP="0050115B">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2017-2018年度</w:t>
            </w:r>
          </w:p>
        </w:tc>
      </w:tr>
      <w:tr w:rsidR="006628C5" w:rsidRPr="00855AA0" w:rsidTr="004F6849">
        <w:trPr>
          <w:trHeight w:val="134"/>
        </w:trPr>
        <w:tc>
          <w:tcPr>
            <w:tcW w:w="2850" w:type="dxa"/>
            <w:vMerge/>
            <w:tcBorders>
              <w:left w:val="nil"/>
            </w:tcBorders>
            <w:shd w:val="clear" w:color="auto" w:fill="6F94FD"/>
            <w:vAlign w:val="center"/>
          </w:tcPr>
          <w:p w:rsidR="006628C5" w:rsidRPr="003F1A9C" w:rsidRDefault="006628C5" w:rsidP="009B29F1">
            <w:pPr>
              <w:pStyle w:val="a3"/>
              <w:spacing w:before="0" w:beforeAutospacing="0" w:after="0" w:afterAutospacing="0" w:line="360" w:lineRule="exact"/>
              <w:jc w:val="center"/>
              <w:rPr>
                <w:rFonts w:ascii="仿宋" w:eastAsia="仿宋" w:hAnsi="仿宋"/>
                <w:b/>
                <w:color w:val="FFFFFF" w:themeColor="background1"/>
              </w:rPr>
            </w:pPr>
          </w:p>
        </w:tc>
        <w:tc>
          <w:tcPr>
            <w:tcW w:w="1473" w:type="dxa"/>
            <w:tcBorders>
              <w:top w:val="single" w:sz="4" w:space="0" w:color="auto"/>
              <w:right w:val="single" w:sz="4" w:space="0" w:color="auto"/>
            </w:tcBorders>
            <w:shd w:val="clear" w:color="auto" w:fill="6F94FD"/>
            <w:vAlign w:val="center"/>
          </w:tcPr>
          <w:p w:rsidR="006628C5" w:rsidRPr="003F1A9C" w:rsidRDefault="006628C5" w:rsidP="0050115B">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377" w:type="dxa"/>
            <w:tcBorders>
              <w:top w:val="single" w:sz="4" w:space="0" w:color="auto"/>
              <w:left w:val="single" w:sz="4" w:space="0" w:color="auto"/>
            </w:tcBorders>
            <w:shd w:val="clear" w:color="auto" w:fill="6F94FD"/>
            <w:vAlign w:val="center"/>
          </w:tcPr>
          <w:p w:rsidR="006628C5" w:rsidRPr="003F1A9C" w:rsidRDefault="006628C5" w:rsidP="0050115B">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c>
          <w:tcPr>
            <w:tcW w:w="1440" w:type="dxa"/>
            <w:tcBorders>
              <w:top w:val="single" w:sz="4" w:space="0" w:color="auto"/>
              <w:right w:val="single" w:sz="4" w:space="0" w:color="auto"/>
            </w:tcBorders>
            <w:shd w:val="clear" w:color="auto" w:fill="6F94FD"/>
            <w:vAlign w:val="center"/>
          </w:tcPr>
          <w:p w:rsidR="006628C5" w:rsidRPr="003F1A9C" w:rsidRDefault="006628C5" w:rsidP="0050115B">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411" w:type="dxa"/>
            <w:tcBorders>
              <w:top w:val="single" w:sz="4" w:space="0" w:color="auto"/>
              <w:left w:val="single" w:sz="4" w:space="0" w:color="auto"/>
              <w:right w:val="nil"/>
            </w:tcBorders>
            <w:shd w:val="clear" w:color="auto" w:fill="6F94FD"/>
            <w:vAlign w:val="center"/>
          </w:tcPr>
          <w:p w:rsidR="006628C5" w:rsidRPr="003F1A9C" w:rsidRDefault="006628C5" w:rsidP="0050115B">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r>
      <w:tr w:rsidR="006628C5" w:rsidRPr="00855AA0" w:rsidTr="00EE3B1F">
        <w:trPr>
          <w:trHeight w:val="431"/>
        </w:trPr>
        <w:tc>
          <w:tcPr>
            <w:tcW w:w="2850" w:type="dxa"/>
            <w:tcBorders>
              <w:left w:val="nil"/>
            </w:tcBorders>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副高级职称</w:t>
            </w:r>
          </w:p>
        </w:tc>
        <w:tc>
          <w:tcPr>
            <w:tcW w:w="1473" w:type="dxa"/>
            <w:tcBorders>
              <w:right w:val="single" w:sz="4" w:space="0" w:color="auto"/>
            </w:tcBorders>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76</w:t>
            </w:r>
          </w:p>
        </w:tc>
        <w:tc>
          <w:tcPr>
            <w:tcW w:w="1377" w:type="dxa"/>
            <w:tcBorders>
              <w:left w:val="single" w:sz="4" w:space="0" w:color="auto"/>
            </w:tcBorders>
            <w:vAlign w:val="center"/>
          </w:tcPr>
          <w:p w:rsidR="006628C5" w:rsidRPr="00520252" w:rsidRDefault="006628C5" w:rsidP="006628C5">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40.8%</w:t>
            </w:r>
          </w:p>
        </w:tc>
        <w:tc>
          <w:tcPr>
            <w:tcW w:w="1440" w:type="dxa"/>
            <w:tcBorders>
              <w:right w:val="single" w:sz="4" w:space="0" w:color="auto"/>
            </w:tcBorders>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w:t>
            </w:r>
          </w:p>
        </w:tc>
        <w:tc>
          <w:tcPr>
            <w:tcW w:w="1411" w:type="dxa"/>
            <w:tcBorders>
              <w:left w:val="single" w:sz="4" w:space="0" w:color="auto"/>
              <w:right w:val="nil"/>
            </w:tcBorders>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37.2%</w:t>
            </w:r>
          </w:p>
        </w:tc>
      </w:tr>
      <w:tr w:rsidR="006628C5" w:rsidRPr="00855AA0" w:rsidTr="00EE3B1F">
        <w:trPr>
          <w:trHeight w:val="431"/>
        </w:trPr>
        <w:tc>
          <w:tcPr>
            <w:tcW w:w="2850" w:type="dxa"/>
            <w:tcBorders>
              <w:left w:val="nil"/>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中级职称</w:t>
            </w:r>
          </w:p>
        </w:tc>
        <w:tc>
          <w:tcPr>
            <w:tcW w:w="1473" w:type="dxa"/>
            <w:tcBorders>
              <w:right w:val="single" w:sz="4" w:space="0" w:color="auto"/>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71</w:t>
            </w:r>
          </w:p>
        </w:tc>
        <w:tc>
          <w:tcPr>
            <w:tcW w:w="1377" w:type="dxa"/>
            <w:tcBorders>
              <w:lef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38.2%</w:t>
            </w:r>
          </w:p>
        </w:tc>
        <w:tc>
          <w:tcPr>
            <w:tcW w:w="1440" w:type="dxa"/>
            <w:tcBorders>
              <w:righ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64</w:t>
            </w:r>
          </w:p>
        </w:tc>
        <w:tc>
          <w:tcPr>
            <w:tcW w:w="1411" w:type="dxa"/>
            <w:tcBorders>
              <w:left w:val="single" w:sz="4" w:space="0" w:color="auto"/>
              <w:right w:val="nil"/>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32.7%</w:t>
            </w:r>
          </w:p>
        </w:tc>
      </w:tr>
      <w:tr w:rsidR="006628C5" w:rsidRPr="00855AA0" w:rsidTr="00EE3B1F">
        <w:trPr>
          <w:trHeight w:val="431"/>
        </w:trPr>
        <w:tc>
          <w:tcPr>
            <w:tcW w:w="2850" w:type="dxa"/>
            <w:tcBorders>
              <w:left w:val="nil"/>
            </w:tcBorders>
            <w:shd w:val="clear" w:color="auto" w:fill="auto"/>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初级职称</w:t>
            </w:r>
          </w:p>
        </w:tc>
        <w:tc>
          <w:tcPr>
            <w:tcW w:w="1473" w:type="dxa"/>
            <w:tcBorders>
              <w:right w:val="single" w:sz="4" w:space="0" w:color="auto"/>
            </w:tcBorders>
            <w:shd w:val="clear" w:color="auto" w:fill="auto"/>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27</w:t>
            </w:r>
          </w:p>
        </w:tc>
        <w:tc>
          <w:tcPr>
            <w:tcW w:w="1377" w:type="dxa"/>
            <w:tcBorders>
              <w:lef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14.5%</w:t>
            </w:r>
          </w:p>
        </w:tc>
        <w:tc>
          <w:tcPr>
            <w:tcW w:w="1440" w:type="dxa"/>
            <w:tcBorders>
              <w:righ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c>
          <w:tcPr>
            <w:tcW w:w="1411" w:type="dxa"/>
            <w:tcBorders>
              <w:left w:val="single" w:sz="4" w:space="0" w:color="auto"/>
              <w:right w:val="nil"/>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17.9%</w:t>
            </w:r>
          </w:p>
        </w:tc>
      </w:tr>
      <w:tr w:rsidR="006628C5" w:rsidRPr="00855AA0" w:rsidTr="00EE3B1F">
        <w:trPr>
          <w:trHeight w:val="431"/>
        </w:trPr>
        <w:tc>
          <w:tcPr>
            <w:tcW w:w="2850" w:type="dxa"/>
            <w:tcBorders>
              <w:left w:val="nil"/>
            </w:tcBorders>
            <w:shd w:val="clear" w:color="auto" w:fill="B6CFF4"/>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其他（未评职称）</w:t>
            </w:r>
          </w:p>
        </w:tc>
        <w:tc>
          <w:tcPr>
            <w:tcW w:w="1473" w:type="dxa"/>
            <w:tcBorders>
              <w:right w:val="single" w:sz="4" w:space="0" w:color="auto"/>
            </w:tcBorders>
            <w:shd w:val="clear" w:color="auto" w:fill="B6CFF4"/>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c>
          <w:tcPr>
            <w:tcW w:w="1377" w:type="dxa"/>
            <w:tcBorders>
              <w:lef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6.5%</w:t>
            </w:r>
          </w:p>
        </w:tc>
        <w:tc>
          <w:tcPr>
            <w:tcW w:w="1440" w:type="dxa"/>
            <w:tcBorders>
              <w:right w:val="single" w:sz="4" w:space="0" w:color="auto"/>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24</w:t>
            </w:r>
          </w:p>
        </w:tc>
        <w:tc>
          <w:tcPr>
            <w:tcW w:w="1411" w:type="dxa"/>
            <w:tcBorders>
              <w:left w:val="single" w:sz="4" w:space="0" w:color="auto"/>
              <w:right w:val="nil"/>
            </w:tcBorders>
            <w:shd w:val="clear" w:color="auto" w:fill="B6CFF4"/>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12.2%</w:t>
            </w:r>
          </w:p>
        </w:tc>
      </w:tr>
      <w:tr w:rsidR="006628C5" w:rsidRPr="00855AA0" w:rsidTr="00EE3B1F">
        <w:trPr>
          <w:trHeight w:val="431"/>
        </w:trPr>
        <w:tc>
          <w:tcPr>
            <w:tcW w:w="2850" w:type="dxa"/>
            <w:tcBorders>
              <w:left w:val="nil"/>
            </w:tcBorders>
            <w:shd w:val="clear" w:color="auto" w:fill="auto"/>
            <w:vAlign w:val="center"/>
          </w:tcPr>
          <w:p w:rsidR="006628C5"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合计</w:t>
            </w:r>
          </w:p>
        </w:tc>
        <w:tc>
          <w:tcPr>
            <w:tcW w:w="1473" w:type="dxa"/>
            <w:tcBorders>
              <w:right w:val="single" w:sz="4" w:space="0" w:color="auto"/>
            </w:tcBorders>
            <w:shd w:val="clear" w:color="auto" w:fill="auto"/>
            <w:vAlign w:val="center"/>
          </w:tcPr>
          <w:p w:rsidR="006628C5" w:rsidRPr="00520252" w:rsidRDefault="006628C5"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186</w:t>
            </w:r>
          </w:p>
        </w:tc>
        <w:tc>
          <w:tcPr>
            <w:tcW w:w="1377" w:type="dxa"/>
            <w:tcBorders>
              <w:lef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c>
          <w:tcPr>
            <w:tcW w:w="1440" w:type="dxa"/>
            <w:tcBorders>
              <w:right w:val="single" w:sz="4" w:space="0" w:color="auto"/>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196</w:t>
            </w:r>
          </w:p>
        </w:tc>
        <w:tc>
          <w:tcPr>
            <w:tcW w:w="1411" w:type="dxa"/>
            <w:tcBorders>
              <w:left w:val="single" w:sz="4" w:space="0" w:color="auto"/>
              <w:right w:val="nil"/>
            </w:tcBorders>
            <w:shd w:val="clear" w:color="auto" w:fill="auto"/>
            <w:vAlign w:val="center"/>
          </w:tcPr>
          <w:p w:rsidR="006628C5" w:rsidRPr="00520252" w:rsidRDefault="006628C5"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r>
    </w:tbl>
    <w:p w:rsidR="00A76F09" w:rsidRDefault="000D496A" w:rsidP="000D496A">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w:t>
      </w:r>
      <w:r w:rsidR="008807C4" w:rsidRPr="008807C4">
        <w:rPr>
          <w:rFonts w:ascii="仿宋" w:eastAsia="仿宋" w:hAnsi="仿宋" w:hint="eastAsia"/>
          <w:sz w:val="21"/>
          <w:szCs w:val="21"/>
        </w:rPr>
        <w:t>阳江一职中等职业学校人才培养工作状态数据管理平台（</w:t>
      </w:r>
      <w:r w:rsidR="00B4554B">
        <w:rPr>
          <w:rFonts w:ascii="仿宋" w:eastAsia="仿宋" w:hAnsi="仿宋" w:hint="eastAsia"/>
          <w:sz w:val="21"/>
          <w:szCs w:val="21"/>
        </w:rPr>
        <w:t>2018、</w:t>
      </w:r>
      <w:r w:rsidR="009D3614">
        <w:rPr>
          <w:rFonts w:ascii="仿宋" w:eastAsia="仿宋" w:hAnsi="仿宋" w:hint="eastAsia"/>
          <w:sz w:val="21"/>
          <w:szCs w:val="21"/>
        </w:rPr>
        <w:t>2017</w:t>
      </w:r>
      <w:r w:rsidR="008807C4" w:rsidRPr="008807C4">
        <w:rPr>
          <w:rFonts w:ascii="仿宋" w:eastAsia="仿宋" w:hAnsi="仿宋" w:hint="eastAsia"/>
          <w:sz w:val="21"/>
          <w:szCs w:val="21"/>
        </w:rPr>
        <w:t>）。</w:t>
      </w:r>
    </w:p>
    <w:p w:rsidR="004F6849" w:rsidRPr="009D3614" w:rsidRDefault="004F6849" w:rsidP="004F6849">
      <w:pPr>
        <w:spacing w:line="360" w:lineRule="auto"/>
        <w:ind w:firstLineChars="200" w:firstLine="560"/>
        <w:rPr>
          <w:rFonts w:ascii="仿宋" w:eastAsia="仿宋" w:hAnsi="仿宋"/>
          <w:sz w:val="28"/>
          <w:szCs w:val="28"/>
        </w:rPr>
      </w:pPr>
      <w:r>
        <w:rPr>
          <w:rFonts w:ascii="仿宋" w:eastAsia="仿宋" w:hAnsi="仿宋" w:hint="eastAsia"/>
          <w:sz w:val="28"/>
          <w:szCs w:val="28"/>
        </w:rPr>
        <w:t>其中</w:t>
      </w:r>
      <w:r w:rsidR="00B4554B">
        <w:rPr>
          <w:rFonts w:ascii="仿宋" w:eastAsia="仿宋" w:hAnsi="仿宋" w:hint="eastAsia"/>
          <w:sz w:val="28"/>
          <w:szCs w:val="28"/>
        </w:rPr>
        <w:t>具备</w:t>
      </w:r>
      <w:r w:rsidRPr="00E1238B">
        <w:rPr>
          <w:rFonts w:ascii="仿宋" w:eastAsia="仿宋" w:hAnsi="仿宋" w:hint="eastAsia"/>
          <w:sz w:val="28"/>
          <w:szCs w:val="28"/>
        </w:rPr>
        <w:t>硕士</w:t>
      </w:r>
      <w:r w:rsidR="00B4554B">
        <w:rPr>
          <w:rFonts w:ascii="仿宋" w:eastAsia="仿宋" w:hAnsi="仿宋" w:hint="eastAsia"/>
          <w:sz w:val="28"/>
          <w:szCs w:val="28"/>
        </w:rPr>
        <w:t>学位的教师有19</w:t>
      </w:r>
      <w:r w:rsidRPr="00E1238B">
        <w:rPr>
          <w:rFonts w:ascii="仿宋" w:eastAsia="仿宋" w:hAnsi="仿宋" w:hint="eastAsia"/>
          <w:sz w:val="28"/>
          <w:szCs w:val="28"/>
        </w:rPr>
        <w:t>人，本科学历</w:t>
      </w:r>
      <w:r>
        <w:rPr>
          <w:rFonts w:ascii="仿宋" w:eastAsia="仿宋" w:hAnsi="仿宋" w:hint="eastAsia"/>
          <w:sz w:val="28"/>
          <w:szCs w:val="28"/>
        </w:rPr>
        <w:t>1</w:t>
      </w:r>
      <w:r w:rsidR="000816DE">
        <w:rPr>
          <w:rFonts w:ascii="仿宋" w:eastAsia="仿宋" w:hAnsi="仿宋" w:hint="eastAsia"/>
          <w:sz w:val="28"/>
          <w:szCs w:val="28"/>
        </w:rPr>
        <w:t>53</w:t>
      </w:r>
      <w:r>
        <w:rPr>
          <w:rFonts w:ascii="仿宋" w:eastAsia="仿宋" w:hAnsi="仿宋" w:hint="eastAsia"/>
          <w:sz w:val="28"/>
          <w:szCs w:val="28"/>
        </w:rPr>
        <w:t>人，教师</w:t>
      </w:r>
      <w:r w:rsidR="000816DE">
        <w:rPr>
          <w:rFonts w:ascii="仿宋" w:eastAsia="仿宋" w:hAnsi="仿宋" w:hint="eastAsia"/>
          <w:sz w:val="28"/>
          <w:szCs w:val="28"/>
        </w:rPr>
        <w:t>学历</w:t>
      </w:r>
      <w:r>
        <w:rPr>
          <w:rFonts w:ascii="仿宋" w:eastAsia="仿宋" w:hAnsi="仿宋" w:hint="eastAsia"/>
          <w:sz w:val="28"/>
          <w:szCs w:val="28"/>
        </w:rPr>
        <w:t>结构分布见表1-</w:t>
      </w:r>
      <w:r w:rsidR="000816DE">
        <w:rPr>
          <w:rFonts w:ascii="仿宋" w:eastAsia="仿宋" w:hAnsi="仿宋" w:hint="eastAsia"/>
          <w:sz w:val="28"/>
          <w:szCs w:val="28"/>
        </w:rPr>
        <w:t>5</w:t>
      </w:r>
      <w:r>
        <w:rPr>
          <w:rFonts w:ascii="仿宋" w:eastAsia="仿宋" w:hAnsi="仿宋" w:hint="eastAsia"/>
          <w:sz w:val="28"/>
          <w:szCs w:val="28"/>
        </w:rPr>
        <w:t>。</w:t>
      </w:r>
    </w:p>
    <w:tbl>
      <w:tblPr>
        <w:tblStyle w:val="a7"/>
        <w:tblW w:w="8551" w:type="dxa"/>
        <w:tblInd w:w="108" w:type="dxa"/>
        <w:tblLook w:val="04A0" w:firstRow="1" w:lastRow="0" w:firstColumn="1" w:lastColumn="0" w:noHBand="0" w:noVBand="1"/>
      </w:tblPr>
      <w:tblGrid>
        <w:gridCol w:w="2850"/>
        <w:gridCol w:w="1323"/>
        <w:gridCol w:w="1527"/>
        <w:gridCol w:w="1457"/>
        <w:gridCol w:w="1394"/>
      </w:tblGrid>
      <w:tr w:rsidR="001702E7" w:rsidRPr="00855AA0" w:rsidTr="001702E7">
        <w:trPr>
          <w:trHeight w:val="512"/>
        </w:trPr>
        <w:tc>
          <w:tcPr>
            <w:tcW w:w="8551" w:type="dxa"/>
            <w:gridSpan w:val="5"/>
            <w:tcBorders>
              <w:top w:val="nil"/>
              <w:left w:val="nil"/>
              <w:bottom w:val="nil"/>
              <w:right w:val="nil"/>
            </w:tcBorders>
            <w:shd w:val="clear" w:color="auto" w:fill="auto"/>
            <w:vAlign w:val="center"/>
          </w:tcPr>
          <w:p w:rsidR="001702E7" w:rsidRPr="003F1A9C" w:rsidRDefault="001702E7" w:rsidP="000816DE">
            <w:pPr>
              <w:pStyle w:val="a3"/>
              <w:spacing w:before="0" w:beforeAutospacing="0" w:after="0" w:afterAutospacing="0" w:line="360" w:lineRule="exact"/>
              <w:jc w:val="center"/>
              <w:rPr>
                <w:rFonts w:ascii="仿宋" w:eastAsia="仿宋" w:hAnsi="仿宋"/>
                <w:b/>
                <w:color w:val="FFFFFF" w:themeColor="background1"/>
              </w:rPr>
            </w:pPr>
            <w:r w:rsidRPr="00781606">
              <w:rPr>
                <w:rFonts w:ascii="仿宋" w:eastAsia="仿宋" w:hAnsi="仿宋" w:hint="eastAsia"/>
                <w:b/>
                <w:color w:val="0070C0"/>
              </w:rPr>
              <w:t>表1-</w:t>
            </w:r>
            <w:r w:rsidR="005E510D">
              <w:rPr>
                <w:rFonts w:ascii="仿宋" w:eastAsia="仿宋" w:hAnsi="仿宋" w:hint="eastAsia"/>
                <w:b/>
                <w:color w:val="0070C0"/>
              </w:rPr>
              <w:t>5</w:t>
            </w:r>
            <w:r w:rsidR="000816DE">
              <w:rPr>
                <w:rFonts w:ascii="仿宋" w:eastAsia="仿宋" w:hAnsi="仿宋" w:hint="eastAsia"/>
                <w:b/>
                <w:color w:val="0070C0"/>
              </w:rPr>
              <w:t>阳江一职2017学年度、2018学年度</w:t>
            </w:r>
            <w:r>
              <w:rPr>
                <w:rFonts w:ascii="仿宋" w:eastAsia="仿宋" w:hAnsi="仿宋" w:hint="eastAsia"/>
                <w:b/>
                <w:color w:val="0070C0"/>
              </w:rPr>
              <w:t>教师学历结构分布</w:t>
            </w:r>
          </w:p>
        </w:tc>
      </w:tr>
      <w:tr w:rsidR="00EE3B1F" w:rsidRPr="00855AA0" w:rsidTr="004F6849">
        <w:trPr>
          <w:trHeight w:val="217"/>
        </w:trPr>
        <w:tc>
          <w:tcPr>
            <w:tcW w:w="2850" w:type="dxa"/>
            <w:vMerge w:val="restart"/>
            <w:tcBorders>
              <w:top w:val="nil"/>
              <w:left w:val="nil"/>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学历</w:t>
            </w:r>
            <w:r w:rsidRPr="003F1A9C">
              <w:rPr>
                <w:rFonts w:ascii="仿宋" w:eastAsia="仿宋" w:hAnsi="仿宋" w:hint="eastAsia"/>
                <w:b/>
                <w:color w:val="FFFFFF" w:themeColor="background1"/>
              </w:rPr>
              <w:t>结构</w:t>
            </w:r>
          </w:p>
        </w:tc>
        <w:tc>
          <w:tcPr>
            <w:tcW w:w="2850" w:type="dxa"/>
            <w:gridSpan w:val="2"/>
            <w:tcBorders>
              <w:top w:val="nil"/>
              <w:bottom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2018年度</w:t>
            </w:r>
          </w:p>
        </w:tc>
        <w:tc>
          <w:tcPr>
            <w:tcW w:w="2851" w:type="dxa"/>
            <w:gridSpan w:val="2"/>
            <w:tcBorders>
              <w:top w:val="nil"/>
              <w:bottom w:val="single" w:sz="4" w:space="0" w:color="auto"/>
              <w:right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2017年度</w:t>
            </w:r>
          </w:p>
        </w:tc>
      </w:tr>
      <w:tr w:rsidR="00EE3B1F" w:rsidRPr="00855AA0" w:rsidTr="004F6849">
        <w:trPr>
          <w:trHeight w:val="197"/>
        </w:trPr>
        <w:tc>
          <w:tcPr>
            <w:tcW w:w="2850" w:type="dxa"/>
            <w:vMerge/>
            <w:tcBorders>
              <w:left w:val="nil"/>
            </w:tcBorders>
            <w:shd w:val="clear" w:color="auto" w:fill="6F94FD"/>
            <w:vAlign w:val="center"/>
          </w:tcPr>
          <w:p w:rsidR="00EE3B1F" w:rsidRDefault="00EE3B1F" w:rsidP="009B29F1">
            <w:pPr>
              <w:pStyle w:val="a3"/>
              <w:spacing w:before="0" w:beforeAutospacing="0" w:after="0" w:afterAutospacing="0" w:line="360" w:lineRule="exact"/>
              <w:jc w:val="center"/>
              <w:rPr>
                <w:rFonts w:ascii="仿宋" w:eastAsia="仿宋" w:hAnsi="仿宋"/>
                <w:b/>
                <w:color w:val="FFFFFF" w:themeColor="background1"/>
              </w:rPr>
            </w:pPr>
          </w:p>
        </w:tc>
        <w:tc>
          <w:tcPr>
            <w:tcW w:w="1323" w:type="dxa"/>
            <w:tcBorders>
              <w:top w:val="single" w:sz="4" w:space="0" w:color="auto"/>
              <w:right w:val="single" w:sz="4" w:space="0" w:color="auto"/>
            </w:tcBorders>
            <w:shd w:val="clear" w:color="auto" w:fill="6F94FD"/>
            <w:vAlign w:val="center"/>
          </w:tcPr>
          <w:p w:rsidR="00EE3B1F" w:rsidRPr="003F1A9C" w:rsidRDefault="00EE3B1F" w:rsidP="009B29F1">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527" w:type="dxa"/>
            <w:tcBorders>
              <w:top w:val="single" w:sz="4" w:space="0" w:color="auto"/>
              <w:left w:val="single" w:sz="4" w:space="0" w:color="auto"/>
            </w:tcBorders>
            <w:shd w:val="clear" w:color="auto" w:fill="6F94FD"/>
            <w:vAlign w:val="center"/>
          </w:tcPr>
          <w:p w:rsidR="00EE3B1F" w:rsidRPr="003F1A9C" w:rsidRDefault="00EE3B1F" w:rsidP="009B29F1">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c>
          <w:tcPr>
            <w:tcW w:w="1457" w:type="dxa"/>
            <w:tcBorders>
              <w:top w:val="single" w:sz="4" w:space="0" w:color="auto"/>
              <w:right w:val="single" w:sz="4" w:space="0" w:color="auto"/>
            </w:tcBorders>
            <w:shd w:val="clear" w:color="auto" w:fill="6F94FD"/>
            <w:vAlign w:val="center"/>
          </w:tcPr>
          <w:p w:rsidR="00EE3B1F" w:rsidRPr="003F1A9C" w:rsidRDefault="00EE3B1F" w:rsidP="004F6849">
            <w:pPr>
              <w:pStyle w:val="a3"/>
              <w:spacing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人数（人）</w:t>
            </w:r>
          </w:p>
        </w:tc>
        <w:tc>
          <w:tcPr>
            <w:tcW w:w="1394" w:type="dxa"/>
            <w:tcBorders>
              <w:top w:val="single" w:sz="4" w:space="0" w:color="auto"/>
              <w:left w:val="single" w:sz="4" w:space="0" w:color="auto"/>
              <w:right w:val="nil"/>
            </w:tcBorders>
            <w:shd w:val="clear" w:color="auto" w:fill="6F94FD"/>
            <w:vAlign w:val="center"/>
          </w:tcPr>
          <w:p w:rsidR="00EE3B1F" w:rsidRPr="003F1A9C" w:rsidRDefault="00EE3B1F" w:rsidP="004F6849">
            <w:pPr>
              <w:pStyle w:val="a3"/>
              <w:spacing w:before="0" w:beforeAutospacing="0" w:after="0" w:afterAutospacing="0" w:line="360" w:lineRule="exact"/>
              <w:jc w:val="center"/>
              <w:rPr>
                <w:rFonts w:ascii="仿宋" w:eastAsia="仿宋" w:hAnsi="仿宋"/>
                <w:b/>
                <w:color w:val="FFFFFF" w:themeColor="background1"/>
              </w:rPr>
            </w:pPr>
            <w:r w:rsidRPr="003F1A9C">
              <w:rPr>
                <w:rFonts w:ascii="仿宋" w:eastAsia="仿宋" w:hAnsi="仿宋" w:hint="eastAsia"/>
                <w:b/>
                <w:color w:val="FFFFFF" w:themeColor="background1"/>
              </w:rPr>
              <w:t>比例</w:t>
            </w:r>
          </w:p>
        </w:tc>
      </w:tr>
      <w:tr w:rsidR="00EE3B1F" w:rsidRPr="00855AA0" w:rsidTr="00EE3B1F">
        <w:trPr>
          <w:trHeight w:val="431"/>
        </w:trPr>
        <w:tc>
          <w:tcPr>
            <w:tcW w:w="2850" w:type="dxa"/>
            <w:tcBorders>
              <w:left w:val="nil"/>
            </w:tcBorders>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硕士</w:t>
            </w:r>
          </w:p>
        </w:tc>
        <w:tc>
          <w:tcPr>
            <w:tcW w:w="1323" w:type="dxa"/>
            <w:tcBorders>
              <w:right w:val="single" w:sz="4" w:space="0" w:color="auto"/>
            </w:tcBorders>
            <w:vAlign w:val="center"/>
          </w:tcPr>
          <w:p w:rsidR="00EE3B1F" w:rsidRPr="00520252" w:rsidRDefault="000816DE" w:rsidP="00EE3B1F">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19</w:t>
            </w:r>
          </w:p>
        </w:tc>
        <w:tc>
          <w:tcPr>
            <w:tcW w:w="1527" w:type="dxa"/>
            <w:tcBorders>
              <w:left w:val="single" w:sz="4" w:space="0" w:color="auto"/>
            </w:tcBorders>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4.1%</w:t>
            </w:r>
          </w:p>
        </w:tc>
        <w:tc>
          <w:tcPr>
            <w:tcW w:w="1457" w:type="dxa"/>
            <w:tcBorders>
              <w:right w:val="single" w:sz="4" w:space="0" w:color="auto"/>
            </w:tcBorders>
            <w:vAlign w:val="center"/>
          </w:tcPr>
          <w:p w:rsidR="00EE3B1F" w:rsidRPr="00520252" w:rsidRDefault="00EE3B1F" w:rsidP="00BC032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w:t>
            </w:r>
          </w:p>
        </w:tc>
        <w:tc>
          <w:tcPr>
            <w:tcW w:w="1394" w:type="dxa"/>
            <w:tcBorders>
              <w:left w:val="single" w:sz="4" w:space="0" w:color="auto"/>
              <w:right w:val="nil"/>
            </w:tcBorders>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4.2%</w:t>
            </w:r>
          </w:p>
        </w:tc>
      </w:tr>
      <w:tr w:rsidR="00EE3B1F" w:rsidRPr="00855AA0" w:rsidTr="00EE3B1F">
        <w:trPr>
          <w:trHeight w:val="431"/>
        </w:trPr>
        <w:tc>
          <w:tcPr>
            <w:tcW w:w="2850" w:type="dxa"/>
            <w:tcBorders>
              <w:left w:val="nil"/>
            </w:tcBorders>
            <w:shd w:val="clear" w:color="auto" w:fill="B6CFF4"/>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本科</w:t>
            </w:r>
          </w:p>
        </w:tc>
        <w:tc>
          <w:tcPr>
            <w:tcW w:w="1323" w:type="dxa"/>
            <w:tcBorders>
              <w:right w:val="single" w:sz="4" w:space="0" w:color="auto"/>
            </w:tcBorders>
            <w:shd w:val="clear" w:color="auto" w:fill="B6CFF4"/>
            <w:vAlign w:val="center"/>
          </w:tcPr>
          <w:p w:rsidR="00EE3B1F" w:rsidRPr="00520252" w:rsidRDefault="00EE3B1F" w:rsidP="000816D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r w:rsidR="000816DE">
              <w:rPr>
                <w:rFonts w:ascii="仿宋" w:eastAsia="仿宋" w:hAnsi="仿宋" w:hint="eastAsia"/>
                <w:color w:val="404040" w:themeColor="text1" w:themeTint="BF"/>
              </w:rPr>
              <w:t>53</w:t>
            </w:r>
          </w:p>
        </w:tc>
        <w:tc>
          <w:tcPr>
            <w:tcW w:w="1527" w:type="dxa"/>
            <w:tcBorders>
              <w:left w:val="single" w:sz="4" w:space="0" w:color="auto"/>
            </w:tcBorders>
            <w:shd w:val="clear" w:color="auto" w:fill="B6CFF4"/>
            <w:vAlign w:val="center"/>
          </w:tcPr>
          <w:p w:rsidR="00EE3B1F" w:rsidRPr="00520252" w:rsidRDefault="00EE3B1F" w:rsidP="00BC032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85.7%</w:t>
            </w:r>
          </w:p>
        </w:tc>
        <w:tc>
          <w:tcPr>
            <w:tcW w:w="1457" w:type="dxa"/>
            <w:tcBorders>
              <w:right w:val="single" w:sz="4" w:space="0" w:color="auto"/>
            </w:tcBorders>
            <w:shd w:val="clear" w:color="auto" w:fill="B6CFF4"/>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160</w:t>
            </w:r>
          </w:p>
        </w:tc>
        <w:tc>
          <w:tcPr>
            <w:tcW w:w="1394" w:type="dxa"/>
            <w:tcBorders>
              <w:left w:val="single" w:sz="4" w:space="0" w:color="auto"/>
              <w:right w:val="nil"/>
            </w:tcBorders>
            <w:shd w:val="clear" w:color="auto" w:fill="B6CFF4"/>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84.7%</w:t>
            </w:r>
          </w:p>
        </w:tc>
      </w:tr>
      <w:tr w:rsidR="00EE3B1F" w:rsidRPr="00855AA0" w:rsidTr="00EE3B1F">
        <w:trPr>
          <w:trHeight w:val="431"/>
        </w:trPr>
        <w:tc>
          <w:tcPr>
            <w:tcW w:w="2850" w:type="dxa"/>
            <w:tcBorders>
              <w:left w:val="nil"/>
            </w:tcBorders>
            <w:shd w:val="clear" w:color="auto" w:fill="auto"/>
            <w:vAlign w:val="center"/>
          </w:tcPr>
          <w:p w:rsidR="00EE3B1F"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专科及专科以下</w:t>
            </w:r>
          </w:p>
        </w:tc>
        <w:tc>
          <w:tcPr>
            <w:tcW w:w="1323" w:type="dxa"/>
            <w:tcBorders>
              <w:right w:val="single" w:sz="4" w:space="0" w:color="auto"/>
            </w:tcBorders>
            <w:shd w:val="clear" w:color="auto" w:fill="auto"/>
            <w:vAlign w:val="center"/>
          </w:tcPr>
          <w:p w:rsidR="00EE3B1F" w:rsidRPr="00520252" w:rsidRDefault="000816D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w:t>
            </w:r>
          </w:p>
        </w:tc>
        <w:tc>
          <w:tcPr>
            <w:tcW w:w="1527" w:type="dxa"/>
            <w:tcBorders>
              <w:left w:val="single" w:sz="4" w:space="0" w:color="auto"/>
            </w:tcBorders>
            <w:shd w:val="clear" w:color="auto" w:fill="auto"/>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10.2%</w:t>
            </w:r>
          </w:p>
        </w:tc>
        <w:tc>
          <w:tcPr>
            <w:tcW w:w="1457" w:type="dxa"/>
            <w:tcBorders>
              <w:right w:val="single" w:sz="4" w:space="0" w:color="auto"/>
            </w:tcBorders>
            <w:shd w:val="clear" w:color="auto" w:fill="auto"/>
            <w:vAlign w:val="center"/>
          </w:tcPr>
          <w:p w:rsidR="00EE3B1F" w:rsidRPr="00520252" w:rsidRDefault="00EE3B1F"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w:t>
            </w:r>
          </w:p>
        </w:tc>
        <w:tc>
          <w:tcPr>
            <w:tcW w:w="1394" w:type="dxa"/>
            <w:tcBorders>
              <w:left w:val="single" w:sz="4" w:space="0" w:color="auto"/>
              <w:right w:val="nil"/>
            </w:tcBorders>
            <w:shd w:val="clear" w:color="auto" w:fill="auto"/>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11.1%</w:t>
            </w:r>
          </w:p>
        </w:tc>
      </w:tr>
      <w:tr w:rsidR="00EE3B1F" w:rsidRPr="00855AA0" w:rsidTr="00EE3B1F">
        <w:trPr>
          <w:trHeight w:val="431"/>
        </w:trPr>
        <w:tc>
          <w:tcPr>
            <w:tcW w:w="2850" w:type="dxa"/>
            <w:tcBorders>
              <w:left w:val="nil"/>
            </w:tcBorders>
            <w:shd w:val="clear" w:color="auto" w:fill="B6CFF4"/>
            <w:vAlign w:val="center"/>
          </w:tcPr>
          <w:p w:rsidR="00EE3B1F"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合计</w:t>
            </w:r>
          </w:p>
        </w:tc>
        <w:tc>
          <w:tcPr>
            <w:tcW w:w="1323" w:type="dxa"/>
            <w:tcBorders>
              <w:right w:val="single" w:sz="4" w:space="0" w:color="auto"/>
            </w:tcBorders>
            <w:shd w:val="clear" w:color="auto" w:fill="B6CFF4"/>
            <w:vAlign w:val="center"/>
          </w:tcPr>
          <w:p w:rsidR="00EE3B1F" w:rsidRPr="00520252" w:rsidRDefault="00EE3B1F" w:rsidP="000816D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r w:rsidR="000816DE">
              <w:rPr>
                <w:rFonts w:ascii="仿宋" w:eastAsia="仿宋" w:hAnsi="仿宋" w:hint="eastAsia"/>
                <w:color w:val="404040" w:themeColor="text1" w:themeTint="BF"/>
              </w:rPr>
              <w:t>8</w:t>
            </w:r>
            <w:r>
              <w:rPr>
                <w:rFonts w:ascii="仿宋" w:eastAsia="仿宋" w:hAnsi="仿宋" w:hint="eastAsia"/>
                <w:color w:val="404040" w:themeColor="text1" w:themeTint="BF"/>
              </w:rPr>
              <w:t>6</w:t>
            </w:r>
          </w:p>
        </w:tc>
        <w:tc>
          <w:tcPr>
            <w:tcW w:w="1527" w:type="dxa"/>
            <w:tcBorders>
              <w:left w:val="single" w:sz="4" w:space="0" w:color="auto"/>
            </w:tcBorders>
            <w:shd w:val="clear" w:color="auto" w:fill="B6CFF4"/>
            <w:vAlign w:val="center"/>
          </w:tcPr>
          <w:p w:rsidR="00EE3B1F" w:rsidRPr="00520252" w:rsidRDefault="009D3614"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c>
          <w:tcPr>
            <w:tcW w:w="1457" w:type="dxa"/>
            <w:tcBorders>
              <w:right w:val="single" w:sz="4" w:space="0" w:color="auto"/>
            </w:tcBorders>
            <w:shd w:val="clear" w:color="auto" w:fill="B6CFF4"/>
            <w:vAlign w:val="center"/>
          </w:tcPr>
          <w:p w:rsidR="00EE3B1F" w:rsidRPr="00520252" w:rsidRDefault="00EE3B1F"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189</w:t>
            </w:r>
          </w:p>
        </w:tc>
        <w:tc>
          <w:tcPr>
            <w:tcW w:w="1394" w:type="dxa"/>
            <w:tcBorders>
              <w:left w:val="single" w:sz="4" w:space="0" w:color="auto"/>
              <w:right w:val="nil"/>
            </w:tcBorders>
            <w:shd w:val="clear" w:color="auto" w:fill="B6CFF4"/>
            <w:vAlign w:val="center"/>
          </w:tcPr>
          <w:p w:rsidR="00EE3B1F" w:rsidRPr="00520252" w:rsidRDefault="009D3614" w:rsidP="004F68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100%</w:t>
            </w:r>
          </w:p>
        </w:tc>
      </w:tr>
    </w:tbl>
    <w:p w:rsidR="007B6784" w:rsidRDefault="007B6784" w:rsidP="007B678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9D3614">
        <w:rPr>
          <w:rFonts w:ascii="仿宋" w:eastAsia="仿宋" w:hAnsi="仿宋" w:hint="eastAsia"/>
          <w:sz w:val="21"/>
          <w:szCs w:val="21"/>
        </w:rPr>
        <w:t>201</w:t>
      </w:r>
      <w:r w:rsidR="000816DE">
        <w:rPr>
          <w:rFonts w:ascii="仿宋" w:eastAsia="仿宋" w:hAnsi="仿宋" w:hint="eastAsia"/>
          <w:sz w:val="21"/>
          <w:szCs w:val="21"/>
        </w:rPr>
        <w:t>8</w:t>
      </w:r>
      <w:r w:rsidR="009D3614">
        <w:rPr>
          <w:rFonts w:ascii="仿宋" w:eastAsia="仿宋" w:hAnsi="仿宋" w:hint="eastAsia"/>
          <w:sz w:val="21"/>
          <w:szCs w:val="21"/>
        </w:rPr>
        <w:t>、</w:t>
      </w:r>
      <w:r w:rsidRPr="008807C4">
        <w:rPr>
          <w:rFonts w:ascii="仿宋" w:eastAsia="仿宋" w:hAnsi="仿宋" w:hint="eastAsia"/>
          <w:sz w:val="21"/>
          <w:szCs w:val="21"/>
        </w:rPr>
        <w:t>201</w:t>
      </w:r>
      <w:r w:rsidR="000816DE">
        <w:rPr>
          <w:rFonts w:ascii="仿宋" w:eastAsia="仿宋" w:hAnsi="仿宋" w:hint="eastAsia"/>
          <w:sz w:val="21"/>
          <w:szCs w:val="21"/>
        </w:rPr>
        <w:t>7</w:t>
      </w:r>
      <w:r w:rsidRPr="008807C4">
        <w:rPr>
          <w:rFonts w:ascii="仿宋" w:eastAsia="仿宋" w:hAnsi="仿宋" w:hint="eastAsia"/>
          <w:sz w:val="21"/>
          <w:szCs w:val="21"/>
        </w:rPr>
        <w:t>）。</w:t>
      </w:r>
    </w:p>
    <w:p w:rsidR="00120006" w:rsidRPr="007B6784" w:rsidRDefault="00120006" w:rsidP="007B6784">
      <w:pPr>
        <w:pStyle w:val="a3"/>
        <w:spacing w:before="0" w:beforeAutospacing="0" w:after="0" w:afterAutospacing="0"/>
        <w:jc w:val="both"/>
        <w:rPr>
          <w:rFonts w:ascii="仿宋" w:eastAsia="仿宋" w:hAnsi="仿宋"/>
          <w:sz w:val="21"/>
          <w:szCs w:val="21"/>
        </w:rPr>
      </w:pPr>
    </w:p>
    <w:bookmarkStart w:id="5" w:name="_Toc35512524"/>
    <w:p w:rsidR="00D535DE" w:rsidRPr="007F4B0F" w:rsidRDefault="00A121AB" w:rsidP="007B6784">
      <w:pPr>
        <w:pStyle w:val="2"/>
        <w:ind w:firstLine="562"/>
        <w:rPr>
          <w:color w:val="0393DB"/>
        </w:rPr>
      </w:pPr>
      <w:r>
        <w:rPr>
          <w:noProof/>
          <w:color w:val="0393DB"/>
        </w:rPr>
        <mc:AlternateContent>
          <mc:Choice Requires="wps">
            <w:drawing>
              <wp:anchor distT="0" distB="0" distL="114300" distR="114300" simplePos="0" relativeHeight="251674624" behindDoc="0" locked="0" layoutInCell="1" allowOverlap="1" wp14:anchorId="0EA4F20B" wp14:editId="68E6383B">
                <wp:simplePos x="0" y="0"/>
                <wp:positionH relativeFrom="column">
                  <wp:posOffset>24130</wp:posOffset>
                </wp:positionH>
                <wp:positionV relativeFrom="paragraph">
                  <wp:posOffset>317500</wp:posOffset>
                </wp:positionV>
                <wp:extent cx="5410200" cy="28575"/>
                <wp:effectExtent l="5080" t="8255" r="13970" b="10795"/>
                <wp:wrapNone/>
                <wp:docPr id="7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989AC8" id="AutoShape 15" o:spid="_x0000_s1026" type="#_x0000_t32" style="position:absolute;left:0;text-align:left;margin-left:1.9pt;margin-top:25pt;width:426pt;height:2.2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" strokecolor="#00a4de" strokeweight=".25pt">
                <v:shadow color="#243f60 [1604]" opacity=".5" offset="1pt"/>
              </v:shape>
            </w:pict>
          </mc:Fallback>
        </mc:AlternateContent>
      </w:r>
      <w:r w:rsidR="00787793" w:rsidRPr="007F4B0F">
        <w:rPr>
          <w:rFonts w:hint="eastAsia"/>
          <w:color w:val="0393DB"/>
        </w:rPr>
        <w:t>1.4</w:t>
      </w:r>
      <w:r w:rsidR="00787793" w:rsidRPr="007F4B0F">
        <w:rPr>
          <w:rFonts w:hint="eastAsia"/>
          <w:color w:val="0393DB"/>
        </w:rPr>
        <w:t>设施设备</w:t>
      </w:r>
      <w:bookmarkEnd w:id="5"/>
    </w:p>
    <w:p w:rsidR="00606B2C" w:rsidRDefault="00787793" w:rsidP="00483143">
      <w:pPr>
        <w:spacing w:line="360" w:lineRule="auto"/>
        <w:ind w:firstLineChars="200" w:firstLine="560"/>
        <w:rPr>
          <w:rFonts w:ascii="仿宋" w:eastAsia="仿宋" w:hAnsi="仿宋"/>
          <w:sz w:val="28"/>
          <w:szCs w:val="28"/>
        </w:rPr>
      </w:pPr>
      <w:r w:rsidRPr="00706AAF">
        <w:rPr>
          <w:rFonts w:ascii="仿宋" w:eastAsia="仿宋" w:hAnsi="仿宋" w:hint="eastAsia"/>
          <w:sz w:val="28"/>
          <w:szCs w:val="28"/>
        </w:rPr>
        <w:t>我校</w:t>
      </w:r>
      <w:r w:rsidR="00934954">
        <w:rPr>
          <w:rFonts w:ascii="仿宋" w:eastAsia="仿宋" w:hAnsi="仿宋" w:hint="eastAsia"/>
          <w:sz w:val="28"/>
          <w:szCs w:val="28"/>
        </w:rPr>
        <w:t>2018-2019学年度</w:t>
      </w:r>
      <w:r w:rsidRPr="00706AAF">
        <w:rPr>
          <w:rFonts w:ascii="仿宋" w:eastAsia="仿宋" w:hAnsi="仿宋" w:hint="eastAsia"/>
          <w:sz w:val="28"/>
          <w:szCs w:val="28"/>
        </w:rPr>
        <w:t>共有</w:t>
      </w:r>
      <w:r w:rsidR="00C829F7" w:rsidRPr="00706AAF">
        <w:rPr>
          <w:rFonts w:ascii="仿宋" w:eastAsia="仿宋" w:hAnsi="仿宋" w:hint="eastAsia"/>
          <w:sz w:val="28"/>
          <w:szCs w:val="28"/>
        </w:rPr>
        <w:t>教学仪器设备总量</w:t>
      </w:r>
      <w:r w:rsidR="000816DE">
        <w:rPr>
          <w:rFonts w:ascii="仿宋" w:eastAsia="仿宋" w:hAnsi="仿宋" w:hint="eastAsia"/>
          <w:sz w:val="28"/>
          <w:szCs w:val="28"/>
        </w:rPr>
        <w:t>2291</w:t>
      </w:r>
      <w:r w:rsidR="00C829F7" w:rsidRPr="00706AAF">
        <w:rPr>
          <w:rFonts w:ascii="仿宋" w:eastAsia="仿宋" w:hAnsi="仿宋" w:hint="eastAsia"/>
          <w:sz w:val="28"/>
          <w:szCs w:val="28"/>
        </w:rPr>
        <w:t>台（套），教学仪器设备总值</w:t>
      </w:r>
      <w:r w:rsidR="00EF5F24" w:rsidRPr="00706AAF">
        <w:rPr>
          <w:rFonts w:ascii="仿宋" w:eastAsia="仿宋" w:hAnsi="仿宋" w:hint="eastAsia"/>
          <w:sz w:val="28"/>
          <w:szCs w:val="28"/>
        </w:rPr>
        <w:t>3</w:t>
      </w:r>
      <w:r w:rsidR="00E70D4E">
        <w:rPr>
          <w:rFonts w:ascii="仿宋" w:eastAsia="仿宋" w:hAnsi="仿宋" w:hint="eastAsia"/>
          <w:sz w:val="28"/>
          <w:szCs w:val="28"/>
        </w:rPr>
        <w:t>249.66</w:t>
      </w:r>
      <w:r w:rsidR="00C829F7" w:rsidRPr="00706AAF">
        <w:rPr>
          <w:rFonts w:ascii="仿宋" w:eastAsia="仿宋" w:hAnsi="仿宋" w:hint="eastAsia"/>
          <w:sz w:val="28"/>
          <w:szCs w:val="28"/>
        </w:rPr>
        <w:t>万元</w:t>
      </w:r>
      <w:r w:rsidR="009034D5">
        <w:rPr>
          <w:rFonts w:ascii="仿宋" w:eastAsia="仿宋" w:hAnsi="仿宋" w:hint="eastAsia"/>
          <w:sz w:val="28"/>
          <w:szCs w:val="28"/>
        </w:rPr>
        <w:t>，如表1-6所示</w:t>
      </w:r>
      <w:r w:rsidR="009034D5" w:rsidRPr="00483143">
        <w:rPr>
          <w:rFonts w:ascii="仿宋" w:eastAsia="仿宋" w:hAnsi="仿宋" w:hint="eastAsia"/>
          <w:sz w:val="28"/>
          <w:szCs w:val="28"/>
        </w:rPr>
        <w:t>。</w:t>
      </w:r>
      <w:r w:rsidR="009034D5">
        <w:rPr>
          <w:rFonts w:ascii="仿宋" w:eastAsia="仿宋" w:hAnsi="仿宋"/>
          <w:sz w:val="28"/>
          <w:szCs w:val="28"/>
        </w:rPr>
        <w:t xml:space="preserve"> </w:t>
      </w:r>
    </w:p>
    <w:tbl>
      <w:tblPr>
        <w:tblStyle w:val="a7"/>
        <w:tblW w:w="8774" w:type="dxa"/>
        <w:tblInd w:w="108" w:type="dxa"/>
        <w:tblLook w:val="04A0" w:firstRow="1" w:lastRow="0" w:firstColumn="1" w:lastColumn="0" w:noHBand="0" w:noVBand="1"/>
      </w:tblPr>
      <w:tblGrid>
        <w:gridCol w:w="1308"/>
        <w:gridCol w:w="1498"/>
        <w:gridCol w:w="1498"/>
        <w:gridCol w:w="1434"/>
        <w:gridCol w:w="1498"/>
        <w:gridCol w:w="1538"/>
      </w:tblGrid>
      <w:tr w:rsidR="00EF5F24" w:rsidRPr="00855AA0" w:rsidTr="00EF5F24">
        <w:trPr>
          <w:trHeight w:val="608"/>
        </w:trPr>
        <w:tc>
          <w:tcPr>
            <w:tcW w:w="1308" w:type="dxa"/>
            <w:tcBorders>
              <w:top w:val="nil"/>
              <w:left w:val="nil"/>
              <w:bottom w:val="nil"/>
              <w:right w:val="nil"/>
            </w:tcBorders>
          </w:tcPr>
          <w:p w:rsidR="00EF5F24" w:rsidRPr="00781606" w:rsidRDefault="00EF5F24" w:rsidP="00896BC7">
            <w:pPr>
              <w:pStyle w:val="a3"/>
              <w:spacing w:before="0" w:beforeAutospacing="0" w:after="0" w:afterAutospacing="0" w:line="360" w:lineRule="exact"/>
              <w:jc w:val="center"/>
              <w:rPr>
                <w:rFonts w:ascii="仿宋" w:eastAsia="仿宋" w:hAnsi="仿宋"/>
                <w:b/>
                <w:color w:val="0070C0"/>
              </w:rPr>
            </w:pPr>
          </w:p>
        </w:tc>
        <w:tc>
          <w:tcPr>
            <w:tcW w:w="7466" w:type="dxa"/>
            <w:gridSpan w:val="5"/>
            <w:tcBorders>
              <w:top w:val="nil"/>
              <w:left w:val="nil"/>
              <w:bottom w:val="nil"/>
              <w:right w:val="nil"/>
            </w:tcBorders>
            <w:vAlign w:val="center"/>
          </w:tcPr>
          <w:p w:rsidR="00EF5F24" w:rsidRPr="00781606" w:rsidRDefault="00EF5F24" w:rsidP="00EF5F24">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表1-</w:t>
            </w:r>
            <w:r>
              <w:rPr>
                <w:rFonts w:ascii="仿宋" w:eastAsia="仿宋" w:hAnsi="仿宋" w:hint="eastAsia"/>
                <w:b/>
                <w:color w:val="0070C0"/>
              </w:rPr>
              <w:t>6</w:t>
            </w:r>
            <w:r w:rsidRPr="00781606">
              <w:rPr>
                <w:rFonts w:ascii="仿宋" w:eastAsia="仿宋" w:hAnsi="仿宋" w:hint="eastAsia"/>
                <w:b/>
                <w:color w:val="0070C0"/>
              </w:rPr>
              <w:t xml:space="preserve"> </w:t>
            </w:r>
            <w:r w:rsidR="00E70D4E">
              <w:rPr>
                <w:rFonts w:ascii="仿宋" w:eastAsia="仿宋" w:hAnsi="仿宋" w:hint="eastAsia"/>
                <w:b/>
                <w:color w:val="0070C0"/>
              </w:rPr>
              <w:t>阳江一职近三年</w:t>
            </w:r>
            <w:r>
              <w:rPr>
                <w:rFonts w:ascii="仿宋" w:eastAsia="仿宋" w:hAnsi="仿宋" w:hint="eastAsia"/>
                <w:b/>
                <w:color w:val="0070C0"/>
              </w:rPr>
              <w:t>校内实训基地设置情况</w:t>
            </w:r>
          </w:p>
        </w:tc>
      </w:tr>
      <w:tr w:rsidR="00EF5F24" w:rsidRPr="00855AA0" w:rsidTr="00EF5F24">
        <w:trPr>
          <w:trHeight w:val="760"/>
        </w:trPr>
        <w:tc>
          <w:tcPr>
            <w:tcW w:w="1308" w:type="dxa"/>
            <w:tcBorders>
              <w:top w:val="nil"/>
              <w:left w:val="nil"/>
            </w:tcBorders>
            <w:shd w:val="clear" w:color="auto" w:fill="6F94FD"/>
            <w:vAlign w:val="center"/>
          </w:tcPr>
          <w:p w:rsidR="00EF5F24" w:rsidRPr="00EF5F24" w:rsidRDefault="00EF5F24" w:rsidP="00EF5F2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学年度</w:t>
            </w:r>
          </w:p>
        </w:tc>
        <w:tc>
          <w:tcPr>
            <w:tcW w:w="1498" w:type="dxa"/>
            <w:tcBorders>
              <w:top w:val="nil"/>
              <w:left w:val="nil"/>
            </w:tcBorders>
            <w:shd w:val="clear" w:color="auto" w:fill="6F94FD"/>
            <w:vAlign w:val="center"/>
          </w:tcPr>
          <w:p w:rsidR="00EF5F24" w:rsidRPr="003F1A9C" w:rsidRDefault="00EF5F24" w:rsidP="009B29F1">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教学仪器设备总量台（套）</w:t>
            </w:r>
          </w:p>
        </w:tc>
        <w:tc>
          <w:tcPr>
            <w:tcW w:w="1498" w:type="dxa"/>
            <w:tcBorders>
              <w:top w:val="nil"/>
            </w:tcBorders>
            <w:shd w:val="clear" w:color="auto" w:fill="6F94FD"/>
            <w:vAlign w:val="center"/>
          </w:tcPr>
          <w:p w:rsidR="00EF5F24" w:rsidRPr="003F1A9C" w:rsidRDefault="00EF5F24" w:rsidP="00951886">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教学仪器设备总值（万元）</w:t>
            </w:r>
          </w:p>
        </w:tc>
        <w:tc>
          <w:tcPr>
            <w:tcW w:w="1434" w:type="dxa"/>
            <w:tcBorders>
              <w:top w:val="nil"/>
            </w:tcBorders>
            <w:shd w:val="clear" w:color="auto" w:fill="6F94FD"/>
            <w:vAlign w:val="center"/>
          </w:tcPr>
          <w:p w:rsidR="00EF5F24" w:rsidRPr="003F1A9C" w:rsidRDefault="00EF5F24" w:rsidP="00C6223C">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b/>
                <w:color w:val="FFFFFF" w:themeColor="background1"/>
              </w:rPr>
              <w:t>生均教学仪器设备</w:t>
            </w:r>
            <w:r w:rsidRPr="00C6223C">
              <w:rPr>
                <w:rFonts w:ascii="仿宋" w:eastAsia="仿宋" w:hAnsi="仿宋"/>
                <w:b/>
                <w:color w:val="FFFFFF" w:themeColor="background1"/>
                <w:spacing w:val="-20"/>
                <w:w w:val="90"/>
              </w:rPr>
              <w:t>值</w:t>
            </w:r>
            <w:r w:rsidRPr="00C6223C">
              <w:rPr>
                <w:rFonts w:ascii="仿宋" w:eastAsia="仿宋" w:hAnsi="仿宋" w:hint="eastAsia"/>
                <w:b/>
                <w:color w:val="FFFFFF" w:themeColor="background1"/>
                <w:spacing w:val="-20"/>
                <w:w w:val="90"/>
              </w:rPr>
              <w:t>（万元/生）</w:t>
            </w:r>
          </w:p>
        </w:tc>
        <w:tc>
          <w:tcPr>
            <w:tcW w:w="1498" w:type="dxa"/>
            <w:tcBorders>
              <w:top w:val="nil"/>
            </w:tcBorders>
            <w:shd w:val="clear" w:color="auto" w:fill="6F94FD"/>
            <w:vAlign w:val="center"/>
          </w:tcPr>
          <w:p w:rsidR="00EF5F24" w:rsidRPr="003F1A9C" w:rsidRDefault="00EF5F24" w:rsidP="00C6223C">
            <w:pPr>
              <w:pStyle w:val="a3"/>
              <w:spacing w:before="0" w:beforeAutospacing="0" w:after="0" w:afterAutospacing="0" w:line="360" w:lineRule="exact"/>
              <w:jc w:val="center"/>
              <w:rPr>
                <w:rFonts w:ascii="仿宋" w:eastAsia="仿宋" w:hAnsi="仿宋"/>
                <w:b/>
                <w:color w:val="FFFFFF" w:themeColor="background1"/>
              </w:rPr>
            </w:pPr>
            <w:r w:rsidRPr="001461A8">
              <w:rPr>
                <w:rFonts w:ascii="仿宋" w:eastAsia="仿宋" w:hAnsi="仿宋" w:hint="eastAsia"/>
                <w:b/>
                <w:color w:val="FFFFFF" w:themeColor="background1"/>
              </w:rPr>
              <w:t>校内实训工位数（个）</w:t>
            </w:r>
          </w:p>
        </w:tc>
        <w:tc>
          <w:tcPr>
            <w:tcW w:w="1538" w:type="dxa"/>
            <w:tcBorders>
              <w:top w:val="nil"/>
              <w:right w:val="nil"/>
            </w:tcBorders>
            <w:shd w:val="clear" w:color="auto" w:fill="6F94FD"/>
            <w:vAlign w:val="center"/>
          </w:tcPr>
          <w:p w:rsidR="00EF5F24" w:rsidRPr="003F1A9C" w:rsidRDefault="00EF5F24" w:rsidP="00C6223C">
            <w:pPr>
              <w:pStyle w:val="a3"/>
              <w:spacing w:line="360" w:lineRule="exact"/>
              <w:jc w:val="center"/>
              <w:rPr>
                <w:rFonts w:ascii="仿宋" w:eastAsia="仿宋" w:hAnsi="仿宋"/>
                <w:b/>
                <w:color w:val="FFFFFF" w:themeColor="background1"/>
              </w:rPr>
            </w:pPr>
            <w:r w:rsidRPr="001461A8">
              <w:rPr>
                <w:rFonts w:ascii="仿宋" w:eastAsia="仿宋" w:hAnsi="仿宋"/>
                <w:b/>
                <w:color w:val="FFFFFF" w:themeColor="background1"/>
              </w:rPr>
              <w:t>生均实训实习工位数</w:t>
            </w:r>
            <w:r>
              <w:rPr>
                <w:rFonts w:ascii="仿宋" w:eastAsia="仿宋" w:hAnsi="仿宋" w:hint="eastAsia"/>
                <w:b/>
                <w:color w:val="FFFFFF" w:themeColor="background1"/>
              </w:rPr>
              <w:t>（</w:t>
            </w:r>
            <w:r w:rsidRPr="001461A8">
              <w:rPr>
                <w:rFonts w:ascii="仿宋" w:eastAsia="仿宋" w:hAnsi="仿宋" w:hint="eastAsia"/>
                <w:b/>
                <w:color w:val="FFFFFF" w:themeColor="background1"/>
              </w:rPr>
              <w:t>个/生</w:t>
            </w:r>
            <w:r>
              <w:rPr>
                <w:rFonts w:ascii="仿宋" w:eastAsia="仿宋" w:hAnsi="仿宋" w:hint="eastAsia"/>
                <w:b/>
                <w:color w:val="FFFFFF" w:themeColor="background1"/>
              </w:rPr>
              <w:t>）</w:t>
            </w:r>
          </w:p>
        </w:tc>
      </w:tr>
      <w:tr w:rsidR="00EF5F24" w:rsidRPr="00855AA0" w:rsidTr="00EF5F24">
        <w:trPr>
          <w:trHeight w:val="705"/>
        </w:trPr>
        <w:tc>
          <w:tcPr>
            <w:tcW w:w="1308" w:type="dxa"/>
            <w:tcBorders>
              <w:left w:val="nil"/>
            </w:tcBorders>
            <w:vAlign w:val="center"/>
          </w:tcPr>
          <w:p w:rsidR="00EF5F24" w:rsidRDefault="00E70D4E" w:rsidP="00EF5F2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2018-2019</w:t>
            </w:r>
          </w:p>
        </w:tc>
        <w:tc>
          <w:tcPr>
            <w:tcW w:w="1498" w:type="dxa"/>
            <w:tcBorders>
              <w:left w:val="nil"/>
            </w:tcBorders>
            <w:vAlign w:val="center"/>
          </w:tcPr>
          <w:p w:rsidR="00EF5F24"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2291</w:t>
            </w:r>
          </w:p>
        </w:tc>
        <w:tc>
          <w:tcPr>
            <w:tcW w:w="1498" w:type="dxa"/>
            <w:vAlign w:val="center"/>
          </w:tcPr>
          <w:p w:rsidR="00EF5F24"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3249.66</w:t>
            </w:r>
          </w:p>
        </w:tc>
        <w:tc>
          <w:tcPr>
            <w:tcW w:w="1434" w:type="dxa"/>
            <w:vAlign w:val="center"/>
          </w:tcPr>
          <w:p w:rsidR="00EF5F24"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1.15</w:t>
            </w:r>
          </w:p>
        </w:tc>
        <w:tc>
          <w:tcPr>
            <w:tcW w:w="1498" w:type="dxa"/>
            <w:vAlign w:val="center"/>
          </w:tcPr>
          <w:p w:rsidR="00EF5F24"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2801</w:t>
            </w:r>
          </w:p>
        </w:tc>
        <w:tc>
          <w:tcPr>
            <w:tcW w:w="1538" w:type="dxa"/>
            <w:tcBorders>
              <w:right w:val="nil"/>
            </w:tcBorders>
            <w:vAlign w:val="center"/>
          </w:tcPr>
          <w:p w:rsidR="00EF5F24" w:rsidRDefault="00E70D4E" w:rsidP="00E70D4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0.99</w:t>
            </w:r>
          </w:p>
        </w:tc>
      </w:tr>
      <w:tr w:rsidR="00E70D4E" w:rsidRPr="00855AA0" w:rsidTr="00EF5F24">
        <w:trPr>
          <w:trHeight w:val="705"/>
        </w:trPr>
        <w:tc>
          <w:tcPr>
            <w:tcW w:w="1308" w:type="dxa"/>
            <w:tcBorders>
              <w:lef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lastRenderedPageBreak/>
              <w:t>2017-2018</w:t>
            </w:r>
          </w:p>
        </w:tc>
        <w:tc>
          <w:tcPr>
            <w:tcW w:w="1498" w:type="dxa"/>
            <w:tcBorders>
              <w:lef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3680</w:t>
            </w:r>
          </w:p>
        </w:tc>
        <w:tc>
          <w:tcPr>
            <w:tcW w:w="1498"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3563.5</w:t>
            </w:r>
          </w:p>
        </w:tc>
        <w:tc>
          <w:tcPr>
            <w:tcW w:w="1434"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1.24</w:t>
            </w:r>
          </w:p>
        </w:tc>
        <w:tc>
          <w:tcPr>
            <w:tcW w:w="1498" w:type="dxa"/>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4059</w:t>
            </w:r>
          </w:p>
        </w:tc>
        <w:tc>
          <w:tcPr>
            <w:tcW w:w="1538" w:type="dxa"/>
            <w:tcBorders>
              <w:right w:val="nil"/>
            </w:tcBorders>
            <w:shd w:val="clear" w:color="auto" w:fill="B8CCE4" w:themeFill="accent1" w:themeFillTint="66"/>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1.4</w:t>
            </w:r>
          </w:p>
        </w:tc>
      </w:tr>
      <w:tr w:rsidR="00E70D4E" w:rsidRPr="00855AA0" w:rsidTr="00E70D4E">
        <w:trPr>
          <w:trHeight w:val="705"/>
        </w:trPr>
        <w:tc>
          <w:tcPr>
            <w:tcW w:w="1308" w:type="dxa"/>
            <w:tcBorders>
              <w:left w:val="nil"/>
            </w:tcBorders>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2016-2017</w:t>
            </w:r>
          </w:p>
        </w:tc>
        <w:tc>
          <w:tcPr>
            <w:tcW w:w="1498" w:type="dxa"/>
            <w:tcBorders>
              <w:left w:val="nil"/>
            </w:tcBorders>
            <w:shd w:val="clear" w:color="auto" w:fill="auto"/>
            <w:vAlign w:val="center"/>
          </w:tcPr>
          <w:p w:rsidR="00E70D4E" w:rsidRPr="00520252"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3477</w:t>
            </w:r>
          </w:p>
        </w:tc>
        <w:tc>
          <w:tcPr>
            <w:tcW w:w="1498" w:type="dxa"/>
            <w:shd w:val="clear" w:color="auto" w:fill="auto"/>
            <w:vAlign w:val="center"/>
          </w:tcPr>
          <w:p w:rsidR="00E70D4E" w:rsidRPr="00520252"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3429</w:t>
            </w:r>
          </w:p>
        </w:tc>
        <w:tc>
          <w:tcPr>
            <w:tcW w:w="1434" w:type="dxa"/>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1.06</w:t>
            </w:r>
          </w:p>
        </w:tc>
        <w:tc>
          <w:tcPr>
            <w:tcW w:w="1498" w:type="dxa"/>
            <w:shd w:val="clear" w:color="auto" w:fill="auto"/>
            <w:vAlign w:val="center"/>
          </w:tcPr>
          <w:p w:rsidR="00E70D4E"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3979</w:t>
            </w:r>
          </w:p>
        </w:tc>
        <w:tc>
          <w:tcPr>
            <w:tcW w:w="1538" w:type="dxa"/>
            <w:tcBorders>
              <w:right w:val="nil"/>
            </w:tcBorders>
            <w:shd w:val="clear" w:color="auto" w:fill="auto"/>
            <w:vAlign w:val="center"/>
          </w:tcPr>
          <w:p w:rsidR="00E70D4E" w:rsidRPr="0010798F" w:rsidRDefault="00E70D4E" w:rsidP="0050115B">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r>
      <w:tr w:rsidR="00E70D4E" w:rsidRPr="00855AA0" w:rsidTr="00B57D84">
        <w:trPr>
          <w:trHeight w:val="705"/>
        </w:trPr>
        <w:tc>
          <w:tcPr>
            <w:tcW w:w="1308" w:type="dxa"/>
            <w:tcBorders>
              <w:left w:val="nil"/>
            </w:tcBorders>
            <w:shd w:val="clear" w:color="auto" w:fill="B8CCE4" w:themeFill="accent1" w:themeFillTint="66"/>
            <w:vAlign w:val="center"/>
          </w:tcPr>
          <w:p w:rsidR="00E70D4E" w:rsidRDefault="00E70D4E" w:rsidP="00E70D4E">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与上年相比变量</w:t>
            </w:r>
          </w:p>
        </w:tc>
        <w:tc>
          <w:tcPr>
            <w:tcW w:w="1498" w:type="dxa"/>
            <w:tcBorders>
              <w:left w:val="nil"/>
            </w:tcBorders>
            <w:shd w:val="clear" w:color="auto" w:fill="B8CCE4" w:themeFill="accent1" w:themeFillTint="66"/>
            <w:vAlign w:val="center"/>
          </w:tcPr>
          <w:p w:rsidR="00E70D4E"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-1389</w:t>
            </w:r>
          </w:p>
        </w:tc>
        <w:tc>
          <w:tcPr>
            <w:tcW w:w="1498" w:type="dxa"/>
            <w:shd w:val="clear" w:color="auto" w:fill="B8CCE4" w:themeFill="accent1" w:themeFillTint="66"/>
            <w:vAlign w:val="center"/>
          </w:tcPr>
          <w:p w:rsidR="00E70D4E" w:rsidRDefault="00E70D4E" w:rsidP="009B29F1">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-313.84</w:t>
            </w:r>
          </w:p>
        </w:tc>
        <w:tc>
          <w:tcPr>
            <w:tcW w:w="1434" w:type="dxa"/>
            <w:shd w:val="clear" w:color="auto" w:fill="B8CCE4" w:themeFill="accent1" w:themeFillTint="66"/>
            <w:vAlign w:val="center"/>
          </w:tcPr>
          <w:p w:rsidR="00E70D4E"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-0.09</w:t>
            </w:r>
          </w:p>
        </w:tc>
        <w:tc>
          <w:tcPr>
            <w:tcW w:w="1498" w:type="dxa"/>
            <w:shd w:val="clear" w:color="auto" w:fill="B8CCE4" w:themeFill="accent1" w:themeFillTint="66"/>
            <w:vAlign w:val="center"/>
          </w:tcPr>
          <w:p w:rsidR="00E70D4E" w:rsidRDefault="00E70D4E" w:rsidP="00582A49">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-1258</w:t>
            </w:r>
          </w:p>
        </w:tc>
        <w:tc>
          <w:tcPr>
            <w:tcW w:w="1538" w:type="dxa"/>
            <w:tcBorders>
              <w:right w:val="nil"/>
            </w:tcBorders>
            <w:shd w:val="clear" w:color="auto" w:fill="B8CCE4" w:themeFill="accent1" w:themeFillTint="66"/>
            <w:vAlign w:val="center"/>
          </w:tcPr>
          <w:p w:rsidR="00E70D4E" w:rsidRDefault="00E70D4E" w:rsidP="0010798F">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-0.41</w:t>
            </w:r>
          </w:p>
        </w:tc>
      </w:tr>
    </w:tbl>
    <w:p w:rsidR="00DD5433" w:rsidRDefault="00DD5433" w:rsidP="00DD5433">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w:t>
      </w:r>
      <w:r w:rsidR="004A0E33">
        <w:rPr>
          <w:rFonts w:ascii="仿宋" w:eastAsia="仿宋" w:hAnsi="仿宋" w:hint="eastAsia"/>
          <w:sz w:val="21"/>
          <w:szCs w:val="21"/>
        </w:rPr>
        <w:t>2018、</w:t>
      </w:r>
      <w:r w:rsidR="00EF5F24">
        <w:rPr>
          <w:rFonts w:ascii="仿宋" w:eastAsia="仿宋" w:hAnsi="仿宋" w:hint="eastAsia"/>
          <w:sz w:val="21"/>
          <w:szCs w:val="21"/>
        </w:rPr>
        <w:t>2017、</w:t>
      </w:r>
      <w:r w:rsidRPr="008807C4">
        <w:rPr>
          <w:rFonts w:ascii="仿宋" w:eastAsia="仿宋" w:hAnsi="仿宋" w:hint="eastAsia"/>
          <w:sz w:val="21"/>
          <w:szCs w:val="21"/>
        </w:rPr>
        <w:t>2016）。</w:t>
      </w:r>
    </w:p>
    <w:p w:rsidR="00A20220" w:rsidRPr="00DD5433" w:rsidRDefault="009034D5" w:rsidP="00483143">
      <w:pPr>
        <w:spacing w:line="360" w:lineRule="auto"/>
        <w:ind w:firstLineChars="200" w:firstLine="560"/>
        <w:rPr>
          <w:rFonts w:ascii="仿宋" w:eastAsia="仿宋" w:hAnsi="仿宋"/>
          <w:sz w:val="28"/>
          <w:szCs w:val="28"/>
        </w:rPr>
      </w:pPr>
      <w:r w:rsidRPr="00706AAF">
        <w:rPr>
          <w:rFonts w:ascii="仿宋" w:eastAsia="仿宋" w:hAnsi="仿宋" w:hint="eastAsia"/>
          <w:sz w:val="28"/>
          <w:szCs w:val="28"/>
        </w:rPr>
        <w:t>图书馆藏书</w:t>
      </w:r>
      <w:r>
        <w:rPr>
          <w:rFonts w:ascii="仿宋" w:eastAsia="仿宋" w:hAnsi="仿宋" w:hint="eastAsia"/>
          <w:sz w:val="28"/>
          <w:szCs w:val="28"/>
        </w:rPr>
        <w:t>4</w:t>
      </w:r>
      <w:r w:rsidRPr="00706AAF">
        <w:rPr>
          <w:rFonts w:ascii="仿宋" w:eastAsia="仿宋" w:hAnsi="仿宋" w:hint="eastAsia"/>
          <w:sz w:val="28"/>
          <w:szCs w:val="28"/>
        </w:rPr>
        <w:t>万册，</w:t>
      </w:r>
      <w:r w:rsidRPr="00706AAF">
        <w:rPr>
          <w:rFonts w:ascii="仿宋" w:eastAsia="仿宋" w:hAnsi="仿宋"/>
          <w:sz w:val="28"/>
          <w:szCs w:val="28"/>
        </w:rPr>
        <w:t>生均纸质图书</w:t>
      </w:r>
      <w:r>
        <w:rPr>
          <w:rFonts w:ascii="仿宋" w:eastAsia="仿宋" w:hAnsi="仿宋" w:hint="eastAsia"/>
          <w:sz w:val="28"/>
          <w:szCs w:val="28"/>
        </w:rPr>
        <w:t>14.1</w:t>
      </w:r>
      <w:r w:rsidRPr="00854F6B">
        <w:rPr>
          <w:rFonts w:ascii="仿宋" w:eastAsia="仿宋" w:hAnsi="仿宋" w:hint="eastAsia"/>
          <w:sz w:val="28"/>
          <w:szCs w:val="28"/>
        </w:rPr>
        <w:t>本/生</w:t>
      </w:r>
      <w:r>
        <w:rPr>
          <w:rFonts w:ascii="仿宋" w:eastAsia="仿宋" w:hAnsi="仿宋" w:hint="eastAsia"/>
          <w:sz w:val="28"/>
          <w:szCs w:val="28"/>
        </w:rPr>
        <w:t>，与上年相比有所减少，学校目前正在加快图书馆的建设工程</w:t>
      </w:r>
      <w:r w:rsidR="00BE20D1">
        <w:rPr>
          <w:rFonts w:ascii="仿宋" w:eastAsia="仿宋" w:hAnsi="仿宋" w:hint="eastAsia"/>
          <w:sz w:val="28"/>
          <w:szCs w:val="28"/>
        </w:rPr>
        <w:t>，2020年有望面向全校师生开放使用。</w:t>
      </w:r>
    </w:p>
    <w:p w:rsidR="00BE20D1" w:rsidRDefault="00BE20D1" w:rsidP="00E307DD">
      <w:pPr>
        <w:pStyle w:val="1"/>
        <w:ind w:firstLine="562"/>
        <w:rPr>
          <w:color w:val="0393DB"/>
        </w:rPr>
      </w:pPr>
    </w:p>
    <w:p w:rsidR="00DB4510" w:rsidRPr="00DB4510" w:rsidRDefault="005C79B8" w:rsidP="00E307DD">
      <w:pPr>
        <w:pStyle w:val="1"/>
        <w:ind w:firstLine="562"/>
      </w:pPr>
      <w:bookmarkStart w:id="6" w:name="_Toc35512525"/>
      <w:r w:rsidRPr="008204FE">
        <w:rPr>
          <w:rFonts w:hint="eastAsia"/>
          <w:color w:val="0393DB"/>
        </w:rPr>
        <w:t>2.</w:t>
      </w:r>
      <w:r w:rsidRPr="008204FE">
        <w:rPr>
          <w:rFonts w:hint="eastAsia"/>
          <w:color w:val="0393DB"/>
        </w:rPr>
        <w:t>学生发展</w:t>
      </w:r>
      <w:bookmarkEnd w:id="6"/>
    </w:p>
    <w:bookmarkStart w:id="7" w:name="_Toc35512526"/>
    <w:p w:rsidR="005C79B8" w:rsidRDefault="00A121AB" w:rsidP="00F4157B">
      <w:pPr>
        <w:pStyle w:val="2"/>
        <w:ind w:firstLine="562"/>
      </w:pPr>
      <w:r>
        <w:rPr>
          <w:noProof/>
          <w:color w:val="0393DB"/>
        </w:rPr>
        <mc:AlternateContent>
          <mc:Choice Requires="wps">
            <w:drawing>
              <wp:anchor distT="0" distB="0" distL="114300" distR="114300" simplePos="0" relativeHeight="251675648" behindDoc="0" locked="0" layoutInCell="1" allowOverlap="1" wp14:anchorId="63081E07" wp14:editId="4974D047">
                <wp:simplePos x="0" y="0"/>
                <wp:positionH relativeFrom="column">
                  <wp:posOffset>43180</wp:posOffset>
                </wp:positionH>
                <wp:positionV relativeFrom="paragraph">
                  <wp:posOffset>339090</wp:posOffset>
                </wp:positionV>
                <wp:extent cx="5410200" cy="28575"/>
                <wp:effectExtent l="5080" t="10795" r="13970" b="8255"/>
                <wp:wrapNone/>
                <wp:docPr id="7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FDD6AF1" id="AutoShape 16" o:spid="_x0000_s1026" type="#_x0000_t32" style="position:absolute;left:0;text-align:left;margin-left:3.4pt;margin-top:26.7pt;width:426pt;height:2.2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" strokecolor="#00a4de" strokeweight=".25pt">
                <v:shadow color="#243f60 [1604]" opacity=".5" offset="1pt"/>
              </v:shape>
            </w:pict>
          </mc:Fallback>
        </mc:AlternateContent>
      </w:r>
      <w:r w:rsidR="005C79B8" w:rsidRPr="007F4B0F">
        <w:rPr>
          <w:rFonts w:hint="eastAsia"/>
          <w:color w:val="0393DB"/>
        </w:rPr>
        <w:t>2.1</w:t>
      </w:r>
      <w:r w:rsidR="005C79B8" w:rsidRPr="007F4B0F">
        <w:rPr>
          <w:rFonts w:hint="eastAsia"/>
          <w:color w:val="0393DB"/>
        </w:rPr>
        <w:t>学生素质</w:t>
      </w:r>
      <w:bookmarkEnd w:id="7"/>
      <w:r w:rsidR="00190A68">
        <w:rPr>
          <w:rFonts w:hint="eastAsia"/>
        </w:rPr>
        <w:t xml:space="preserve"> </w:t>
      </w:r>
    </w:p>
    <w:p w:rsidR="008A7D78" w:rsidRDefault="00321BED" w:rsidP="00483143">
      <w:pPr>
        <w:spacing w:line="360" w:lineRule="auto"/>
        <w:ind w:firstLineChars="200" w:firstLine="560"/>
        <w:rPr>
          <w:rFonts w:ascii="仿宋" w:eastAsia="仿宋" w:hAnsi="仿宋"/>
          <w:sz w:val="28"/>
          <w:szCs w:val="28"/>
        </w:rPr>
      </w:pPr>
      <w:r w:rsidRPr="00E307DD">
        <w:rPr>
          <w:rFonts w:ascii="仿宋" w:eastAsia="仿宋" w:hAnsi="仿宋" w:hint="eastAsia"/>
          <w:sz w:val="28"/>
          <w:szCs w:val="28"/>
        </w:rPr>
        <w:t>学校</w:t>
      </w:r>
      <w:r w:rsidR="0091331F">
        <w:rPr>
          <w:rFonts w:ascii="仿宋" w:eastAsia="仿宋" w:hAnsi="仿宋" w:hint="eastAsia"/>
          <w:sz w:val="28"/>
          <w:szCs w:val="28"/>
        </w:rPr>
        <w:t>以习近平新时代中国特色</w:t>
      </w:r>
      <w:r w:rsidR="0050115B">
        <w:rPr>
          <w:rFonts w:ascii="仿宋" w:eastAsia="仿宋" w:hAnsi="仿宋" w:hint="eastAsia"/>
          <w:sz w:val="28"/>
          <w:szCs w:val="28"/>
        </w:rPr>
        <w:t>社会主义思想为指导，坚持面向市场、服务发展、促进就业的办学方向，健全德技并修、工学结合育人机制，</w:t>
      </w:r>
      <w:r w:rsidR="008A7D78" w:rsidRPr="004F53C8">
        <w:rPr>
          <w:rFonts w:ascii="仿宋" w:eastAsia="仿宋" w:hAnsi="仿宋" w:hint="eastAsia"/>
          <w:sz w:val="28"/>
          <w:szCs w:val="28"/>
        </w:rPr>
        <w:t>全面贯彻</w:t>
      </w:r>
      <w:r w:rsidR="008A7D78">
        <w:rPr>
          <w:rFonts w:ascii="仿宋" w:eastAsia="仿宋" w:hAnsi="仿宋" w:hint="eastAsia"/>
          <w:sz w:val="28"/>
          <w:szCs w:val="28"/>
        </w:rPr>
        <w:t>《教育部关于职业院校专业人才培养方案制订与实施工作的指导意见》，</w:t>
      </w:r>
      <w:r w:rsidR="0050115B">
        <w:rPr>
          <w:rFonts w:ascii="仿宋" w:eastAsia="仿宋" w:hAnsi="仿宋" w:hint="eastAsia"/>
          <w:sz w:val="28"/>
          <w:szCs w:val="28"/>
        </w:rPr>
        <w:t>坚持育人为本，促进全面发展。</w:t>
      </w:r>
    </w:p>
    <w:p w:rsidR="008A7D78" w:rsidRDefault="003D3EE9" w:rsidP="003D3EE9">
      <w:pPr>
        <w:spacing w:line="360" w:lineRule="auto"/>
        <w:ind w:firstLineChars="200" w:firstLine="562"/>
        <w:rPr>
          <w:rFonts w:ascii="仿宋" w:eastAsia="仿宋" w:hAnsi="仿宋"/>
          <w:sz w:val="28"/>
          <w:szCs w:val="28"/>
        </w:rPr>
      </w:pPr>
      <w:r w:rsidRPr="003D3EE9">
        <w:rPr>
          <w:rFonts w:ascii="仿宋" w:eastAsia="仿宋" w:hAnsi="仿宋" w:hint="eastAsia"/>
          <w:b/>
          <w:sz w:val="28"/>
          <w:szCs w:val="28"/>
        </w:rPr>
        <w:t>学生思想政治状况良好，价值取向</w:t>
      </w:r>
      <w:r w:rsidR="00322F8A">
        <w:rPr>
          <w:rFonts w:ascii="仿宋" w:eastAsia="仿宋" w:hAnsi="仿宋" w:hint="eastAsia"/>
          <w:b/>
          <w:sz w:val="28"/>
          <w:szCs w:val="28"/>
        </w:rPr>
        <w:t>总体</w:t>
      </w:r>
      <w:r w:rsidRPr="003D3EE9">
        <w:rPr>
          <w:rFonts w:ascii="仿宋" w:eastAsia="仿宋" w:hAnsi="仿宋" w:hint="eastAsia"/>
          <w:b/>
          <w:sz w:val="28"/>
          <w:szCs w:val="28"/>
        </w:rPr>
        <w:t>积极。</w:t>
      </w:r>
      <w:r w:rsidR="00D214DE">
        <w:rPr>
          <w:rFonts w:ascii="仿宋" w:eastAsia="仿宋" w:hAnsi="仿宋" w:hint="eastAsia"/>
          <w:sz w:val="28"/>
          <w:szCs w:val="28"/>
        </w:rPr>
        <w:t>校</w:t>
      </w:r>
      <w:r w:rsidR="00322F8A">
        <w:rPr>
          <w:rFonts w:ascii="仿宋" w:eastAsia="仿宋" w:hAnsi="仿宋" w:hint="eastAsia"/>
          <w:sz w:val="28"/>
          <w:szCs w:val="28"/>
        </w:rPr>
        <w:t>思想政治教育领导小组</w:t>
      </w:r>
      <w:r w:rsidR="00D214DE">
        <w:rPr>
          <w:rFonts w:ascii="仿宋" w:eastAsia="仿宋" w:hAnsi="仿宋" w:hint="eastAsia"/>
          <w:sz w:val="28"/>
          <w:szCs w:val="28"/>
        </w:rPr>
        <w:t>带领学校德育团队加强和改进学生思想政治教育方法</w:t>
      </w:r>
      <w:r w:rsidR="00322F8A">
        <w:rPr>
          <w:rFonts w:ascii="仿宋" w:eastAsia="仿宋" w:hAnsi="仿宋" w:hint="eastAsia"/>
          <w:sz w:val="28"/>
          <w:szCs w:val="28"/>
        </w:rPr>
        <w:t>。</w:t>
      </w:r>
      <w:r w:rsidR="00D214DE">
        <w:rPr>
          <w:rFonts w:ascii="仿宋" w:eastAsia="仿宋" w:hAnsi="仿宋" w:hint="eastAsia"/>
          <w:sz w:val="28"/>
          <w:szCs w:val="28"/>
        </w:rPr>
        <w:t>将学生教育、管理、指导与服务有机结合，</w:t>
      </w:r>
      <w:r w:rsidR="00D214DE" w:rsidRPr="00D214DE">
        <w:rPr>
          <w:rFonts w:ascii="仿宋" w:eastAsia="仿宋" w:hAnsi="仿宋" w:hint="eastAsia"/>
          <w:sz w:val="28"/>
          <w:szCs w:val="28"/>
        </w:rPr>
        <w:t>学生价值取向总体积极，高度认同“国无德不兴，人无德不立”、赞同“培育和践行社会主义核心价值观人人有责”，社会主义核心价值观“入脑入心”成效显著。学生具有正确的道德认知，充分肯定雷锋精神的当代价值，积极参加志愿服务或公益活动。能乐观自信地看待自己的未来发展，高度认同“有梦想、有奋斗、有奉献的人生，才是有意义的人生”，赞同“人生梦是国家梦、民族梦、个人梦的有机统</w:t>
      </w:r>
      <w:r w:rsidR="00D214DE" w:rsidRPr="00D214DE">
        <w:rPr>
          <w:rFonts w:ascii="仿宋" w:eastAsia="仿宋" w:hAnsi="仿宋" w:hint="eastAsia"/>
          <w:sz w:val="28"/>
          <w:szCs w:val="28"/>
        </w:rPr>
        <w:lastRenderedPageBreak/>
        <w:t>一”。</w:t>
      </w:r>
    </w:p>
    <w:p w:rsidR="00110C52" w:rsidRDefault="00896BC7" w:rsidP="00483143">
      <w:pPr>
        <w:spacing w:line="360" w:lineRule="auto"/>
        <w:ind w:firstLineChars="200" w:firstLine="560"/>
        <w:rPr>
          <w:rFonts w:ascii="仿宋" w:eastAsia="仿宋" w:hAnsi="仿宋"/>
          <w:sz w:val="28"/>
          <w:szCs w:val="28"/>
        </w:rPr>
      </w:pPr>
      <w:r>
        <w:rPr>
          <w:rFonts w:ascii="仿宋" w:eastAsia="仿宋" w:hAnsi="仿宋" w:hint="eastAsia"/>
          <w:sz w:val="28"/>
          <w:szCs w:val="28"/>
        </w:rPr>
        <w:t>学生素质</w:t>
      </w:r>
      <w:r w:rsidR="00E46A87">
        <w:rPr>
          <w:rFonts w:ascii="仿宋" w:eastAsia="仿宋" w:hAnsi="仿宋" w:hint="eastAsia"/>
          <w:sz w:val="28"/>
          <w:szCs w:val="28"/>
        </w:rPr>
        <w:t>总体</w:t>
      </w:r>
      <w:r>
        <w:rPr>
          <w:rFonts w:ascii="仿宋" w:eastAsia="仿宋" w:hAnsi="仿宋" w:hint="eastAsia"/>
          <w:sz w:val="28"/>
          <w:szCs w:val="28"/>
        </w:rPr>
        <w:t>情况见表</w:t>
      </w:r>
      <w:r w:rsidR="00271FA8">
        <w:rPr>
          <w:rFonts w:ascii="仿宋" w:eastAsia="仿宋" w:hAnsi="仿宋" w:hint="eastAsia"/>
          <w:sz w:val="28"/>
          <w:szCs w:val="28"/>
        </w:rPr>
        <w:t>2</w:t>
      </w:r>
      <w:r>
        <w:rPr>
          <w:rFonts w:ascii="仿宋" w:eastAsia="仿宋" w:hAnsi="仿宋" w:hint="eastAsia"/>
          <w:sz w:val="28"/>
          <w:szCs w:val="28"/>
        </w:rPr>
        <w:t>-</w:t>
      </w:r>
      <w:r w:rsidR="00271FA8">
        <w:rPr>
          <w:rFonts w:ascii="仿宋" w:eastAsia="仿宋" w:hAnsi="仿宋" w:hint="eastAsia"/>
          <w:sz w:val="28"/>
          <w:szCs w:val="28"/>
        </w:rPr>
        <w:t>1</w:t>
      </w:r>
      <w:r>
        <w:rPr>
          <w:rFonts w:ascii="仿宋" w:eastAsia="仿宋" w:hAnsi="仿宋" w:hint="eastAsia"/>
          <w:sz w:val="28"/>
          <w:szCs w:val="28"/>
        </w:rPr>
        <w:t>所示。</w:t>
      </w:r>
    </w:p>
    <w:tbl>
      <w:tblPr>
        <w:tblStyle w:val="a7"/>
        <w:tblW w:w="8647" w:type="dxa"/>
        <w:tblInd w:w="108" w:type="dxa"/>
        <w:tblLook w:val="04A0" w:firstRow="1" w:lastRow="0" w:firstColumn="1" w:lastColumn="0" w:noHBand="0" w:noVBand="1"/>
      </w:tblPr>
      <w:tblGrid>
        <w:gridCol w:w="2161"/>
        <w:gridCol w:w="2162"/>
        <w:gridCol w:w="2162"/>
        <w:gridCol w:w="2162"/>
      </w:tblGrid>
      <w:tr w:rsidR="00896BC7" w:rsidRPr="00855AA0" w:rsidTr="00F12D38">
        <w:trPr>
          <w:trHeight w:val="608"/>
        </w:trPr>
        <w:tc>
          <w:tcPr>
            <w:tcW w:w="8647" w:type="dxa"/>
            <w:gridSpan w:val="4"/>
            <w:tcBorders>
              <w:top w:val="nil"/>
              <w:left w:val="nil"/>
              <w:bottom w:val="nil"/>
              <w:right w:val="nil"/>
            </w:tcBorders>
            <w:vAlign w:val="center"/>
          </w:tcPr>
          <w:p w:rsidR="00896BC7" w:rsidRPr="00781606" w:rsidRDefault="00896BC7" w:rsidP="00271FA8">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w:t>
            </w:r>
            <w:r w:rsidR="00271FA8">
              <w:rPr>
                <w:rFonts w:ascii="仿宋" w:eastAsia="仿宋" w:hAnsi="仿宋" w:hint="eastAsia"/>
                <w:b/>
                <w:color w:val="0070C0"/>
              </w:rPr>
              <w:t>2</w:t>
            </w:r>
            <w:r w:rsidRPr="00781606">
              <w:rPr>
                <w:rFonts w:ascii="仿宋" w:eastAsia="仿宋" w:hAnsi="仿宋" w:hint="eastAsia"/>
                <w:b/>
                <w:color w:val="0070C0"/>
              </w:rPr>
              <w:t>-</w:t>
            </w:r>
            <w:r w:rsidR="00271FA8">
              <w:rPr>
                <w:rFonts w:ascii="仿宋" w:eastAsia="仿宋" w:hAnsi="仿宋" w:hint="eastAsia"/>
                <w:b/>
                <w:color w:val="0070C0"/>
              </w:rPr>
              <w:t>1</w:t>
            </w:r>
            <w:r w:rsidRPr="00781606">
              <w:rPr>
                <w:rFonts w:ascii="仿宋" w:eastAsia="仿宋" w:hAnsi="仿宋" w:hint="eastAsia"/>
                <w:b/>
                <w:color w:val="0070C0"/>
              </w:rPr>
              <w:t xml:space="preserve"> </w:t>
            </w:r>
            <w:r>
              <w:rPr>
                <w:rFonts w:ascii="仿宋" w:eastAsia="仿宋" w:hAnsi="仿宋" w:hint="eastAsia"/>
                <w:b/>
                <w:color w:val="0070C0"/>
              </w:rPr>
              <w:t>学生素质情况</w:t>
            </w:r>
          </w:p>
        </w:tc>
      </w:tr>
      <w:tr w:rsidR="00896BC7" w:rsidRPr="00855AA0" w:rsidTr="00896BC7">
        <w:trPr>
          <w:trHeight w:val="760"/>
        </w:trPr>
        <w:tc>
          <w:tcPr>
            <w:tcW w:w="2161" w:type="dxa"/>
            <w:tcBorders>
              <w:top w:val="nil"/>
              <w:left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文化课合格率</w:t>
            </w:r>
          </w:p>
        </w:tc>
        <w:tc>
          <w:tcPr>
            <w:tcW w:w="2162" w:type="dxa"/>
            <w:tcBorders>
              <w:top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专业技能合格率</w:t>
            </w:r>
          </w:p>
        </w:tc>
        <w:tc>
          <w:tcPr>
            <w:tcW w:w="2162" w:type="dxa"/>
            <w:tcBorders>
              <w:top w:val="nil"/>
            </w:tcBorders>
            <w:shd w:val="clear" w:color="auto" w:fill="6F94FD"/>
            <w:vAlign w:val="center"/>
          </w:tcPr>
          <w:p w:rsidR="00896BC7" w:rsidRPr="003F1A9C" w:rsidRDefault="00896BC7" w:rsidP="00F12D3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体质测评合格率</w:t>
            </w:r>
          </w:p>
        </w:tc>
        <w:tc>
          <w:tcPr>
            <w:tcW w:w="2162" w:type="dxa"/>
            <w:tcBorders>
              <w:top w:val="nil"/>
              <w:right w:val="nil"/>
            </w:tcBorders>
            <w:shd w:val="clear" w:color="auto" w:fill="6F94FD"/>
            <w:vAlign w:val="center"/>
          </w:tcPr>
          <w:p w:rsidR="00896BC7" w:rsidRPr="003F1A9C" w:rsidRDefault="00896BC7" w:rsidP="00F12D38">
            <w:pPr>
              <w:pStyle w:val="a3"/>
              <w:spacing w:line="360" w:lineRule="exact"/>
              <w:jc w:val="center"/>
              <w:rPr>
                <w:rFonts w:ascii="仿宋" w:eastAsia="仿宋" w:hAnsi="仿宋"/>
                <w:b/>
                <w:color w:val="FFFFFF" w:themeColor="background1"/>
              </w:rPr>
            </w:pPr>
            <w:r>
              <w:rPr>
                <w:rFonts w:ascii="仿宋" w:eastAsia="仿宋" w:hAnsi="仿宋" w:hint="eastAsia"/>
                <w:b/>
                <w:color w:val="FFFFFF" w:themeColor="background1"/>
              </w:rPr>
              <w:t>毕业率</w:t>
            </w:r>
          </w:p>
        </w:tc>
      </w:tr>
      <w:tr w:rsidR="00896BC7" w:rsidRPr="00855AA0" w:rsidTr="00896BC7">
        <w:trPr>
          <w:trHeight w:val="705"/>
        </w:trPr>
        <w:tc>
          <w:tcPr>
            <w:tcW w:w="2161" w:type="dxa"/>
            <w:tcBorders>
              <w:left w:val="nil"/>
            </w:tcBorders>
            <w:vAlign w:val="center"/>
          </w:tcPr>
          <w:p w:rsidR="00896BC7" w:rsidRDefault="00896BC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74.8</w:t>
            </w:r>
            <w:r w:rsidR="00E46A87">
              <w:rPr>
                <w:rFonts w:ascii="仿宋" w:eastAsia="仿宋" w:hAnsi="仿宋" w:hint="eastAsia"/>
                <w:color w:val="404040" w:themeColor="text1" w:themeTint="BF"/>
              </w:rPr>
              <w:t>7</w:t>
            </w:r>
            <w:r>
              <w:rPr>
                <w:rFonts w:ascii="仿宋" w:eastAsia="仿宋" w:hAnsi="仿宋" w:hint="eastAsia"/>
                <w:color w:val="404040" w:themeColor="text1" w:themeTint="BF"/>
              </w:rPr>
              <w:t>%</w:t>
            </w:r>
          </w:p>
        </w:tc>
        <w:tc>
          <w:tcPr>
            <w:tcW w:w="2162" w:type="dxa"/>
            <w:vAlign w:val="center"/>
          </w:tcPr>
          <w:p w:rsidR="00896BC7" w:rsidRDefault="00896BC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89.3</w:t>
            </w:r>
            <w:r w:rsidR="00E46A87">
              <w:rPr>
                <w:rFonts w:ascii="仿宋" w:eastAsia="仿宋" w:hAnsi="仿宋" w:hint="eastAsia"/>
                <w:color w:val="404040" w:themeColor="text1" w:themeTint="BF"/>
              </w:rPr>
              <w:t>1</w:t>
            </w:r>
            <w:r>
              <w:rPr>
                <w:rFonts w:ascii="仿宋" w:eastAsia="仿宋" w:hAnsi="仿宋" w:hint="eastAsia"/>
                <w:color w:val="404040" w:themeColor="text1" w:themeTint="BF"/>
              </w:rPr>
              <w:t>%</w:t>
            </w:r>
          </w:p>
        </w:tc>
        <w:tc>
          <w:tcPr>
            <w:tcW w:w="2162" w:type="dxa"/>
            <w:vAlign w:val="center"/>
          </w:tcPr>
          <w:p w:rsidR="00896BC7" w:rsidRDefault="00E46A8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97.99%</w:t>
            </w:r>
          </w:p>
        </w:tc>
        <w:tc>
          <w:tcPr>
            <w:tcW w:w="2162" w:type="dxa"/>
            <w:tcBorders>
              <w:right w:val="nil"/>
            </w:tcBorders>
            <w:vAlign w:val="center"/>
          </w:tcPr>
          <w:p w:rsidR="00896BC7" w:rsidRDefault="00E46A87"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97.26%</w:t>
            </w:r>
          </w:p>
        </w:tc>
      </w:tr>
    </w:tbl>
    <w:p w:rsidR="00A76344" w:rsidRDefault="00A76344" w:rsidP="00A7634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w:t>
      </w:r>
      <w:r>
        <w:rPr>
          <w:rFonts w:ascii="仿宋" w:eastAsia="仿宋" w:hAnsi="仿宋" w:hint="eastAsia"/>
          <w:sz w:val="21"/>
          <w:szCs w:val="21"/>
        </w:rPr>
        <w:t>文化课合格率和专业技能合格率来源于教务科。体质测评合格率和毕业率来源于</w:t>
      </w:r>
      <w:r w:rsidRPr="008807C4">
        <w:rPr>
          <w:rFonts w:ascii="仿宋" w:eastAsia="仿宋" w:hAnsi="仿宋" w:hint="eastAsia"/>
          <w:sz w:val="21"/>
          <w:szCs w:val="21"/>
        </w:rPr>
        <w:t>阳江一职中等职业学校人才培养工作状态数据管理平台（201</w:t>
      </w:r>
      <w:r w:rsidR="00F93F27">
        <w:rPr>
          <w:rFonts w:ascii="仿宋" w:eastAsia="仿宋" w:hAnsi="仿宋" w:hint="eastAsia"/>
          <w:sz w:val="21"/>
          <w:szCs w:val="21"/>
        </w:rPr>
        <w:t>8</w:t>
      </w:r>
      <w:r w:rsidRPr="008807C4">
        <w:rPr>
          <w:rFonts w:ascii="仿宋" w:eastAsia="仿宋" w:hAnsi="仿宋" w:hint="eastAsia"/>
          <w:sz w:val="21"/>
          <w:szCs w:val="21"/>
        </w:rPr>
        <w:t>）。</w:t>
      </w:r>
    </w:p>
    <w:p w:rsidR="00C61761" w:rsidRDefault="00C61761" w:rsidP="00A76344">
      <w:pPr>
        <w:pStyle w:val="a3"/>
        <w:spacing w:before="0" w:beforeAutospacing="0" w:after="0" w:afterAutospacing="0"/>
        <w:jc w:val="both"/>
        <w:rPr>
          <w:rFonts w:ascii="仿宋" w:eastAsia="仿宋" w:hAnsi="仿宋"/>
          <w:sz w:val="21"/>
          <w:szCs w:val="21"/>
        </w:rPr>
      </w:pPr>
    </w:p>
    <w:bookmarkStart w:id="8" w:name="_Toc35512527"/>
    <w:p w:rsidR="00C61761" w:rsidRPr="001B3E49" w:rsidRDefault="00C61761" w:rsidP="00C61761">
      <w:pPr>
        <w:pStyle w:val="2"/>
        <w:ind w:firstLine="562"/>
        <w:rPr>
          <w:color w:val="0393DB"/>
        </w:rPr>
      </w:pPr>
      <w:r w:rsidRPr="001B3E49">
        <w:rPr>
          <w:noProof/>
          <w:color w:val="0393DB"/>
        </w:rPr>
        <mc:AlternateContent>
          <mc:Choice Requires="wps">
            <w:drawing>
              <wp:anchor distT="0" distB="0" distL="114300" distR="114300" simplePos="0" relativeHeight="251760640" behindDoc="0" locked="0" layoutInCell="1" allowOverlap="1" wp14:anchorId="2167168D" wp14:editId="0AD8E223">
                <wp:simplePos x="0" y="0"/>
                <wp:positionH relativeFrom="column">
                  <wp:posOffset>19685</wp:posOffset>
                </wp:positionH>
                <wp:positionV relativeFrom="paragraph">
                  <wp:posOffset>327660</wp:posOffset>
                </wp:positionV>
                <wp:extent cx="5537200" cy="28575"/>
                <wp:effectExtent l="0" t="0" r="25400" b="28575"/>
                <wp:wrapNone/>
                <wp:docPr id="2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VqSRj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案例：阳江一职</w:t>
      </w:r>
      <w:r w:rsidR="00255A5A">
        <w:rPr>
          <w:rFonts w:hint="eastAsia"/>
          <w:color w:val="0393DB"/>
        </w:rPr>
        <w:t>让</w:t>
      </w:r>
      <w:r w:rsidRPr="00C61761">
        <w:rPr>
          <w:rFonts w:hint="eastAsia"/>
          <w:color w:val="0393DB"/>
        </w:rPr>
        <w:t>爱心教育</w:t>
      </w:r>
      <w:r w:rsidR="00255A5A">
        <w:rPr>
          <w:rFonts w:hint="eastAsia"/>
          <w:color w:val="0393DB"/>
        </w:rPr>
        <w:t>与</w:t>
      </w:r>
      <w:r w:rsidR="00255A5A" w:rsidRPr="00C61761">
        <w:rPr>
          <w:rFonts w:hint="eastAsia"/>
          <w:color w:val="0393DB"/>
        </w:rPr>
        <w:t>青</w:t>
      </w:r>
      <w:r w:rsidR="00255A5A">
        <w:rPr>
          <w:rFonts w:hint="eastAsia"/>
          <w:color w:val="0393DB"/>
        </w:rPr>
        <w:t>春</w:t>
      </w:r>
      <w:r w:rsidRPr="00C61761">
        <w:rPr>
          <w:rFonts w:hint="eastAsia"/>
          <w:color w:val="0393DB"/>
        </w:rPr>
        <w:t>常伴</w:t>
      </w:r>
      <w:bookmarkEnd w:id="8"/>
    </w:p>
    <w:p w:rsidR="00C61761" w:rsidRDefault="00C61761" w:rsidP="00C61761">
      <w:pPr>
        <w:spacing w:line="360" w:lineRule="auto"/>
        <w:ind w:firstLineChars="200" w:firstLine="560"/>
        <w:rPr>
          <w:rFonts w:ascii="仿宋" w:eastAsia="仿宋" w:hAnsi="仿宋"/>
          <w:sz w:val="28"/>
          <w:szCs w:val="28"/>
        </w:rPr>
      </w:pPr>
      <w:r w:rsidRPr="00C61761">
        <w:rPr>
          <w:rFonts w:ascii="仿宋" w:eastAsia="仿宋" w:hAnsi="仿宋" w:hint="eastAsia"/>
          <w:sz w:val="28"/>
          <w:szCs w:val="28"/>
        </w:rPr>
        <w:t>阳江市第一职业技术学校将爱心教育作为学生素质</w:t>
      </w:r>
      <w:r w:rsidR="00D07C18" w:rsidRPr="00C61761">
        <w:rPr>
          <w:rFonts w:ascii="仿宋" w:eastAsia="仿宋" w:hAnsi="仿宋" w:hint="eastAsia"/>
          <w:sz w:val="28"/>
          <w:szCs w:val="28"/>
        </w:rPr>
        <w:t>常规</w:t>
      </w:r>
      <w:r w:rsidRPr="00C61761">
        <w:rPr>
          <w:rFonts w:ascii="仿宋" w:eastAsia="仿宋" w:hAnsi="仿宋" w:hint="eastAsia"/>
          <w:sz w:val="28"/>
          <w:szCs w:val="28"/>
        </w:rPr>
        <w:t>提升手段，开展寻找“最美南粤少年” 活动，让学生对美有了新定义；开展校园爱心义卖活动，倡导学雷锋精神；开展“传承•2019清明祭英烈”主题宣传教育活动，传承爱国心；开展“青春心向党，建功新时代” 特别主题团日系列活动，向祖国献礼；开展“不忘初心，不负青春”主题演讲比赛，让青春焕发光彩；开展“我的城市我的家”绘画大赛，爱国从爱家起航；开展校园文化艺术节活动，把爱用声、形、舞、韵大胆表达出来。</w:t>
      </w:r>
    </w:p>
    <w:p w:rsidR="00285A86" w:rsidRDefault="00285A86" w:rsidP="00285A86">
      <w:pPr>
        <w:spacing w:line="360" w:lineRule="auto"/>
        <w:ind w:firstLineChars="200" w:firstLine="420"/>
        <w:rPr>
          <w:rFonts w:ascii="仿宋" w:eastAsia="仿宋" w:hAnsi="仿宋"/>
          <w:sz w:val="28"/>
          <w:szCs w:val="28"/>
        </w:rPr>
      </w:pPr>
      <w:r>
        <w:rPr>
          <w:noProof/>
        </w:rPr>
        <w:drawing>
          <wp:inline distT="0" distB="0" distL="0" distR="0" wp14:anchorId="3D68140F" wp14:editId="5CD657E4">
            <wp:extent cx="5410200" cy="2009775"/>
            <wp:effectExtent l="19050" t="19050" r="19050" b="285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10200" cy="2009775"/>
                    </a:xfrm>
                    <a:prstGeom prst="rect">
                      <a:avLst/>
                    </a:prstGeom>
                    <a:ln>
                      <a:solidFill>
                        <a:schemeClr val="accent1"/>
                      </a:solidFill>
                    </a:ln>
                  </pic:spPr>
                </pic:pic>
              </a:graphicData>
            </a:graphic>
          </wp:inline>
        </w:drawing>
      </w:r>
    </w:p>
    <w:p w:rsidR="00C61761" w:rsidRPr="00C61761" w:rsidRDefault="00C61761" w:rsidP="00C61761">
      <w:pPr>
        <w:spacing w:line="360" w:lineRule="auto"/>
        <w:ind w:firstLineChars="200" w:firstLine="560"/>
        <w:rPr>
          <w:rFonts w:ascii="仿宋" w:eastAsia="仿宋" w:hAnsi="仿宋"/>
          <w:sz w:val="28"/>
          <w:szCs w:val="28"/>
        </w:rPr>
      </w:pPr>
    </w:p>
    <w:bookmarkStart w:id="9" w:name="_Toc35512528"/>
    <w:p w:rsidR="00321BED" w:rsidRPr="00483143" w:rsidRDefault="00A121AB" w:rsidP="00F4157B">
      <w:pPr>
        <w:pStyle w:val="2"/>
        <w:ind w:firstLine="562"/>
      </w:pPr>
      <w:r>
        <w:rPr>
          <w:noProof/>
          <w:color w:val="0393DB"/>
        </w:rPr>
        <w:lastRenderedPageBreak/>
        <mc:AlternateContent>
          <mc:Choice Requires="wps">
            <w:drawing>
              <wp:anchor distT="0" distB="0" distL="114300" distR="114300" simplePos="0" relativeHeight="251676672" behindDoc="0" locked="0" layoutInCell="1" allowOverlap="1" wp14:anchorId="25F6BADE" wp14:editId="056BA5DA">
                <wp:simplePos x="0" y="0"/>
                <wp:positionH relativeFrom="column">
                  <wp:posOffset>90805</wp:posOffset>
                </wp:positionH>
                <wp:positionV relativeFrom="paragraph">
                  <wp:posOffset>342900</wp:posOffset>
                </wp:positionV>
                <wp:extent cx="5410200" cy="28575"/>
                <wp:effectExtent l="13970" t="5080" r="5080" b="13970"/>
                <wp:wrapNone/>
                <wp:docPr id="7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EE65CC5" id="AutoShape 17" o:spid="_x0000_s1026" type="#_x0000_t32" style="position:absolute;left:0;text-align:left;margin-left:7.15pt;margin-top:27pt;width:426pt;height:2.2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" strokecolor="#00a4de" strokeweight=".25pt">
                <v:shadow color="#243f60 [1604]" opacity=".5" offset="1pt"/>
              </v:shape>
            </w:pict>
          </mc:Fallback>
        </mc:AlternateContent>
      </w:r>
      <w:r w:rsidR="005C79B8" w:rsidRPr="007F4B0F">
        <w:rPr>
          <w:color w:val="0393DB"/>
        </w:rPr>
        <w:t>2.2</w:t>
      </w:r>
      <w:r w:rsidR="005C79B8" w:rsidRPr="007F4B0F">
        <w:rPr>
          <w:color w:val="0393DB"/>
        </w:rPr>
        <w:t>在校体验</w:t>
      </w:r>
      <w:bookmarkEnd w:id="9"/>
    </w:p>
    <w:p w:rsidR="00154FB2" w:rsidRDefault="00154FB2" w:rsidP="00154FB2">
      <w:pPr>
        <w:spacing w:line="360" w:lineRule="auto"/>
        <w:ind w:firstLineChars="200" w:firstLine="560"/>
        <w:rPr>
          <w:rFonts w:ascii="仿宋" w:eastAsia="仿宋" w:hAnsi="仿宋"/>
          <w:sz w:val="28"/>
          <w:szCs w:val="28"/>
        </w:rPr>
      </w:pPr>
      <w:r w:rsidRPr="00154FB2">
        <w:rPr>
          <w:rFonts w:ascii="仿宋" w:eastAsia="仿宋" w:hAnsi="仿宋" w:hint="eastAsia"/>
          <w:sz w:val="28"/>
          <w:szCs w:val="28"/>
        </w:rPr>
        <w:t>党的十八大报告明确要求“努力办好人民满意的教育”，推动教育事业协调发展。为落实中央精神，准确把握中等职业教育取得的成效及存在的问题，</w:t>
      </w:r>
      <w:r w:rsidR="003E7876">
        <w:rPr>
          <w:rFonts w:ascii="仿宋" w:eastAsia="仿宋" w:hAnsi="仿宋" w:hint="eastAsia"/>
          <w:sz w:val="28"/>
          <w:szCs w:val="28"/>
        </w:rPr>
        <w:t>学</w:t>
      </w:r>
      <w:r>
        <w:rPr>
          <w:rFonts w:ascii="仿宋" w:eastAsia="仿宋" w:hAnsi="仿宋" w:hint="eastAsia"/>
          <w:sz w:val="28"/>
          <w:szCs w:val="28"/>
        </w:rPr>
        <w:t>校对在校学生</w:t>
      </w:r>
      <w:r w:rsidRPr="00154FB2">
        <w:rPr>
          <w:rFonts w:ascii="仿宋" w:eastAsia="仿宋" w:hAnsi="仿宋" w:hint="eastAsia"/>
          <w:sz w:val="28"/>
          <w:szCs w:val="28"/>
        </w:rPr>
        <w:t>开展了教育满意度调查</w:t>
      </w:r>
      <w:r w:rsidR="00D92388">
        <w:rPr>
          <w:rFonts w:ascii="仿宋" w:eastAsia="仿宋" w:hAnsi="仿宋" w:hint="eastAsia"/>
          <w:sz w:val="28"/>
          <w:szCs w:val="28"/>
        </w:rPr>
        <w:t>。</w:t>
      </w:r>
    </w:p>
    <w:p w:rsidR="00154FB2" w:rsidRDefault="00D92388" w:rsidP="00154FB2">
      <w:pPr>
        <w:spacing w:line="360" w:lineRule="auto"/>
        <w:ind w:firstLineChars="200" w:firstLine="560"/>
        <w:rPr>
          <w:rFonts w:ascii="仿宋" w:eastAsia="仿宋" w:hAnsi="仿宋"/>
          <w:sz w:val="28"/>
          <w:szCs w:val="28"/>
        </w:rPr>
      </w:pPr>
      <w:r>
        <w:rPr>
          <w:rFonts w:ascii="仿宋" w:eastAsia="仿宋" w:hAnsi="仿宋" w:hint="eastAsia"/>
          <w:sz w:val="28"/>
          <w:szCs w:val="28"/>
        </w:rPr>
        <w:t>通过调查，</w:t>
      </w:r>
      <w:r w:rsidR="00154FB2">
        <w:rPr>
          <w:rFonts w:ascii="仿宋" w:eastAsia="仿宋" w:hAnsi="仿宋" w:hint="eastAsia"/>
          <w:sz w:val="28"/>
          <w:szCs w:val="28"/>
        </w:rPr>
        <w:t>学生对专业学习满意度高于文化课学习</w:t>
      </w:r>
      <w:r>
        <w:rPr>
          <w:rFonts w:ascii="仿宋" w:eastAsia="仿宋" w:hAnsi="仿宋" w:hint="eastAsia"/>
          <w:sz w:val="28"/>
          <w:szCs w:val="28"/>
        </w:rPr>
        <w:t>。</w:t>
      </w:r>
      <w:r w:rsidR="00154FB2" w:rsidRPr="00154FB2">
        <w:rPr>
          <w:rFonts w:ascii="仿宋" w:eastAsia="仿宋" w:hAnsi="仿宋" w:hint="eastAsia"/>
          <w:sz w:val="28"/>
          <w:szCs w:val="28"/>
        </w:rPr>
        <w:t>专业课教学、专业课内容、实训设备、实习实训效果等与专业学习相关的指标</w:t>
      </w:r>
      <w:r w:rsidR="00C1088D">
        <w:rPr>
          <w:rFonts w:ascii="仿宋" w:eastAsia="仿宋" w:hAnsi="仿宋" w:hint="eastAsia"/>
          <w:sz w:val="28"/>
          <w:szCs w:val="28"/>
        </w:rPr>
        <w:t>满意度</w:t>
      </w:r>
      <w:r w:rsidR="00154FB2" w:rsidRPr="00154FB2">
        <w:rPr>
          <w:rFonts w:ascii="仿宋" w:eastAsia="仿宋" w:hAnsi="仿宋" w:hint="eastAsia"/>
          <w:sz w:val="28"/>
          <w:szCs w:val="28"/>
        </w:rPr>
        <w:t>普遍较高，</w:t>
      </w:r>
      <w:r w:rsidR="00EA0EC4" w:rsidRPr="00154FB2">
        <w:rPr>
          <w:rFonts w:ascii="仿宋" w:eastAsia="仿宋" w:hAnsi="仿宋" w:hint="eastAsia"/>
          <w:sz w:val="28"/>
          <w:szCs w:val="28"/>
        </w:rPr>
        <w:t>专业课</w:t>
      </w:r>
      <w:r w:rsidR="00EA0EC4">
        <w:rPr>
          <w:rFonts w:ascii="仿宋" w:eastAsia="仿宋" w:hAnsi="仿宋" w:hint="eastAsia"/>
          <w:sz w:val="28"/>
          <w:szCs w:val="28"/>
        </w:rPr>
        <w:t>学习</w:t>
      </w:r>
      <w:r w:rsidR="00C1088D">
        <w:rPr>
          <w:rFonts w:ascii="仿宋" w:eastAsia="仿宋" w:hAnsi="仿宋" w:hint="eastAsia"/>
          <w:sz w:val="28"/>
          <w:szCs w:val="28"/>
        </w:rPr>
        <w:t>满意度为</w:t>
      </w:r>
      <w:r w:rsidR="00264086">
        <w:rPr>
          <w:rFonts w:ascii="仿宋" w:eastAsia="仿宋" w:hAnsi="仿宋" w:hint="eastAsia"/>
          <w:sz w:val="28"/>
          <w:szCs w:val="28"/>
        </w:rPr>
        <w:t>8</w:t>
      </w:r>
      <w:r w:rsidR="00154FB2">
        <w:rPr>
          <w:rFonts w:ascii="仿宋" w:eastAsia="仿宋" w:hAnsi="仿宋" w:hint="eastAsia"/>
          <w:sz w:val="28"/>
          <w:szCs w:val="28"/>
        </w:rPr>
        <w:t>6.3</w:t>
      </w:r>
      <w:r w:rsidR="00C1088D">
        <w:rPr>
          <w:rFonts w:ascii="仿宋" w:eastAsia="仿宋" w:hAnsi="仿宋" w:hint="eastAsia"/>
          <w:sz w:val="28"/>
          <w:szCs w:val="28"/>
        </w:rPr>
        <w:t>%</w:t>
      </w:r>
      <w:r w:rsidR="00154FB2" w:rsidRPr="00154FB2">
        <w:rPr>
          <w:rFonts w:ascii="仿宋" w:eastAsia="仿宋" w:hAnsi="仿宋" w:hint="eastAsia"/>
          <w:sz w:val="28"/>
          <w:szCs w:val="28"/>
        </w:rPr>
        <w:t>，</w:t>
      </w:r>
      <w:r w:rsidR="00EA0EC4">
        <w:rPr>
          <w:rFonts w:ascii="仿宋" w:eastAsia="仿宋" w:hAnsi="仿宋" w:hint="eastAsia"/>
          <w:sz w:val="28"/>
          <w:szCs w:val="28"/>
        </w:rPr>
        <w:t>理论</w:t>
      </w:r>
      <w:r w:rsidR="00154FB2" w:rsidRPr="00154FB2">
        <w:rPr>
          <w:rFonts w:ascii="仿宋" w:eastAsia="仿宋" w:hAnsi="仿宋" w:hint="eastAsia"/>
          <w:sz w:val="28"/>
          <w:szCs w:val="28"/>
        </w:rPr>
        <w:t>课</w:t>
      </w:r>
      <w:r w:rsidR="00EA0EC4">
        <w:rPr>
          <w:rFonts w:ascii="仿宋" w:eastAsia="仿宋" w:hAnsi="仿宋" w:hint="eastAsia"/>
          <w:sz w:val="28"/>
          <w:szCs w:val="28"/>
        </w:rPr>
        <w:t>学习</w:t>
      </w:r>
      <w:r w:rsidR="00154FB2" w:rsidRPr="00154FB2">
        <w:rPr>
          <w:rFonts w:ascii="仿宋" w:eastAsia="仿宋" w:hAnsi="仿宋" w:hint="eastAsia"/>
          <w:sz w:val="28"/>
          <w:szCs w:val="28"/>
        </w:rPr>
        <w:t>有关指标</w:t>
      </w:r>
      <w:r w:rsidR="00C1088D">
        <w:rPr>
          <w:rFonts w:ascii="仿宋" w:eastAsia="仿宋" w:hAnsi="仿宋" w:hint="eastAsia"/>
          <w:sz w:val="28"/>
          <w:szCs w:val="28"/>
        </w:rPr>
        <w:t>满意度</w:t>
      </w:r>
      <w:r w:rsidR="00154FB2" w:rsidRPr="00154FB2">
        <w:rPr>
          <w:rFonts w:ascii="仿宋" w:eastAsia="仿宋" w:hAnsi="仿宋" w:hint="eastAsia"/>
          <w:sz w:val="28"/>
          <w:szCs w:val="28"/>
        </w:rPr>
        <w:t>虽略高于总体满意度，但明显低于专业课</w:t>
      </w:r>
      <w:r w:rsidR="00154FB2">
        <w:rPr>
          <w:rFonts w:ascii="仿宋" w:eastAsia="仿宋" w:hAnsi="仿宋" w:hint="eastAsia"/>
          <w:sz w:val="28"/>
          <w:szCs w:val="28"/>
        </w:rPr>
        <w:t>，</w:t>
      </w:r>
      <w:r w:rsidR="00C1088D">
        <w:rPr>
          <w:rFonts w:ascii="仿宋" w:eastAsia="仿宋" w:hAnsi="仿宋" w:hint="eastAsia"/>
          <w:sz w:val="28"/>
          <w:szCs w:val="28"/>
        </w:rPr>
        <w:t>满意度</w:t>
      </w:r>
      <w:r w:rsidR="00154FB2">
        <w:rPr>
          <w:rFonts w:ascii="仿宋" w:eastAsia="仿宋" w:hAnsi="仿宋" w:hint="eastAsia"/>
          <w:sz w:val="28"/>
          <w:szCs w:val="28"/>
        </w:rPr>
        <w:t>为</w:t>
      </w:r>
      <w:r w:rsidR="00264086">
        <w:rPr>
          <w:rFonts w:ascii="仿宋" w:eastAsia="仿宋" w:hAnsi="仿宋" w:hint="eastAsia"/>
          <w:sz w:val="28"/>
          <w:szCs w:val="28"/>
        </w:rPr>
        <w:t>8</w:t>
      </w:r>
      <w:r w:rsidR="00154FB2">
        <w:rPr>
          <w:rFonts w:ascii="仿宋" w:eastAsia="仿宋" w:hAnsi="仿宋" w:hint="eastAsia"/>
          <w:sz w:val="28"/>
          <w:szCs w:val="28"/>
        </w:rPr>
        <w:t>1</w:t>
      </w:r>
      <w:r w:rsidR="00C1088D">
        <w:rPr>
          <w:rFonts w:ascii="仿宋" w:eastAsia="仿宋" w:hAnsi="仿宋" w:hint="eastAsia"/>
          <w:sz w:val="28"/>
          <w:szCs w:val="28"/>
        </w:rPr>
        <w:t>%</w:t>
      </w:r>
      <w:r w:rsidR="00EA0EC4">
        <w:rPr>
          <w:rFonts w:ascii="仿宋" w:eastAsia="仿宋" w:hAnsi="仿宋" w:hint="eastAsia"/>
          <w:sz w:val="28"/>
          <w:szCs w:val="28"/>
        </w:rPr>
        <w:t>，</w:t>
      </w:r>
      <w:r w:rsidR="00EA0EC4" w:rsidRPr="00157987">
        <w:rPr>
          <w:rFonts w:ascii="仿宋" w:eastAsia="仿宋" w:hAnsi="仿宋" w:hint="eastAsia"/>
          <w:sz w:val="28"/>
          <w:szCs w:val="28"/>
        </w:rPr>
        <w:t>学生对实训实习满意度</w:t>
      </w:r>
      <w:r w:rsidR="00EA0EC4">
        <w:rPr>
          <w:rFonts w:ascii="仿宋" w:eastAsia="仿宋" w:hAnsi="仿宋" w:hint="eastAsia"/>
          <w:sz w:val="28"/>
          <w:szCs w:val="28"/>
        </w:rPr>
        <w:t>最</w:t>
      </w:r>
      <w:r w:rsidR="00EA0EC4" w:rsidRPr="00157987">
        <w:rPr>
          <w:rFonts w:ascii="仿宋" w:eastAsia="仿宋" w:hAnsi="仿宋" w:hint="eastAsia"/>
          <w:sz w:val="28"/>
          <w:szCs w:val="28"/>
        </w:rPr>
        <w:t>高，达到</w:t>
      </w:r>
      <w:r w:rsidR="00264086">
        <w:rPr>
          <w:rFonts w:ascii="仿宋" w:eastAsia="仿宋" w:hAnsi="仿宋" w:hint="eastAsia"/>
          <w:sz w:val="28"/>
          <w:szCs w:val="28"/>
        </w:rPr>
        <w:t>92</w:t>
      </w:r>
      <w:r w:rsidR="00C1088D">
        <w:rPr>
          <w:rFonts w:ascii="仿宋" w:eastAsia="仿宋" w:hAnsi="仿宋" w:hint="eastAsia"/>
          <w:sz w:val="28"/>
          <w:szCs w:val="28"/>
        </w:rPr>
        <w:t>%</w:t>
      </w:r>
      <w:r w:rsidR="00EA0EC4">
        <w:rPr>
          <w:rFonts w:ascii="仿宋" w:eastAsia="仿宋" w:hAnsi="仿宋" w:hint="eastAsia"/>
          <w:sz w:val="28"/>
          <w:szCs w:val="28"/>
        </w:rPr>
        <w:t>，这与学校重视专业人才培养需求调研，重视行动导向课程开发有关。</w:t>
      </w:r>
    </w:p>
    <w:p w:rsidR="00157987" w:rsidRPr="00157987" w:rsidRDefault="009F5819" w:rsidP="00154FB2">
      <w:pPr>
        <w:spacing w:line="360" w:lineRule="auto"/>
        <w:ind w:firstLineChars="200" w:firstLine="560"/>
        <w:rPr>
          <w:rFonts w:ascii="仿宋" w:eastAsia="仿宋" w:hAnsi="仿宋"/>
          <w:sz w:val="28"/>
          <w:szCs w:val="28"/>
        </w:rPr>
      </w:pPr>
      <w:r>
        <w:rPr>
          <w:rFonts w:ascii="仿宋" w:eastAsia="仿宋" w:hAnsi="仿宋" w:hint="eastAsia"/>
          <w:sz w:val="28"/>
          <w:szCs w:val="28"/>
        </w:rPr>
        <w:t>学生对</w:t>
      </w:r>
      <w:r w:rsidR="00157987" w:rsidRPr="00157987">
        <w:rPr>
          <w:rFonts w:ascii="仿宋" w:eastAsia="仿宋" w:hAnsi="仿宋" w:hint="eastAsia"/>
          <w:sz w:val="28"/>
          <w:szCs w:val="28"/>
        </w:rPr>
        <w:t>校园文化和社团活动满意度</w:t>
      </w:r>
      <w:r w:rsidR="008F0E44">
        <w:rPr>
          <w:rFonts w:ascii="仿宋" w:eastAsia="仿宋" w:hAnsi="仿宋" w:hint="eastAsia"/>
          <w:sz w:val="28"/>
          <w:szCs w:val="28"/>
        </w:rPr>
        <w:t>保持了往年的热情</w:t>
      </w:r>
      <w:r w:rsidR="00157987" w:rsidRPr="00157987">
        <w:rPr>
          <w:rFonts w:ascii="仿宋" w:eastAsia="仿宋" w:hAnsi="仿宋" w:hint="eastAsia"/>
          <w:sz w:val="28"/>
          <w:szCs w:val="28"/>
        </w:rPr>
        <w:t>，</w:t>
      </w:r>
      <w:r w:rsidR="00C1088D">
        <w:rPr>
          <w:rFonts w:ascii="仿宋" w:eastAsia="仿宋" w:hAnsi="仿宋" w:hint="eastAsia"/>
          <w:sz w:val="28"/>
          <w:szCs w:val="28"/>
        </w:rPr>
        <w:t>满意度为</w:t>
      </w:r>
      <w:r w:rsidR="008F0E44">
        <w:rPr>
          <w:rFonts w:ascii="仿宋" w:eastAsia="仿宋" w:hAnsi="仿宋" w:hint="eastAsia"/>
          <w:sz w:val="28"/>
          <w:szCs w:val="28"/>
        </w:rPr>
        <w:t>8</w:t>
      </w:r>
      <w:r w:rsidR="00157987" w:rsidRPr="00157987">
        <w:rPr>
          <w:rFonts w:ascii="仿宋" w:eastAsia="仿宋" w:hAnsi="仿宋" w:hint="eastAsia"/>
          <w:sz w:val="28"/>
          <w:szCs w:val="28"/>
        </w:rPr>
        <w:t>9</w:t>
      </w:r>
      <w:r w:rsidR="00C1088D">
        <w:rPr>
          <w:rFonts w:ascii="仿宋" w:eastAsia="仿宋" w:hAnsi="仿宋" w:hint="eastAsia"/>
          <w:sz w:val="28"/>
          <w:szCs w:val="28"/>
        </w:rPr>
        <w:t>%</w:t>
      </w:r>
      <w:r w:rsidR="008F0E44">
        <w:rPr>
          <w:rFonts w:ascii="仿宋" w:eastAsia="仿宋" w:hAnsi="仿宋" w:hint="eastAsia"/>
          <w:sz w:val="28"/>
          <w:szCs w:val="28"/>
        </w:rPr>
        <w:t>，</w:t>
      </w:r>
      <w:r w:rsidR="00157987" w:rsidRPr="00157987">
        <w:rPr>
          <w:rFonts w:ascii="仿宋" w:eastAsia="仿宋" w:hAnsi="仿宋" w:hint="eastAsia"/>
          <w:sz w:val="28"/>
          <w:szCs w:val="28"/>
        </w:rPr>
        <w:t>学生生活满意度</w:t>
      </w:r>
      <w:r w:rsidR="008F0E44">
        <w:rPr>
          <w:rFonts w:ascii="仿宋" w:eastAsia="仿宋" w:hAnsi="仿宋" w:hint="eastAsia"/>
          <w:sz w:val="28"/>
          <w:szCs w:val="28"/>
        </w:rPr>
        <w:t>表现一般，</w:t>
      </w:r>
      <w:r>
        <w:rPr>
          <w:rFonts w:ascii="仿宋" w:eastAsia="仿宋" w:hAnsi="仿宋" w:hint="eastAsia"/>
          <w:sz w:val="28"/>
          <w:szCs w:val="28"/>
        </w:rPr>
        <w:t>为</w:t>
      </w:r>
      <w:r w:rsidR="00264086">
        <w:rPr>
          <w:rFonts w:ascii="仿宋" w:eastAsia="仿宋" w:hAnsi="仿宋" w:hint="eastAsia"/>
          <w:sz w:val="28"/>
          <w:szCs w:val="28"/>
        </w:rPr>
        <w:t>7</w:t>
      </w:r>
      <w:r w:rsidR="008F0E44">
        <w:rPr>
          <w:rFonts w:ascii="仿宋" w:eastAsia="仿宋" w:hAnsi="仿宋" w:hint="eastAsia"/>
          <w:sz w:val="28"/>
          <w:szCs w:val="28"/>
        </w:rPr>
        <w:t>9</w:t>
      </w:r>
      <w:r w:rsidR="00C1088D">
        <w:rPr>
          <w:rFonts w:ascii="仿宋" w:eastAsia="仿宋" w:hAnsi="仿宋" w:hint="eastAsia"/>
          <w:sz w:val="28"/>
          <w:szCs w:val="28"/>
        </w:rPr>
        <w:t>%</w:t>
      </w:r>
      <w:r w:rsidR="00351FF2">
        <w:rPr>
          <w:rFonts w:ascii="仿宋" w:eastAsia="仿宋" w:hAnsi="仿宋" w:hint="eastAsia"/>
          <w:sz w:val="28"/>
          <w:szCs w:val="28"/>
        </w:rPr>
        <w:t>，</w:t>
      </w:r>
      <w:r w:rsidR="00157987" w:rsidRPr="00157987">
        <w:rPr>
          <w:rFonts w:ascii="仿宋" w:eastAsia="仿宋" w:hAnsi="仿宋" w:hint="eastAsia"/>
          <w:sz w:val="28"/>
          <w:szCs w:val="28"/>
        </w:rPr>
        <w:t>校园安全满意度达到9</w:t>
      </w:r>
      <w:r w:rsidR="008F0E44">
        <w:rPr>
          <w:rFonts w:ascii="仿宋" w:eastAsia="仿宋" w:hAnsi="仿宋" w:hint="eastAsia"/>
          <w:sz w:val="28"/>
          <w:szCs w:val="28"/>
        </w:rPr>
        <w:t>0</w:t>
      </w:r>
      <w:r w:rsidR="00C1088D">
        <w:rPr>
          <w:rFonts w:ascii="仿宋" w:eastAsia="仿宋" w:hAnsi="仿宋" w:hint="eastAsia"/>
          <w:sz w:val="28"/>
          <w:szCs w:val="28"/>
        </w:rPr>
        <w:t>%</w:t>
      </w:r>
      <w:r w:rsidR="00DF6288">
        <w:rPr>
          <w:rFonts w:ascii="仿宋" w:eastAsia="仿宋" w:hAnsi="仿宋" w:hint="eastAsia"/>
          <w:sz w:val="28"/>
          <w:szCs w:val="28"/>
        </w:rPr>
        <w:t>，</w:t>
      </w:r>
      <w:r w:rsidR="00DF6288" w:rsidRPr="00157987">
        <w:rPr>
          <w:rFonts w:ascii="仿宋" w:eastAsia="仿宋" w:hAnsi="仿宋" w:hint="eastAsia"/>
          <w:sz w:val="28"/>
          <w:szCs w:val="28"/>
        </w:rPr>
        <w:t>毕业生对母校的满意度</w:t>
      </w:r>
      <w:r w:rsidR="00DF6288">
        <w:rPr>
          <w:rFonts w:ascii="仿宋" w:eastAsia="仿宋" w:hAnsi="仿宋" w:hint="eastAsia"/>
          <w:sz w:val="28"/>
          <w:szCs w:val="28"/>
        </w:rPr>
        <w:t>为8</w:t>
      </w:r>
      <w:r w:rsidR="00264086">
        <w:rPr>
          <w:rFonts w:ascii="仿宋" w:eastAsia="仿宋" w:hAnsi="仿宋" w:hint="eastAsia"/>
          <w:sz w:val="28"/>
          <w:szCs w:val="28"/>
        </w:rPr>
        <w:t>4</w:t>
      </w:r>
      <w:r w:rsidR="00DF6288">
        <w:rPr>
          <w:rFonts w:ascii="仿宋" w:eastAsia="仿宋" w:hAnsi="仿宋" w:hint="eastAsia"/>
          <w:sz w:val="28"/>
          <w:szCs w:val="28"/>
        </w:rPr>
        <w:t>.</w:t>
      </w:r>
      <w:r w:rsidR="008F0E44">
        <w:rPr>
          <w:rFonts w:ascii="仿宋" w:eastAsia="仿宋" w:hAnsi="仿宋" w:hint="eastAsia"/>
          <w:sz w:val="28"/>
          <w:szCs w:val="28"/>
        </w:rPr>
        <w:t>2</w:t>
      </w:r>
      <w:r w:rsidR="00C1088D">
        <w:rPr>
          <w:rFonts w:ascii="仿宋" w:eastAsia="仿宋" w:hAnsi="仿宋" w:hint="eastAsia"/>
          <w:sz w:val="28"/>
          <w:szCs w:val="28"/>
        </w:rPr>
        <w:t>%</w:t>
      </w:r>
      <w:r w:rsidR="00157987" w:rsidRPr="00157987">
        <w:rPr>
          <w:rFonts w:ascii="仿宋" w:eastAsia="仿宋" w:hAnsi="仿宋" w:hint="eastAsia"/>
          <w:sz w:val="28"/>
          <w:szCs w:val="28"/>
        </w:rPr>
        <w:t>。</w:t>
      </w:r>
    </w:p>
    <w:p w:rsidR="00DF6288" w:rsidRDefault="00DF6288" w:rsidP="003E67FB">
      <w:pPr>
        <w:pStyle w:val="2"/>
        <w:ind w:firstLine="562"/>
        <w:rPr>
          <w:color w:val="0393DB"/>
        </w:rPr>
      </w:pPr>
    </w:p>
    <w:bookmarkStart w:id="10" w:name="_Toc35512529"/>
    <w:p w:rsidR="00DA7C9A" w:rsidRPr="003E67FB" w:rsidRDefault="00A121AB" w:rsidP="003E67FB">
      <w:pPr>
        <w:pStyle w:val="2"/>
        <w:ind w:firstLine="562"/>
      </w:pPr>
      <w:r>
        <w:rPr>
          <w:noProof/>
          <w:color w:val="0393DB"/>
        </w:rPr>
        <mc:AlternateContent>
          <mc:Choice Requires="wps">
            <w:drawing>
              <wp:anchor distT="0" distB="0" distL="114300" distR="114300" simplePos="0" relativeHeight="251677696" behindDoc="0" locked="0" layoutInCell="1" allowOverlap="1" wp14:anchorId="0DC64F73" wp14:editId="0BE2AB8C">
                <wp:simplePos x="0" y="0"/>
                <wp:positionH relativeFrom="column">
                  <wp:posOffset>90805</wp:posOffset>
                </wp:positionH>
                <wp:positionV relativeFrom="paragraph">
                  <wp:posOffset>363855</wp:posOffset>
                </wp:positionV>
                <wp:extent cx="5410200" cy="28575"/>
                <wp:effectExtent l="5080" t="13335" r="13970" b="5715"/>
                <wp:wrapNone/>
                <wp:docPr id="7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38D35CF" id="AutoShape 18" o:spid="_x0000_s1026" type="#_x0000_t32" style="position:absolute;left:0;text-align:left;margin-left:7.15pt;margin-top:28.65pt;width:426pt;height:2.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" strokecolor="#00a4de" strokeweight=".25pt">
                <v:shadow color="#243f60 [1604]" opacity=".5" offset="1pt"/>
              </v:shape>
            </w:pict>
          </mc:Fallback>
        </mc:AlternateContent>
      </w:r>
      <w:r w:rsidR="005C79B8" w:rsidRPr="006E4CF1">
        <w:rPr>
          <w:color w:val="0393DB"/>
        </w:rPr>
        <w:t>2.3</w:t>
      </w:r>
      <w:r w:rsidR="005C79B8" w:rsidRPr="006E4CF1">
        <w:rPr>
          <w:color w:val="0393DB"/>
        </w:rPr>
        <w:t>资助情况</w:t>
      </w:r>
      <w:bookmarkEnd w:id="10"/>
      <w:r w:rsidR="006E4CF1">
        <w:rPr>
          <w:rFonts w:hint="eastAsia"/>
        </w:rPr>
        <w:t xml:space="preserve"> </w:t>
      </w:r>
    </w:p>
    <w:p w:rsidR="009306DB" w:rsidRDefault="00F26141" w:rsidP="003E67FB">
      <w:pPr>
        <w:spacing w:line="360" w:lineRule="auto"/>
        <w:ind w:firstLineChars="200" w:firstLine="560"/>
        <w:rPr>
          <w:rFonts w:ascii="仿宋" w:eastAsia="仿宋" w:hAnsi="仿宋"/>
          <w:sz w:val="28"/>
          <w:szCs w:val="28"/>
        </w:rPr>
      </w:pPr>
      <w:r w:rsidRPr="003E67FB">
        <w:rPr>
          <w:rFonts w:ascii="仿宋" w:eastAsia="仿宋" w:hAnsi="仿宋" w:hint="eastAsia"/>
          <w:sz w:val="28"/>
          <w:szCs w:val="28"/>
        </w:rPr>
        <w:t>学校严格</w:t>
      </w:r>
      <w:r w:rsidR="00F92418">
        <w:rPr>
          <w:rFonts w:ascii="仿宋" w:eastAsia="仿宋" w:hAnsi="仿宋" w:hint="eastAsia"/>
          <w:sz w:val="28"/>
          <w:szCs w:val="28"/>
        </w:rPr>
        <w:t>遵守</w:t>
      </w:r>
      <w:r w:rsidRPr="003E67FB">
        <w:rPr>
          <w:rFonts w:ascii="仿宋" w:eastAsia="仿宋" w:hAnsi="仿宋" w:hint="eastAsia"/>
          <w:sz w:val="28"/>
          <w:szCs w:val="28"/>
        </w:rPr>
        <w:t>上级有关文件落实免学费和助学金制度，每学年对困难学生情况开展调查，按照学校有关奖学制度对学生进行资助。</w:t>
      </w:r>
      <w:r w:rsidR="00F92418">
        <w:rPr>
          <w:rFonts w:ascii="仿宋" w:eastAsia="仿宋" w:hAnsi="仿宋" w:hint="eastAsia"/>
          <w:sz w:val="28"/>
          <w:szCs w:val="28"/>
        </w:rPr>
        <w:t>2018-</w:t>
      </w:r>
      <w:r w:rsidRPr="003E67FB">
        <w:rPr>
          <w:rFonts w:ascii="仿宋" w:eastAsia="仿宋" w:hAnsi="仿宋" w:hint="eastAsia"/>
          <w:sz w:val="28"/>
          <w:szCs w:val="28"/>
        </w:rPr>
        <w:t>201</w:t>
      </w:r>
      <w:r w:rsidR="00482CD6">
        <w:rPr>
          <w:rFonts w:ascii="仿宋" w:eastAsia="仿宋" w:hAnsi="仿宋" w:hint="eastAsia"/>
          <w:sz w:val="28"/>
          <w:szCs w:val="28"/>
        </w:rPr>
        <w:t>9</w:t>
      </w:r>
      <w:r w:rsidR="00F92418">
        <w:rPr>
          <w:rFonts w:ascii="仿宋" w:eastAsia="仿宋" w:hAnsi="仿宋" w:hint="eastAsia"/>
          <w:sz w:val="28"/>
          <w:szCs w:val="28"/>
        </w:rPr>
        <w:t>学年度</w:t>
      </w:r>
      <w:r w:rsidRPr="003E67FB">
        <w:rPr>
          <w:rFonts w:ascii="仿宋" w:eastAsia="仿宋" w:hAnsi="仿宋" w:hint="eastAsia"/>
          <w:sz w:val="28"/>
          <w:szCs w:val="28"/>
        </w:rPr>
        <w:t>累计发放的奖助学金</w:t>
      </w:r>
      <w:r w:rsidR="00F92418">
        <w:rPr>
          <w:rFonts w:ascii="仿宋" w:eastAsia="仿宋" w:hAnsi="仿宋" w:hint="eastAsia"/>
          <w:sz w:val="28"/>
          <w:szCs w:val="28"/>
        </w:rPr>
        <w:t>38.4</w:t>
      </w:r>
      <w:r w:rsidR="00391835" w:rsidRPr="003E67FB">
        <w:rPr>
          <w:rFonts w:ascii="仿宋" w:eastAsia="仿宋" w:hAnsi="仿宋" w:hint="eastAsia"/>
          <w:sz w:val="28"/>
          <w:szCs w:val="28"/>
        </w:rPr>
        <w:t>万元，</w:t>
      </w:r>
      <w:r w:rsidR="00F92418">
        <w:rPr>
          <w:rFonts w:ascii="仿宋" w:eastAsia="仿宋" w:hAnsi="仿宋" w:hint="eastAsia"/>
          <w:sz w:val="28"/>
          <w:szCs w:val="28"/>
        </w:rPr>
        <w:t>其中享受奖学金人数4人，奖学金总金额2.4万元，享受助学金人数累计360人次，合计38.4万元。</w:t>
      </w:r>
      <w:r w:rsidR="00391835" w:rsidRPr="003E67FB">
        <w:rPr>
          <w:rFonts w:ascii="仿宋" w:eastAsia="仿宋" w:hAnsi="仿宋" w:hint="eastAsia"/>
          <w:sz w:val="28"/>
          <w:szCs w:val="28"/>
        </w:rPr>
        <w:t>目前在校就读符合国家学费减免政策的学生已经全面享受学费</w:t>
      </w:r>
      <w:r w:rsidR="003E67FB">
        <w:rPr>
          <w:rFonts w:ascii="仿宋" w:eastAsia="仿宋" w:hAnsi="仿宋" w:hint="eastAsia"/>
          <w:sz w:val="28"/>
          <w:szCs w:val="28"/>
        </w:rPr>
        <w:t>减免</w:t>
      </w:r>
      <w:r w:rsidR="00A44DAF">
        <w:rPr>
          <w:rFonts w:ascii="仿宋" w:eastAsia="仿宋" w:hAnsi="仿宋" w:hint="eastAsia"/>
          <w:sz w:val="28"/>
          <w:szCs w:val="28"/>
        </w:rPr>
        <w:t>，合计</w:t>
      </w:r>
      <w:r w:rsidR="00F92418">
        <w:rPr>
          <w:rFonts w:ascii="仿宋" w:eastAsia="仿宋" w:hAnsi="仿宋" w:hint="eastAsia"/>
          <w:sz w:val="28"/>
          <w:szCs w:val="28"/>
        </w:rPr>
        <w:t>2001人次，共计700.35</w:t>
      </w:r>
      <w:r w:rsidR="00A44DAF">
        <w:rPr>
          <w:rFonts w:ascii="仿宋" w:eastAsia="仿宋" w:hAnsi="仿宋" w:hint="eastAsia"/>
          <w:sz w:val="28"/>
          <w:szCs w:val="28"/>
        </w:rPr>
        <w:t>万元</w:t>
      </w:r>
      <w:r w:rsidR="00391835" w:rsidRPr="003E67FB">
        <w:rPr>
          <w:rFonts w:ascii="仿宋" w:eastAsia="仿宋" w:hAnsi="仿宋" w:hint="eastAsia"/>
          <w:sz w:val="28"/>
          <w:szCs w:val="28"/>
        </w:rPr>
        <w:t>。</w:t>
      </w:r>
    </w:p>
    <w:p w:rsidR="00120006" w:rsidRPr="00DB79EB" w:rsidRDefault="00120006" w:rsidP="003E67FB">
      <w:pPr>
        <w:spacing w:line="360" w:lineRule="auto"/>
        <w:ind w:firstLineChars="200" w:firstLine="560"/>
        <w:rPr>
          <w:rFonts w:ascii="仿宋" w:eastAsia="仿宋" w:hAnsi="仿宋"/>
          <w:sz w:val="28"/>
          <w:szCs w:val="28"/>
        </w:rPr>
      </w:pPr>
    </w:p>
    <w:bookmarkStart w:id="11" w:name="_Toc35512530"/>
    <w:p w:rsidR="008E3D3E" w:rsidRPr="003E67FB" w:rsidRDefault="00A121AB" w:rsidP="003E67FB">
      <w:pPr>
        <w:pStyle w:val="2"/>
        <w:ind w:firstLine="562"/>
      </w:pPr>
      <w:r>
        <w:rPr>
          <w:noProof/>
          <w:color w:val="0393DB"/>
        </w:rPr>
        <w:lastRenderedPageBreak/>
        <mc:AlternateContent>
          <mc:Choice Requires="wps">
            <w:drawing>
              <wp:anchor distT="0" distB="0" distL="114300" distR="114300" simplePos="0" relativeHeight="251678720" behindDoc="0" locked="0" layoutInCell="1" allowOverlap="1" wp14:anchorId="11DBD940" wp14:editId="3A2A395A">
                <wp:simplePos x="0" y="0"/>
                <wp:positionH relativeFrom="column">
                  <wp:posOffset>81280</wp:posOffset>
                </wp:positionH>
                <wp:positionV relativeFrom="paragraph">
                  <wp:posOffset>352425</wp:posOffset>
                </wp:positionV>
                <wp:extent cx="5410200" cy="28575"/>
                <wp:effectExtent l="5080" t="7620" r="13970" b="11430"/>
                <wp:wrapNone/>
                <wp:docPr id="7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6C2189" id="AutoShape 21" o:spid="_x0000_s1026" type="#_x0000_t32" style="position:absolute;left:0;text-align:left;margin-left:6.4pt;margin-top:27.75pt;width:426pt;height:2.2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" strokecolor="#00a4de" strokeweight=".25pt">
                <v:shadow color="#243f60 [1604]" opacity=".5" offset="1pt"/>
              </v:shape>
            </w:pict>
          </mc:Fallback>
        </mc:AlternateContent>
      </w:r>
      <w:r w:rsidR="005C79B8" w:rsidRPr="006E4CF1">
        <w:rPr>
          <w:color w:val="0393DB"/>
        </w:rPr>
        <w:t>2.4</w:t>
      </w:r>
      <w:r w:rsidR="005C79B8" w:rsidRPr="006E4CF1">
        <w:rPr>
          <w:color w:val="0393DB"/>
        </w:rPr>
        <w:t>就业质量</w:t>
      </w:r>
      <w:bookmarkEnd w:id="11"/>
    </w:p>
    <w:p w:rsidR="00DB79EB" w:rsidRDefault="00DB79EB"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201</w:t>
      </w:r>
      <w:r w:rsidR="005E0B72">
        <w:rPr>
          <w:rFonts w:ascii="仿宋" w:eastAsia="仿宋" w:hAnsi="仿宋" w:hint="eastAsia"/>
          <w:sz w:val="28"/>
          <w:szCs w:val="28"/>
        </w:rPr>
        <w:t>8</w:t>
      </w:r>
      <w:r w:rsidRPr="00DB79EB">
        <w:rPr>
          <w:rFonts w:ascii="仿宋" w:eastAsia="仿宋" w:hAnsi="仿宋" w:hint="eastAsia"/>
          <w:sz w:val="28"/>
          <w:szCs w:val="28"/>
        </w:rPr>
        <w:t>年，</w:t>
      </w:r>
      <w:r w:rsidR="002476F8">
        <w:rPr>
          <w:rFonts w:ascii="仿宋" w:eastAsia="仿宋" w:hAnsi="仿宋" w:hint="eastAsia"/>
          <w:sz w:val="28"/>
          <w:szCs w:val="28"/>
        </w:rPr>
        <w:t>学</w:t>
      </w:r>
      <w:r w:rsidRPr="00DB79EB">
        <w:rPr>
          <w:rFonts w:ascii="仿宋" w:eastAsia="仿宋" w:hAnsi="仿宋" w:hint="eastAsia"/>
          <w:sz w:val="28"/>
          <w:szCs w:val="28"/>
        </w:rPr>
        <w:t>校继续推进职业教育改革创新，力争实现职业教育内涵发展水平和服务能力双提升，毕业生就业质量不断提高。</w:t>
      </w:r>
    </w:p>
    <w:p w:rsidR="00DB79EB" w:rsidRPr="00DB79EB" w:rsidRDefault="00275500"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我校2019</w:t>
      </w:r>
      <w:r>
        <w:rPr>
          <w:rFonts w:ascii="仿宋" w:eastAsia="仿宋" w:hAnsi="仿宋" w:hint="eastAsia"/>
          <w:sz w:val="28"/>
          <w:szCs w:val="28"/>
        </w:rPr>
        <w:t>届</w:t>
      </w:r>
      <w:r w:rsidRPr="00DB79EB">
        <w:rPr>
          <w:rFonts w:ascii="仿宋" w:eastAsia="仿宋" w:hAnsi="仿宋" w:hint="eastAsia"/>
          <w:sz w:val="28"/>
          <w:szCs w:val="28"/>
        </w:rPr>
        <w:t>毕业生总数1171人，就业学生数1149人</w:t>
      </w:r>
      <w:r>
        <w:rPr>
          <w:rFonts w:ascii="仿宋" w:eastAsia="仿宋" w:hAnsi="仿宋" w:hint="eastAsia"/>
          <w:sz w:val="28"/>
          <w:szCs w:val="28"/>
        </w:rPr>
        <w:t>。</w:t>
      </w:r>
      <w:r w:rsidR="00DB79EB" w:rsidRPr="00DB79EB">
        <w:rPr>
          <w:rFonts w:ascii="仿宋" w:eastAsia="仿宋" w:hAnsi="仿宋" w:hint="eastAsia"/>
          <w:sz w:val="28"/>
          <w:szCs w:val="28"/>
        </w:rPr>
        <w:t>在1149名就业学生中，到国家机关及各种所有制企、事业单位的有792人，占全部就业学生的68.93%；合法从事个体经营的有11人，占0.96%；应征入伍等）的有0人，占0.00%；升入高一级学校就读的有346人，占30.11%。</w:t>
      </w:r>
      <w:r>
        <w:rPr>
          <w:rFonts w:ascii="仿宋" w:eastAsia="仿宋" w:hAnsi="仿宋" w:hint="eastAsia"/>
          <w:sz w:val="28"/>
          <w:szCs w:val="28"/>
        </w:rPr>
        <w:t>学校总</w:t>
      </w:r>
      <w:r w:rsidRPr="00DB79EB">
        <w:rPr>
          <w:rFonts w:ascii="仿宋" w:eastAsia="仿宋" w:hAnsi="仿宋" w:hint="eastAsia"/>
          <w:sz w:val="28"/>
          <w:szCs w:val="28"/>
        </w:rPr>
        <w:t>就业率为98.12%；直接就业人数803人，直接就业率6</w:t>
      </w:r>
      <w:r>
        <w:rPr>
          <w:rFonts w:ascii="仿宋" w:eastAsia="仿宋" w:hAnsi="仿宋" w:hint="eastAsia"/>
          <w:sz w:val="28"/>
          <w:szCs w:val="28"/>
        </w:rPr>
        <w:t>9.9</w:t>
      </w:r>
      <w:r w:rsidRPr="00DB79EB">
        <w:rPr>
          <w:rFonts w:ascii="仿宋" w:eastAsia="仿宋" w:hAnsi="仿宋" w:hint="eastAsia"/>
          <w:sz w:val="28"/>
          <w:szCs w:val="28"/>
        </w:rPr>
        <w:t>%；对口就业人数619人，对口就业率为</w:t>
      </w:r>
      <w:r>
        <w:rPr>
          <w:rFonts w:ascii="仿宋" w:eastAsia="仿宋" w:hAnsi="仿宋" w:hint="eastAsia"/>
          <w:sz w:val="28"/>
          <w:szCs w:val="28"/>
        </w:rPr>
        <w:t>53.</w:t>
      </w:r>
      <w:r w:rsidRPr="00DB79EB">
        <w:rPr>
          <w:rFonts w:ascii="仿宋" w:eastAsia="仿宋" w:hAnsi="仿宋" w:hint="eastAsia"/>
          <w:sz w:val="28"/>
          <w:szCs w:val="28"/>
        </w:rPr>
        <w:t>9%。</w:t>
      </w:r>
    </w:p>
    <w:p w:rsidR="00DB79EB" w:rsidRPr="00DB79EB" w:rsidRDefault="00DB79EB" w:rsidP="00DB79EB">
      <w:pPr>
        <w:spacing w:line="360" w:lineRule="auto"/>
        <w:ind w:firstLineChars="200" w:firstLine="560"/>
        <w:rPr>
          <w:rFonts w:ascii="仿宋" w:eastAsia="仿宋" w:hAnsi="仿宋"/>
          <w:sz w:val="28"/>
          <w:szCs w:val="28"/>
        </w:rPr>
      </w:pPr>
      <w:r w:rsidRPr="00DB79EB">
        <w:rPr>
          <w:rFonts w:ascii="仿宋" w:eastAsia="仿宋" w:hAnsi="仿宋" w:hint="eastAsia"/>
          <w:sz w:val="28"/>
          <w:szCs w:val="28"/>
        </w:rPr>
        <w:t>在升入高一级学校学生中，对口单独招生考试升学人数有126人，五年一贯制升学人数有0人，三二分段升学人数有50人，技能拔尖人才免试升学人数有0人，通过普通高考录取升学人数有134人，其他方式升学人数有36人。</w:t>
      </w:r>
    </w:p>
    <w:p w:rsidR="00271FA8" w:rsidRDefault="00271FA8" w:rsidP="00CA5FA4">
      <w:pPr>
        <w:spacing w:line="360" w:lineRule="auto"/>
        <w:ind w:firstLineChars="200" w:firstLine="560"/>
        <w:rPr>
          <w:rFonts w:ascii="仿宋" w:eastAsia="仿宋" w:hAnsi="仿宋"/>
          <w:sz w:val="28"/>
          <w:szCs w:val="28"/>
        </w:rPr>
      </w:pPr>
      <w:r>
        <w:rPr>
          <w:rFonts w:ascii="仿宋" w:eastAsia="仿宋" w:hAnsi="仿宋" w:hint="eastAsia"/>
          <w:sz w:val="28"/>
          <w:szCs w:val="28"/>
        </w:rPr>
        <w:t>各专业就业</w:t>
      </w:r>
      <w:r w:rsidR="00474942">
        <w:rPr>
          <w:rFonts w:ascii="仿宋" w:eastAsia="仿宋" w:hAnsi="仿宋" w:hint="eastAsia"/>
          <w:sz w:val="28"/>
          <w:szCs w:val="28"/>
        </w:rPr>
        <w:t>及升学</w:t>
      </w:r>
      <w:r>
        <w:rPr>
          <w:rFonts w:ascii="仿宋" w:eastAsia="仿宋" w:hAnsi="仿宋" w:hint="eastAsia"/>
          <w:sz w:val="28"/>
          <w:szCs w:val="28"/>
        </w:rPr>
        <w:t>情况见表</w:t>
      </w:r>
      <w:r w:rsidR="00474942">
        <w:rPr>
          <w:rFonts w:ascii="仿宋" w:eastAsia="仿宋" w:hAnsi="仿宋" w:hint="eastAsia"/>
          <w:sz w:val="28"/>
          <w:szCs w:val="28"/>
        </w:rPr>
        <w:t>2-2所示。</w:t>
      </w:r>
    </w:p>
    <w:p w:rsidR="00247081" w:rsidRPr="00247081" w:rsidRDefault="00247081" w:rsidP="00247081">
      <w:pPr>
        <w:spacing w:line="360" w:lineRule="auto"/>
        <w:ind w:firstLineChars="200" w:firstLine="560"/>
        <w:jc w:val="center"/>
        <w:rPr>
          <w:rFonts w:ascii="仿宋" w:eastAsia="仿宋" w:hAnsi="仿宋"/>
          <w:sz w:val="28"/>
          <w:szCs w:val="28"/>
        </w:rPr>
      </w:pPr>
      <w:r>
        <w:rPr>
          <w:rFonts w:ascii="仿宋" w:eastAsia="仿宋" w:hAnsi="仿宋" w:hint="eastAsia"/>
          <w:sz w:val="28"/>
          <w:szCs w:val="28"/>
        </w:rPr>
        <w:t>表2-2 阳江一职2019届毕业生各专业就业及升学情况表</w:t>
      </w:r>
    </w:p>
    <w:tbl>
      <w:tblPr>
        <w:tblW w:w="8804" w:type="dxa"/>
        <w:tblInd w:w="93" w:type="dxa"/>
        <w:tblLayout w:type="fixed"/>
        <w:tblCellMar>
          <w:top w:w="15" w:type="dxa"/>
          <w:bottom w:w="15" w:type="dxa"/>
        </w:tblCellMar>
        <w:tblLook w:val="0000" w:firstRow="0" w:lastRow="0" w:firstColumn="0" w:lastColumn="0" w:noHBand="0" w:noVBand="0"/>
      </w:tblPr>
      <w:tblGrid>
        <w:gridCol w:w="840"/>
        <w:gridCol w:w="1869"/>
        <w:gridCol w:w="1276"/>
        <w:gridCol w:w="1276"/>
        <w:gridCol w:w="1134"/>
        <w:gridCol w:w="992"/>
        <w:gridCol w:w="1417"/>
      </w:tblGrid>
      <w:tr w:rsidR="005E7112" w:rsidTr="005E7112">
        <w:trPr>
          <w:trHeight w:val="793"/>
        </w:trPr>
        <w:tc>
          <w:tcPr>
            <w:tcW w:w="840" w:type="dxa"/>
            <w:tcBorders>
              <w:bottom w:val="single" w:sz="4" w:space="0" w:color="000000"/>
              <w:right w:val="single" w:sz="4" w:space="0" w:color="000000"/>
            </w:tcBorders>
            <w:shd w:val="clear" w:color="auto" w:fill="6F94FD"/>
            <w:vAlign w:val="center"/>
          </w:tcPr>
          <w:p w:rsidR="005E7112" w:rsidRPr="00525F10" w:rsidRDefault="005E7112" w:rsidP="00F12D38">
            <w:pPr>
              <w:pStyle w:val="a3"/>
              <w:spacing w:before="0" w:beforeAutospacing="0" w:after="0" w:afterAutospacing="0"/>
              <w:jc w:val="center"/>
              <w:rPr>
                <w:rFonts w:ascii="仿宋" w:eastAsia="仿宋" w:hAnsi="仿宋"/>
                <w:b/>
                <w:color w:val="FFFFFF" w:themeColor="background1"/>
              </w:rPr>
            </w:pPr>
            <w:r w:rsidRPr="00525F10">
              <w:rPr>
                <w:rFonts w:ascii="仿宋" w:eastAsia="仿宋" w:hAnsi="仿宋" w:hint="eastAsia"/>
                <w:b/>
                <w:color w:val="FFFFFF" w:themeColor="background1"/>
              </w:rPr>
              <w:t>序号</w:t>
            </w:r>
          </w:p>
        </w:tc>
        <w:tc>
          <w:tcPr>
            <w:tcW w:w="1869"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68628E">
            <w:pPr>
              <w:pStyle w:val="a3"/>
              <w:spacing w:before="0" w:beforeAutospacing="0" w:after="0" w:afterAutospacing="0" w:line="360" w:lineRule="exact"/>
              <w:jc w:val="center"/>
              <w:rPr>
                <w:rFonts w:ascii="仿宋" w:eastAsia="仿宋" w:hAnsi="仿宋"/>
                <w:b/>
                <w:color w:val="FFFFFF" w:themeColor="background1"/>
              </w:rPr>
            </w:pPr>
            <w:r w:rsidRPr="00525F10">
              <w:rPr>
                <w:rFonts w:ascii="仿宋" w:eastAsia="仿宋" w:hAnsi="仿宋" w:hint="eastAsia"/>
                <w:b/>
                <w:color w:val="FFFFFF" w:themeColor="background1"/>
              </w:rPr>
              <w:t>专业技能方向名称(全称)</w:t>
            </w:r>
          </w:p>
        </w:tc>
        <w:tc>
          <w:tcPr>
            <w:tcW w:w="1276"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专业学生总数</w:t>
            </w:r>
          </w:p>
        </w:tc>
        <w:tc>
          <w:tcPr>
            <w:tcW w:w="1276"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就业</w:t>
            </w:r>
            <w:r w:rsidRPr="0068628E">
              <w:rPr>
                <w:rFonts w:ascii="仿宋" w:eastAsia="仿宋" w:hAnsi="仿宋" w:hint="eastAsia"/>
                <w:b/>
                <w:color w:val="FFFFFF" w:themeColor="background1"/>
              </w:rPr>
              <w:br/>
              <w:t>人数</w:t>
            </w:r>
          </w:p>
        </w:tc>
        <w:tc>
          <w:tcPr>
            <w:tcW w:w="1134" w:type="dxa"/>
            <w:tcBorders>
              <w:left w:val="single" w:sz="4" w:space="0" w:color="000000"/>
              <w:bottom w:val="single" w:sz="4" w:space="0" w:color="000000"/>
              <w:right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升学</w:t>
            </w:r>
            <w:r w:rsidRPr="0068628E">
              <w:rPr>
                <w:rFonts w:ascii="仿宋" w:eastAsia="仿宋" w:hAnsi="仿宋" w:hint="eastAsia"/>
                <w:b/>
                <w:color w:val="FFFFFF" w:themeColor="background1"/>
              </w:rPr>
              <w:br/>
              <w:t>人数</w:t>
            </w:r>
          </w:p>
        </w:tc>
        <w:tc>
          <w:tcPr>
            <w:tcW w:w="992" w:type="dxa"/>
            <w:tcBorders>
              <w:left w:val="single" w:sz="4" w:space="0" w:color="000000"/>
              <w:bottom w:val="single" w:sz="4" w:space="0" w:color="000000"/>
              <w:right w:val="single" w:sz="4" w:space="0" w:color="000000"/>
            </w:tcBorders>
            <w:shd w:val="clear" w:color="auto" w:fill="6F94FD"/>
          </w:tcPr>
          <w:p w:rsidR="005E7112" w:rsidRDefault="005E7112" w:rsidP="0044702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升学</w:t>
            </w:r>
          </w:p>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比例</w:t>
            </w:r>
          </w:p>
        </w:tc>
        <w:tc>
          <w:tcPr>
            <w:tcW w:w="1417" w:type="dxa"/>
            <w:tcBorders>
              <w:left w:val="single" w:sz="4" w:space="0" w:color="000000"/>
              <w:bottom w:val="single" w:sz="4" w:space="0" w:color="000000"/>
            </w:tcBorders>
            <w:shd w:val="clear" w:color="auto" w:fill="6F94FD"/>
            <w:vAlign w:val="center"/>
          </w:tcPr>
          <w:p w:rsidR="005E7112" w:rsidRPr="0068628E" w:rsidRDefault="005E7112" w:rsidP="00447028">
            <w:pPr>
              <w:pStyle w:val="a3"/>
              <w:spacing w:before="0" w:beforeAutospacing="0" w:after="0" w:afterAutospacing="0" w:line="360" w:lineRule="exact"/>
              <w:jc w:val="center"/>
              <w:rPr>
                <w:rFonts w:ascii="仿宋" w:eastAsia="仿宋" w:hAnsi="仿宋"/>
                <w:b/>
                <w:color w:val="FFFFFF" w:themeColor="background1"/>
              </w:rPr>
            </w:pPr>
            <w:r w:rsidRPr="0068628E">
              <w:rPr>
                <w:rFonts w:ascii="仿宋" w:eastAsia="仿宋" w:hAnsi="仿宋" w:hint="eastAsia"/>
                <w:b/>
                <w:color w:val="FFFFFF" w:themeColor="background1"/>
              </w:rPr>
              <w:t>本专业</w:t>
            </w:r>
            <w:r w:rsidRPr="0068628E">
              <w:rPr>
                <w:rFonts w:ascii="仿宋" w:eastAsia="仿宋" w:hAnsi="仿宋" w:hint="eastAsia"/>
                <w:b/>
                <w:color w:val="FFFFFF" w:themeColor="background1"/>
              </w:rPr>
              <w:br/>
              <w:t>就业率</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1</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电子技术应用</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56</w:t>
            </w:r>
          </w:p>
        </w:tc>
        <w:tc>
          <w:tcPr>
            <w:tcW w:w="1276" w:type="dxa"/>
            <w:tcBorders>
              <w:top w:val="single" w:sz="4" w:space="0" w:color="000000"/>
              <w:left w:val="single" w:sz="4" w:space="0" w:color="000000"/>
              <w:bottom w:val="single" w:sz="4" w:space="0" w:color="auto"/>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42.9%</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85.71</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2</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服装设计与工艺</w:t>
            </w:r>
          </w:p>
        </w:tc>
        <w:tc>
          <w:tcPr>
            <w:tcW w:w="1276" w:type="dxa"/>
            <w:tcBorders>
              <w:top w:val="single" w:sz="4" w:space="0" w:color="000000"/>
              <w:left w:val="single" w:sz="4" w:space="0" w:color="000000"/>
              <w:bottom w:val="single" w:sz="4" w:space="0" w:color="000000"/>
              <w:right w:val="single" w:sz="4" w:space="0" w:color="auto"/>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19</w:t>
            </w:r>
          </w:p>
        </w:tc>
        <w:tc>
          <w:tcPr>
            <w:tcW w:w="1276" w:type="dxa"/>
            <w:tcBorders>
              <w:top w:val="single" w:sz="4" w:space="0" w:color="auto"/>
              <w:left w:val="single" w:sz="4" w:space="0" w:color="auto"/>
              <w:bottom w:val="single" w:sz="4" w:space="0" w:color="auto"/>
              <w:right w:val="single" w:sz="4" w:space="0" w:color="auto"/>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w:t>
            </w:r>
          </w:p>
        </w:tc>
        <w:tc>
          <w:tcPr>
            <w:tcW w:w="1134" w:type="dxa"/>
            <w:tcBorders>
              <w:top w:val="single" w:sz="4" w:space="0" w:color="000000"/>
              <w:left w:val="single" w:sz="4" w:space="0" w:color="auto"/>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sidRPr="002D3134">
              <w:rPr>
                <w:rFonts w:ascii="宋体" w:hAnsi="宋体" w:cs="宋体" w:hint="eastAsia"/>
                <w:color w:val="000000"/>
                <w:kern w:val="0"/>
                <w:sz w:val="22"/>
              </w:rPr>
              <w:t>3</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15.8%</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100</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3</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会计电算化</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89</w:t>
            </w:r>
          </w:p>
        </w:tc>
        <w:tc>
          <w:tcPr>
            <w:tcW w:w="1276" w:type="dxa"/>
            <w:tcBorders>
              <w:top w:val="single" w:sz="4" w:space="0" w:color="auto"/>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63</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27%</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97.75</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4</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机电技术应用</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135</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76</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57</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42.2%</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98.52</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5</w:t>
            </w:r>
          </w:p>
        </w:tc>
        <w:tc>
          <w:tcPr>
            <w:tcW w:w="1869" w:type="dxa"/>
            <w:tcBorders>
              <w:top w:val="single" w:sz="4" w:space="0" w:color="000000"/>
              <w:left w:val="single" w:sz="4" w:space="0" w:color="000000"/>
              <w:bottom w:val="single" w:sz="4" w:space="0" w:color="000000"/>
              <w:right w:val="single" w:sz="4" w:space="0" w:color="000000"/>
            </w:tcBorders>
            <w:vAlign w:val="center"/>
          </w:tcPr>
          <w:p w:rsidR="005E7112" w:rsidRDefault="005E7112">
            <w:pPr>
              <w:rPr>
                <w:rFonts w:ascii="宋体" w:eastAsia="宋体" w:hAnsi="宋体" w:cs="宋体"/>
                <w:color w:val="000000"/>
                <w:sz w:val="22"/>
              </w:rPr>
            </w:pPr>
            <w:r>
              <w:rPr>
                <w:rFonts w:hint="eastAsia"/>
                <w:color w:val="000000"/>
                <w:sz w:val="22"/>
              </w:rPr>
              <w:t>计算机平面设计</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161</w:t>
            </w:r>
          </w:p>
        </w:tc>
        <w:tc>
          <w:tcPr>
            <w:tcW w:w="1276"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105</w:t>
            </w:r>
          </w:p>
        </w:tc>
        <w:tc>
          <w:tcPr>
            <w:tcW w:w="1134" w:type="dxa"/>
            <w:tcBorders>
              <w:top w:val="single" w:sz="4" w:space="0" w:color="000000"/>
              <w:left w:val="single" w:sz="4" w:space="0" w:color="000000"/>
              <w:bottom w:val="single" w:sz="4" w:space="0" w:color="000000"/>
              <w:right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54</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33.5%</w:t>
            </w:r>
          </w:p>
        </w:tc>
        <w:tc>
          <w:tcPr>
            <w:tcW w:w="1417" w:type="dxa"/>
            <w:tcBorders>
              <w:top w:val="single" w:sz="4" w:space="0" w:color="000000"/>
              <w:left w:val="single" w:sz="4" w:space="0" w:color="000000"/>
              <w:bottom w:val="single" w:sz="4" w:space="0" w:color="000000"/>
            </w:tcBorders>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98.76</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6</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计算机网络技术</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63</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21</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24.7%</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98.82</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FFFFFF" w:themeFill="background1"/>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7</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Default="005E7112">
            <w:pPr>
              <w:rPr>
                <w:rFonts w:ascii="宋体" w:eastAsia="宋体" w:hAnsi="宋体" w:cs="宋体"/>
                <w:color w:val="000000"/>
                <w:sz w:val="22"/>
              </w:rPr>
            </w:pPr>
            <w:r>
              <w:rPr>
                <w:rFonts w:hint="eastAsia"/>
                <w:color w:val="000000"/>
                <w:sz w:val="22"/>
              </w:rPr>
              <w:t>建筑工程施工</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FFFFFF" w:themeFill="background1"/>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85.71</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lastRenderedPageBreak/>
              <w:t>8</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汽车运用与维修</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169</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115</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54</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32%</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100</w:t>
            </w:r>
            <w:r w:rsidRPr="002D3134">
              <w:rPr>
                <w:rFonts w:ascii="宋体" w:hAnsi="宋体" w:cs="宋体" w:hint="eastAsia"/>
                <w:color w:val="000000"/>
                <w:kern w:val="0"/>
                <w:sz w:val="22"/>
              </w:rPr>
              <w:t>%</w:t>
            </w:r>
          </w:p>
        </w:tc>
      </w:tr>
      <w:tr w:rsidR="005E7112" w:rsidTr="008855F2">
        <w:trPr>
          <w:trHeight w:val="49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9</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Default="005E7112">
            <w:pPr>
              <w:rPr>
                <w:rFonts w:ascii="宋体" w:eastAsia="宋体" w:hAnsi="宋体" w:cs="宋体"/>
                <w:color w:val="000000"/>
                <w:sz w:val="22"/>
              </w:rPr>
            </w:pPr>
            <w:r>
              <w:rPr>
                <w:rFonts w:hint="eastAsia"/>
                <w:color w:val="000000"/>
                <w:sz w:val="22"/>
              </w:rPr>
              <w:t>学前教育</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218</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137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78</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35.8%</w:t>
            </w:r>
          </w:p>
        </w:tc>
        <w:tc>
          <w:tcPr>
            <w:tcW w:w="1417" w:type="dxa"/>
            <w:tcBorders>
              <w:top w:val="single" w:sz="4" w:space="0" w:color="000000"/>
              <w:left w:val="single" w:sz="4" w:space="0" w:color="000000"/>
              <w:bottom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98.62</w:t>
            </w:r>
            <w:r w:rsidRPr="002D3134">
              <w:rPr>
                <w:rFonts w:ascii="宋体" w:hAnsi="宋体" w:cs="宋体" w:hint="eastAsia"/>
                <w:color w:val="000000"/>
                <w:kern w:val="0"/>
                <w:sz w:val="22"/>
              </w:rPr>
              <w:t>%</w:t>
            </w:r>
          </w:p>
        </w:tc>
      </w:tr>
      <w:tr w:rsidR="005E7112" w:rsidTr="008855F2">
        <w:trPr>
          <w:trHeight w:val="541"/>
        </w:trPr>
        <w:tc>
          <w:tcPr>
            <w:tcW w:w="840" w:type="dxa"/>
            <w:tcBorders>
              <w:top w:val="single" w:sz="4" w:space="0" w:color="000000"/>
              <w:bottom w:val="single" w:sz="4" w:space="0" w:color="000000"/>
              <w:right w:val="single" w:sz="4" w:space="0" w:color="000000"/>
            </w:tcBorders>
            <w:shd w:val="clear" w:color="auto" w:fill="B6CFF4"/>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sidRPr="00A63A48">
              <w:rPr>
                <w:rFonts w:ascii="仿宋" w:eastAsia="仿宋" w:hAnsi="仿宋" w:hint="eastAsia"/>
                <w:color w:val="404040" w:themeColor="text1" w:themeTint="BF"/>
              </w:rPr>
              <w:t>10</w:t>
            </w:r>
          </w:p>
        </w:tc>
        <w:tc>
          <w:tcPr>
            <w:tcW w:w="186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5E7112">
            <w:pPr>
              <w:rPr>
                <w:rFonts w:ascii="宋体" w:eastAsia="宋体" w:hAnsi="宋体" w:cs="宋体"/>
                <w:color w:val="000000"/>
                <w:sz w:val="22"/>
              </w:rPr>
            </w:pPr>
            <w:r>
              <w:rPr>
                <w:rFonts w:hint="eastAsia"/>
                <w:color w:val="000000"/>
                <w:sz w:val="22"/>
              </w:rPr>
              <w:t>电子商务</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192</w:t>
            </w:r>
          </w:p>
        </w:tc>
        <w:tc>
          <w:tcPr>
            <w:tcW w:w="12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160</w:t>
            </w:r>
          </w:p>
        </w:tc>
        <w:tc>
          <w:tcPr>
            <w:tcW w:w="1134"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31</w:t>
            </w:r>
          </w:p>
        </w:tc>
        <w:tc>
          <w:tcPr>
            <w:tcW w:w="992"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16.1%</w:t>
            </w:r>
          </w:p>
        </w:tc>
        <w:tc>
          <w:tcPr>
            <w:tcW w:w="1417" w:type="dxa"/>
            <w:tcBorders>
              <w:top w:val="single" w:sz="4" w:space="0" w:color="000000"/>
              <w:left w:val="single" w:sz="4" w:space="0" w:color="000000"/>
              <w:bottom w:val="single" w:sz="4" w:space="0" w:color="000000"/>
            </w:tcBorders>
            <w:shd w:val="clear" w:color="auto" w:fill="B6CFF4"/>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99.48</w:t>
            </w:r>
            <w:r w:rsidRPr="002D3134">
              <w:rPr>
                <w:rFonts w:ascii="宋体" w:hAnsi="宋体" w:cs="宋体" w:hint="eastAsia"/>
                <w:color w:val="000000"/>
                <w:kern w:val="0"/>
                <w:sz w:val="22"/>
              </w:rPr>
              <w:t>%</w:t>
            </w:r>
          </w:p>
        </w:tc>
      </w:tr>
      <w:tr w:rsidR="005E7112" w:rsidTr="008855F2">
        <w:trPr>
          <w:trHeight w:val="522"/>
        </w:trPr>
        <w:tc>
          <w:tcPr>
            <w:tcW w:w="840" w:type="dxa"/>
            <w:tcBorders>
              <w:top w:val="single" w:sz="4" w:space="0" w:color="000000"/>
              <w:bottom w:val="single" w:sz="4" w:space="0" w:color="000000"/>
              <w:right w:val="single" w:sz="4" w:space="0" w:color="000000"/>
            </w:tcBorders>
            <w:vAlign w:val="center"/>
          </w:tcPr>
          <w:p w:rsidR="005E7112" w:rsidRPr="00A63A48" w:rsidRDefault="005E7112"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Default="005E7112">
            <w:pPr>
              <w:rPr>
                <w:rFonts w:ascii="宋体" w:eastAsia="宋体" w:hAnsi="宋体" w:cs="宋体"/>
                <w:color w:val="000000"/>
                <w:sz w:val="22"/>
              </w:rPr>
            </w:pPr>
            <w:r>
              <w:rPr>
                <w:rFonts w:hint="eastAsia"/>
                <w:color w:val="000000"/>
                <w:sz w:val="22"/>
              </w:rPr>
              <w:t>数控技术应用</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5E7112" w:rsidRDefault="008855F2" w:rsidP="008855F2">
            <w:pPr>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auto"/>
            <w:vAlign w:val="center"/>
          </w:tcPr>
          <w:p w:rsidR="005E7112" w:rsidRPr="002D3134" w:rsidRDefault="005E7112" w:rsidP="00373BDA">
            <w:pPr>
              <w:jc w:val="center"/>
              <w:rPr>
                <w:rFonts w:ascii="宋体" w:hAnsi="宋体" w:cs="宋体"/>
                <w:color w:val="000000"/>
                <w:kern w:val="0"/>
                <w:sz w:val="22"/>
              </w:rPr>
            </w:pPr>
            <w:r>
              <w:rPr>
                <w:rFonts w:ascii="宋体" w:hAnsi="宋体" w:cs="宋体" w:hint="eastAsia"/>
                <w:color w:val="000000"/>
                <w:kern w:val="0"/>
                <w:sz w:val="22"/>
              </w:rPr>
              <w:t>93.75</w:t>
            </w:r>
            <w:r w:rsidRPr="002D3134">
              <w:rPr>
                <w:rFonts w:ascii="宋体" w:hAnsi="宋体" w:cs="宋体" w:hint="eastAsia"/>
                <w:color w:val="000000"/>
                <w:kern w:val="0"/>
                <w:sz w:val="22"/>
              </w:rPr>
              <w:t>%</w:t>
            </w:r>
          </w:p>
        </w:tc>
      </w:tr>
      <w:tr w:rsidR="005E7112" w:rsidTr="008855F2">
        <w:trPr>
          <w:trHeight w:val="522"/>
        </w:trPr>
        <w:tc>
          <w:tcPr>
            <w:tcW w:w="840" w:type="dxa"/>
            <w:tcBorders>
              <w:top w:val="single" w:sz="4" w:space="0" w:color="000000"/>
              <w:bottom w:val="single" w:sz="4" w:space="0" w:color="000000"/>
              <w:right w:val="single" w:sz="4" w:space="0" w:color="000000"/>
            </w:tcBorders>
            <w:shd w:val="clear" w:color="auto" w:fill="C6D9F1" w:themeFill="text2" w:themeFillTint="33"/>
            <w:vAlign w:val="center"/>
          </w:tcPr>
          <w:p w:rsidR="005E7112" w:rsidRDefault="005E7112" w:rsidP="00F12D38">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p>
        </w:tc>
        <w:tc>
          <w:tcPr>
            <w:tcW w:w="186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373BDA">
            <w:pPr>
              <w:widowControl/>
              <w:jc w:val="left"/>
              <w:rPr>
                <w:rFonts w:ascii="宋体" w:hAnsi="宋体" w:cs="宋体"/>
                <w:color w:val="000000"/>
                <w:kern w:val="0"/>
                <w:sz w:val="22"/>
              </w:rPr>
            </w:pPr>
            <w:r w:rsidRPr="002D3134">
              <w:rPr>
                <w:rFonts w:ascii="宋体" w:hAnsi="宋体" w:cs="宋体" w:hint="eastAsia"/>
                <w:color w:val="000000"/>
                <w:kern w:val="0"/>
                <w:sz w:val="22"/>
              </w:rPr>
              <w:t>模具制造技术</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24</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23</w:t>
            </w:r>
          </w:p>
        </w:tc>
        <w:tc>
          <w:tcPr>
            <w:tcW w:w="113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sidRPr="002D3134">
              <w:rPr>
                <w:rFonts w:ascii="宋体" w:hAnsi="宋体" w:cs="宋体" w:hint="eastAsia"/>
                <w:color w:val="000000"/>
                <w:kern w:val="0"/>
                <w:sz w:val="22"/>
              </w:rPr>
              <w:t>0</w:t>
            </w:r>
          </w:p>
        </w:tc>
        <w:tc>
          <w:tcPr>
            <w:tcW w:w="99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0</w:t>
            </w:r>
          </w:p>
        </w:tc>
        <w:tc>
          <w:tcPr>
            <w:tcW w:w="1417" w:type="dxa"/>
            <w:tcBorders>
              <w:top w:val="single" w:sz="4" w:space="0" w:color="000000"/>
              <w:left w:val="single" w:sz="4" w:space="0" w:color="000000"/>
              <w:bottom w:val="single" w:sz="4" w:space="0" w:color="000000"/>
            </w:tcBorders>
            <w:shd w:val="clear" w:color="auto" w:fill="C6D9F1" w:themeFill="text2" w:themeFillTint="33"/>
            <w:vAlign w:val="center"/>
          </w:tcPr>
          <w:p w:rsidR="005E7112" w:rsidRPr="002D3134" w:rsidRDefault="005E7112" w:rsidP="00373BDA">
            <w:pPr>
              <w:widowControl/>
              <w:jc w:val="center"/>
              <w:rPr>
                <w:rFonts w:ascii="宋体" w:hAnsi="宋体" w:cs="宋体"/>
                <w:color w:val="000000"/>
                <w:kern w:val="0"/>
                <w:sz w:val="22"/>
              </w:rPr>
            </w:pPr>
            <w:r>
              <w:rPr>
                <w:rFonts w:ascii="宋体" w:hAnsi="宋体" w:cs="宋体" w:hint="eastAsia"/>
                <w:color w:val="000000"/>
                <w:kern w:val="0"/>
                <w:sz w:val="22"/>
              </w:rPr>
              <w:t>95.83</w:t>
            </w:r>
            <w:r w:rsidRPr="002D3134">
              <w:rPr>
                <w:rFonts w:ascii="宋体" w:hAnsi="宋体" w:cs="宋体" w:hint="eastAsia"/>
                <w:color w:val="000000"/>
                <w:kern w:val="0"/>
                <w:sz w:val="22"/>
              </w:rPr>
              <w:t>%</w:t>
            </w:r>
          </w:p>
        </w:tc>
      </w:tr>
      <w:tr w:rsidR="005E7112" w:rsidTr="008855F2">
        <w:trPr>
          <w:trHeight w:val="522"/>
        </w:trPr>
        <w:tc>
          <w:tcPr>
            <w:tcW w:w="2709" w:type="dxa"/>
            <w:gridSpan w:val="2"/>
            <w:tcBorders>
              <w:top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47081">
            <w:pPr>
              <w:widowControl/>
              <w:jc w:val="center"/>
              <w:rPr>
                <w:rFonts w:ascii="宋体" w:hAnsi="宋体" w:cs="宋体"/>
                <w:color w:val="000000"/>
                <w:kern w:val="0"/>
                <w:sz w:val="22"/>
              </w:rPr>
            </w:pPr>
            <w:r>
              <w:rPr>
                <w:rFonts w:ascii="宋体" w:hAnsi="宋体" w:cs="宋体" w:hint="eastAsia"/>
                <w:color w:val="000000"/>
                <w:kern w:val="0"/>
                <w:sz w:val="22"/>
              </w:rPr>
              <w:t>合计</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1171</w:t>
            </w:r>
            <w:r w:rsidRPr="002D3134">
              <w:rPr>
                <w:rFonts w:ascii="宋体" w:hAnsi="宋体" w:cs="宋体" w:hint="eastAsia"/>
                <w:color w:val="000000"/>
                <w:kern w:val="0"/>
                <w:sz w:val="22"/>
              </w:rPr>
              <w:t>人</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803</w:t>
            </w:r>
            <w:r w:rsidRPr="002D3134">
              <w:rPr>
                <w:rFonts w:ascii="宋体" w:hAnsi="宋体" w:cs="宋体" w:hint="eastAsia"/>
                <w:color w:val="000000"/>
                <w:kern w:val="0"/>
                <w:sz w:val="22"/>
              </w:rPr>
              <w:t>人</w:t>
            </w:r>
          </w:p>
        </w:tc>
        <w:tc>
          <w:tcPr>
            <w:tcW w:w="113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Pr="002D3134" w:rsidRDefault="005E7112" w:rsidP="00275500">
            <w:pPr>
              <w:widowControl/>
              <w:jc w:val="center"/>
              <w:rPr>
                <w:rFonts w:ascii="宋体" w:hAnsi="宋体" w:cs="宋体"/>
                <w:color w:val="000000"/>
                <w:kern w:val="0"/>
                <w:sz w:val="22"/>
              </w:rPr>
            </w:pPr>
            <w:r>
              <w:rPr>
                <w:rFonts w:ascii="宋体" w:hAnsi="宋体" w:cs="宋体" w:hint="eastAsia"/>
                <w:color w:val="000000"/>
                <w:kern w:val="0"/>
                <w:sz w:val="22"/>
              </w:rPr>
              <w:t>346</w:t>
            </w:r>
            <w:r w:rsidRPr="002D3134">
              <w:rPr>
                <w:rFonts w:ascii="宋体" w:hAnsi="宋体" w:cs="宋体" w:hint="eastAsia"/>
                <w:color w:val="000000"/>
                <w:kern w:val="0"/>
                <w:sz w:val="22"/>
              </w:rPr>
              <w:t>人</w:t>
            </w:r>
          </w:p>
        </w:tc>
        <w:tc>
          <w:tcPr>
            <w:tcW w:w="99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5E7112" w:rsidRDefault="008855F2" w:rsidP="008855F2">
            <w:pPr>
              <w:widowControl/>
              <w:jc w:val="center"/>
              <w:rPr>
                <w:rFonts w:ascii="宋体" w:hAnsi="宋体" w:cs="宋体"/>
                <w:color w:val="000000"/>
                <w:kern w:val="0"/>
                <w:sz w:val="22"/>
              </w:rPr>
            </w:pPr>
            <w:r>
              <w:rPr>
                <w:rFonts w:ascii="宋体" w:hAnsi="宋体" w:cs="宋体" w:hint="eastAsia"/>
                <w:color w:val="000000"/>
                <w:kern w:val="0"/>
                <w:sz w:val="22"/>
              </w:rPr>
              <w:t>29.5%</w:t>
            </w:r>
          </w:p>
        </w:tc>
        <w:tc>
          <w:tcPr>
            <w:tcW w:w="1417" w:type="dxa"/>
            <w:tcBorders>
              <w:top w:val="single" w:sz="4" w:space="0" w:color="000000"/>
              <w:left w:val="single" w:sz="4" w:space="0" w:color="000000"/>
              <w:bottom w:val="single" w:sz="4" w:space="0" w:color="000000"/>
            </w:tcBorders>
            <w:shd w:val="clear" w:color="auto" w:fill="C6D9F1" w:themeFill="text2" w:themeFillTint="33"/>
            <w:vAlign w:val="center"/>
          </w:tcPr>
          <w:p w:rsidR="005E7112" w:rsidRPr="002D3134" w:rsidRDefault="005E7112" w:rsidP="00247081">
            <w:pPr>
              <w:widowControl/>
              <w:jc w:val="center"/>
              <w:rPr>
                <w:rFonts w:ascii="宋体" w:hAnsi="宋体" w:cs="宋体"/>
                <w:color w:val="000000"/>
                <w:kern w:val="0"/>
                <w:sz w:val="22"/>
              </w:rPr>
            </w:pPr>
            <w:r>
              <w:rPr>
                <w:rFonts w:ascii="宋体" w:hAnsi="宋体" w:cs="宋体" w:hint="eastAsia"/>
                <w:color w:val="000000"/>
                <w:kern w:val="0"/>
                <w:sz w:val="22"/>
              </w:rPr>
              <w:t>98.12</w:t>
            </w:r>
            <w:r w:rsidRPr="002D3134">
              <w:rPr>
                <w:rFonts w:ascii="宋体" w:hAnsi="宋体" w:cs="宋体" w:hint="eastAsia"/>
                <w:color w:val="000000"/>
                <w:kern w:val="0"/>
                <w:sz w:val="22"/>
              </w:rPr>
              <w:t>%</w:t>
            </w:r>
          </w:p>
        </w:tc>
      </w:tr>
    </w:tbl>
    <w:p w:rsidR="008F5134" w:rsidRDefault="008F5134" w:rsidP="008F513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w:t>
      </w:r>
      <w:r w:rsidR="00784507">
        <w:rPr>
          <w:rFonts w:ascii="仿宋" w:eastAsia="仿宋" w:hAnsi="仿宋" w:hint="eastAsia"/>
          <w:sz w:val="21"/>
          <w:szCs w:val="21"/>
        </w:rPr>
        <w:t>2019年毕业生就业情况分析报告</w:t>
      </w:r>
      <w:r w:rsidRPr="008807C4">
        <w:rPr>
          <w:rFonts w:ascii="仿宋" w:eastAsia="仿宋" w:hAnsi="仿宋" w:hint="eastAsia"/>
          <w:sz w:val="21"/>
          <w:szCs w:val="21"/>
        </w:rPr>
        <w:t>（</w:t>
      </w:r>
      <w:r w:rsidR="00EE00C6">
        <w:rPr>
          <w:rFonts w:ascii="仿宋" w:eastAsia="仿宋" w:hAnsi="仿宋" w:hint="eastAsia"/>
          <w:sz w:val="21"/>
          <w:szCs w:val="21"/>
        </w:rPr>
        <w:t>招生就业科</w:t>
      </w:r>
      <w:r w:rsidRPr="008807C4">
        <w:rPr>
          <w:rFonts w:ascii="仿宋" w:eastAsia="仿宋" w:hAnsi="仿宋" w:hint="eastAsia"/>
          <w:sz w:val="21"/>
          <w:szCs w:val="21"/>
        </w:rPr>
        <w:t>）。</w:t>
      </w:r>
    </w:p>
    <w:p w:rsidR="00412BDF" w:rsidRDefault="002476F8" w:rsidP="00275500">
      <w:pPr>
        <w:spacing w:line="360" w:lineRule="auto"/>
        <w:ind w:firstLineChars="200" w:firstLine="560"/>
        <w:rPr>
          <w:rFonts w:ascii="仿宋" w:eastAsia="仿宋" w:hAnsi="仿宋"/>
          <w:szCs w:val="21"/>
        </w:rPr>
      </w:pPr>
      <w:r>
        <w:rPr>
          <w:rFonts w:ascii="仿宋" w:eastAsia="仿宋" w:hAnsi="仿宋" w:hint="eastAsia"/>
          <w:sz w:val="28"/>
          <w:szCs w:val="28"/>
        </w:rPr>
        <w:t>学</w:t>
      </w:r>
      <w:r w:rsidR="00275500">
        <w:rPr>
          <w:rFonts w:ascii="仿宋" w:eastAsia="仿宋" w:hAnsi="仿宋" w:hint="eastAsia"/>
          <w:sz w:val="28"/>
          <w:szCs w:val="28"/>
        </w:rPr>
        <w:t>校2019届毕业生</w:t>
      </w:r>
      <w:r w:rsidR="00275500" w:rsidRPr="00275500">
        <w:rPr>
          <w:rFonts w:ascii="仿宋" w:eastAsia="仿宋" w:hAnsi="仿宋" w:hint="eastAsia"/>
          <w:sz w:val="28"/>
          <w:szCs w:val="28"/>
        </w:rPr>
        <w:t>直接就业803人中，平均起薪2710元。其中：低于1000元的有0人，占0.00%；1001-1500元的有6人，占直接就业人数的0.75%；1501-2000元的有15人，占1.87%；2001-3000元的有284人，占35.37%；3000元以上的有498人，占62.02%。</w:t>
      </w:r>
    </w:p>
    <w:p w:rsidR="00412BDF" w:rsidRDefault="005F25EA" w:rsidP="005F25EA">
      <w:pPr>
        <w:spacing w:line="360" w:lineRule="auto"/>
        <w:ind w:firstLineChars="200" w:firstLine="560"/>
        <w:rPr>
          <w:rFonts w:ascii="仿宋" w:eastAsia="仿宋" w:hAnsi="仿宋"/>
          <w:sz w:val="28"/>
          <w:szCs w:val="28"/>
        </w:rPr>
      </w:pPr>
      <w:r w:rsidRPr="005F25EA">
        <w:rPr>
          <w:rFonts w:ascii="仿宋" w:eastAsia="仿宋" w:hAnsi="仿宋" w:hint="eastAsia"/>
          <w:sz w:val="28"/>
          <w:szCs w:val="28"/>
        </w:rPr>
        <w:t>通过</w:t>
      </w:r>
      <w:r w:rsidR="0001045E">
        <w:rPr>
          <w:rFonts w:ascii="仿宋" w:eastAsia="仿宋" w:hAnsi="仿宋" w:hint="eastAsia"/>
          <w:sz w:val="28"/>
          <w:szCs w:val="28"/>
        </w:rPr>
        <w:t>下图2-1</w:t>
      </w:r>
      <w:r w:rsidR="0001045E" w:rsidRPr="0001045E">
        <w:rPr>
          <w:rFonts w:ascii="仿宋" w:eastAsia="仿宋" w:hAnsi="仿宋" w:hint="eastAsia"/>
          <w:sz w:val="28"/>
          <w:szCs w:val="28"/>
        </w:rPr>
        <w:t>各专业升入高等教育人数与上年对比情况</w:t>
      </w:r>
      <w:r w:rsidR="002476F8">
        <w:rPr>
          <w:rFonts w:ascii="仿宋" w:eastAsia="仿宋" w:hAnsi="仿宋" w:hint="eastAsia"/>
          <w:sz w:val="28"/>
          <w:szCs w:val="28"/>
        </w:rPr>
        <w:t>数据对比发现，学校</w:t>
      </w:r>
      <w:r w:rsidR="00AA525B">
        <w:rPr>
          <w:rFonts w:ascii="仿宋" w:eastAsia="仿宋" w:hAnsi="仿宋" w:hint="eastAsia"/>
          <w:sz w:val="28"/>
          <w:szCs w:val="28"/>
        </w:rPr>
        <w:t>工科类</w:t>
      </w:r>
      <w:r w:rsidRPr="005F25EA">
        <w:rPr>
          <w:rFonts w:ascii="仿宋" w:eastAsia="仿宋" w:hAnsi="仿宋" w:hint="eastAsia"/>
          <w:sz w:val="28"/>
          <w:szCs w:val="28"/>
        </w:rPr>
        <w:t>专业学生升入高等教育的需求和</w:t>
      </w:r>
      <w:r w:rsidR="00F041AC">
        <w:rPr>
          <w:rFonts w:ascii="仿宋" w:eastAsia="仿宋" w:hAnsi="仿宋" w:hint="eastAsia"/>
          <w:sz w:val="28"/>
          <w:szCs w:val="28"/>
        </w:rPr>
        <w:t>升</w:t>
      </w:r>
      <w:r w:rsidRPr="005F25EA">
        <w:rPr>
          <w:rFonts w:ascii="仿宋" w:eastAsia="仿宋" w:hAnsi="仿宋" w:hint="eastAsia"/>
          <w:sz w:val="28"/>
          <w:szCs w:val="28"/>
        </w:rPr>
        <w:t>学率</w:t>
      </w:r>
      <w:r w:rsidR="00AA525B">
        <w:rPr>
          <w:rFonts w:ascii="仿宋" w:eastAsia="仿宋" w:hAnsi="仿宋" w:hint="eastAsia"/>
          <w:sz w:val="28"/>
          <w:szCs w:val="28"/>
        </w:rPr>
        <w:t>均不高，文科类</w:t>
      </w:r>
      <w:r w:rsidRPr="005F25EA">
        <w:rPr>
          <w:rFonts w:ascii="仿宋" w:eastAsia="仿宋" w:hAnsi="仿宋" w:hint="eastAsia"/>
          <w:sz w:val="28"/>
          <w:szCs w:val="28"/>
        </w:rPr>
        <w:t>专业整体呈上升趋势。</w:t>
      </w:r>
    </w:p>
    <w:p w:rsidR="002B2F13" w:rsidRDefault="002B2F13" w:rsidP="002B2F13">
      <w:pPr>
        <w:spacing w:line="360" w:lineRule="auto"/>
        <w:jc w:val="center"/>
        <w:rPr>
          <w:rFonts w:ascii="仿宋" w:eastAsia="仿宋" w:hAnsi="仿宋"/>
          <w:sz w:val="28"/>
          <w:szCs w:val="28"/>
        </w:rPr>
      </w:pPr>
      <w:r w:rsidRPr="0001045E">
        <w:rPr>
          <w:rFonts w:ascii="仿宋" w:eastAsia="仿宋" w:hAnsi="仿宋" w:hint="eastAsia"/>
          <w:color w:val="0070C0"/>
          <w:sz w:val="24"/>
          <w:szCs w:val="24"/>
        </w:rPr>
        <w:t>图 2-1</w:t>
      </w:r>
      <w:r>
        <w:rPr>
          <w:rFonts w:ascii="仿宋" w:eastAsia="仿宋" w:hAnsi="仿宋" w:hint="eastAsia"/>
          <w:color w:val="0070C0"/>
          <w:sz w:val="24"/>
          <w:szCs w:val="24"/>
        </w:rPr>
        <w:t xml:space="preserve"> </w:t>
      </w:r>
      <w:r w:rsidR="00EE5542">
        <w:rPr>
          <w:rFonts w:ascii="仿宋" w:eastAsia="仿宋" w:hAnsi="仿宋" w:hint="eastAsia"/>
          <w:color w:val="0070C0"/>
          <w:sz w:val="24"/>
          <w:szCs w:val="24"/>
        </w:rPr>
        <w:t>2018</w:t>
      </w:r>
      <w:r>
        <w:rPr>
          <w:rFonts w:ascii="仿宋" w:eastAsia="仿宋" w:hAnsi="仿宋" w:hint="eastAsia"/>
          <w:color w:val="0070C0"/>
          <w:sz w:val="24"/>
          <w:szCs w:val="24"/>
        </w:rPr>
        <w:t>年度</w:t>
      </w:r>
      <w:r w:rsidRPr="0001045E">
        <w:rPr>
          <w:rFonts w:ascii="仿宋" w:eastAsia="仿宋" w:hAnsi="仿宋" w:hint="eastAsia"/>
          <w:color w:val="0070C0"/>
          <w:sz w:val="24"/>
          <w:szCs w:val="24"/>
        </w:rPr>
        <w:t>各专业升入高等教育人数与</w:t>
      </w:r>
      <w:r>
        <w:rPr>
          <w:rFonts w:ascii="仿宋" w:eastAsia="仿宋" w:hAnsi="仿宋" w:hint="eastAsia"/>
          <w:color w:val="0070C0"/>
          <w:sz w:val="24"/>
          <w:szCs w:val="24"/>
        </w:rPr>
        <w:t>2018</w:t>
      </w:r>
      <w:r w:rsidRPr="0001045E">
        <w:rPr>
          <w:rFonts w:ascii="仿宋" w:eastAsia="仿宋" w:hAnsi="仿宋" w:hint="eastAsia"/>
          <w:color w:val="0070C0"/>
          <w:sz w:val="24"/>
          <w:szCs w:val="24"/>
        </w:rPr>
        <w:t>年</w:t>
      </w:r>
      <w:r>
        <w:rPr>
          <w:rFonts w:ascii="仿宋" w:eastAsia="仿宋" w:hAnsi="仿宋" w:hint="eastAsia"/>
          <w:color w:val="0070C0"/>
          <w:sz w:val="24"/>
          <w:szCs w:val="24"/>
        </w:rPr>
        <w:t>度</w:t>
      </w:r>
      <w:r w:rsidRPr="0001045E">
        <w:rPr>
          <w:rFonts w:ascii="仿宋" w:eastAsia="仿宋" w:hAnsi="仿宋" w:hint="eastAsia"/>
          <w:color w:val="0070C0"/>
          <w:sz w:val="24"/>
          <w:szCs w:val="24"/>
        </w:rPr>
        <w:t>对比情况</w:t>
      </w:r>
    </w:p>
    <w:p w:rsidR="005E7112" w:rsidRDefault="005E7112" w:rsidP="005F25EA">
      <w:pPr>
        <w:spacing w:line="360" w:lineRule="auto"/>
        <w:ind w:firstLineChars="200" w:firstLine="560"/>
        <w:rPr>
          <w:rFonts w:ascii="仿宋" w:eastAsia="仿宋" w:hAnsi="仿宋"/>
          <w:sz w:val="28"/>
          <w:szCs w:val="28"/>
        </w:rPr>
      </w:pPr>
      <w:r>
        <w:rPr>
          <w:rFonts w:ascii="仿宋" w:eastAsia="仿宋" w:hAnsi="仿宋" w:hint="eastAsia"/>
          <w:noProof/>
          <w:sz w:val="28"/>
          <w:szCs w:val="28"/>
        </w:rPr>
        <w:drawing>
          <wp:inline distT="0" distB="0" distL="0" distR="0" wp14:anchorId="00E70804" wp14:editId="3A2B3E85">
            <wp:extent cx="5486400" cy="3200400"/>
            <wp:effectExtent l="0" t="0" r="19050" b="19050"/>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B2F13" w:rsidRPr="0001045E" w:rsidRDefault="002B2F13" w:rsidP="002B2F13">
      <w:pPr>
        <w:spacing w:line="360" w:lineRule="auto"/>
        <w:ind w:firstLineChars="350" w:firstLine="735"/>
        <w:jc w:val="left"/>
        <w:rPr>
          <w:rFonts w:ascii="仿宋" w:eastAsia="仿宋" w:hAnsi="仿宋"/>
          <w:color w:val="0070C0"/>
          <w:sz w:val="24"/>
          <w:szCs w:val="24"/>
        </w:rPr>
      </w:pPr>
      <w:r w:rsidRPr="008807C4">
        <w:rPr>
          <w:rFonts w:ascii="仿宋" w:eastAsia="仿宋" w:hAnsi="仿宋" w:hint="eastAsia"/>
          <w:szCs w:val="21"/>
        </w:rPr>
        <w:lastRenderedPageBreak/>
        <w:t>数据来源：阳江一职</w:t>
      </w:r>
      <w:r>
        <w:rPr>
          <w:rFonts w:ascii="仿宋" w:eastAsia="仿宋" w:hAnsi="仿宋" w:hint="eastAsia"/>
          <w:szCs w:val="21"/>
        </w:rPr>
        <w:t>毕业生就业情况分析报告</w:t>
      </w:r>
      <w:r w:rsidRPr="008807C4">
        <w:rPr>
          <w:rFonts w:ascii="仿宋" w:eastAsia="仿宋" w:hAnsi="仿宋" w:hint="eastAsia"/>
          <w:szCs w:val="21"/>
        </w:rPr>
        <w:t>（</w:t>
      </w:r>
      <w:r>
        <w:rPr>
          <w:rFonts w:ascii="仿宋" w:eastAsia="仿宋" w:hAnsi="仿宋" w:hint="eastAsia"/>
          <w:szCs w:val="21"/>
        </w:rPr>
        <w:t>招生就业科</w:t>
      </w:r>
      <w:r w:rsidR="004D7C92">
        <w:rPr>
          <w:rFonts w:ascii="仿宋" w:eastAsia="仿宋" w:hAnsi="仿宋" w:hint="eastAsia"/>
          <w:szCs w:val="21"/>
        </w:rPr>
        <w:t>，2018,2019</w:t>
      </w:r>
      <w:r w:rsidRPr="008807C4">
        <w:rPr>
          <w:rFonts w:ascii="仿宋" w:eastAsia="仿宋" w:hAnsi="仿宋" w:hint="eastAsia"/>
          <w:szCs w:val="21"/>
        </w:rPr>
        <w:t>）</w:t>
      </w:r>
    </w:p>
    <w:p w:rsidR="00120006" w:rsidRPr="00614126" w:rsidRDefault="00120006" w:rsidP="00120006"/>
    <w:bookmarkStart w:id="12" w:name="_Toc35512531"/>
    <w:p w:rsidR="00612E8E" w:rsidRPr="00C44AAE" w:rsidRDefault="00A121AB" w:rsidP="00C44AAE">
      <w:pPr>
        <w:pStyle w:val="2"/>
        <w:ind w:firstLine="562"/>
        <w:rPr>
          <w:color w:val="0393DB"/>
        </w:rPr>
      </w:pPr>
      <w:r>
        <w:rPr>
          <w:noProof/>
          <w:color w:val="0393DB"/>
        </w:rPr>
        <mc:AlternateContent>
          <mc:Choice Requires="wps">
            <w:drawing>
              <wp:anchor distT="0" distB="0" distL="114300" distR="114300" simplePos="0" relativeHeight="251679744" behindDoc="0" locked="0" layoutInCell="1" allowOverlap="1" wp14:anchorId="280A4F95" wp14:editId="2E9BCF36">
                <wp:simplePos x="0" y="0"/>
                <wp:positionH relativeFrom="column">
                  <wp:posOffset>9525</wp:posOffset>
                </wp:positionH>
                <wp:positionV relativeFrom="paragraph">
                  <wp:posOffset>329565</wp:posOffset>
                </wp:positionV>
                <wp:extent cx="5537200" cy="28575"/>
                <wp:effectExtent l="9525" t="7620" r="6350" b="11430"/>
                <wp:wrapNone/>
                <wp:docPr id="7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C86894" id="AutoShape 22" o:spid="_x0000_s1026" type="#_x0000_t32" style="position:absolute;left:0;text-align:left;margin-left:.75pt;margin-top:25.95pt;width:436pt;height:2.2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" strokecolor="#00a4de" strokeweight=".25pt">
                <v:shadow color="#243f60 [1604]" opacity=".5" offset="1pt"/>
              </v:shape>
            </w:pict>
          </mc:Fallback>
        </mc:AlternateContent>
      </w:r>
      <w:r w:rsidR="005C79B8" w:rsidRPr="00C44AAE">
        <w:rPr>
          <w:color w:val="0393DB"/>
        </w:rPr>
        <w:t>2.5</w:t>
      </w:r>
      <w:r w:rsidR="005C79B8" w:rsidRPr="00C44AAE">
        <w:rPr>
          <w:color w:val="0393DB"/>
        </w:rPr>
        <w:t>职业发展</w:t>
      </w:r>
      <w:bookmarkEnd w:id="12"/>
    </w:p>
    <w:p w:rsidR="00CC5DB9" w:rsidRDefault="002476F8" w:rsidP="002476F8">
      <w:pPr>
        <w:spacing w:line="360" w:lineRule="auto"/>
        <w:ind w:firstLineChars="200" w:firstLine="562"/>
        <w:rPr>
          <w:rFonts w:ascii="仿宋" w:eastAsia="仿宋" w:hAnsi="仿宋"/>
          <w:sz w:val="28"/>
          <w:szCs w:val="28"/>
        </w:rPr>
      </w:pPr>
      <w:r w:rsidRPr="002476F8">
        <w:rPr>
          <w:rFonts w:ascii="仿宋" w:eastAsia="仿宋" w:hAnsi="仿宋" w:hint="eastAsia"/>
          <w:b/>
          <w:sz w:val="28"/>
          <w:szCs w:val="28"/>
        </w:rPr>
        <w:t>注重学习方法养成，培养学习与再学习能力。</w:t>
      </w:r>
      <w:r w:rsidR="00CC5DB9">
        <w:rPr>
          <w:rFonts w:ascii="仿宋" w:eastAsia="仿宋" w:hAnsi="仿宋" w:hint="eastAsia"/>
          <w:sz w:val="28"/>
          <w:szCs w:val="28"/>
        </w:rPr>
        <w:t>学校注重学生积极性和主动性的发挥，强调教学中的学生主体地位，</w:t>
      </w:r>
      <w:r>
        <w:rPr>
          <w:rFonts w:ascii="仿宋" w:eastAsia="仿宋" w:hAnsi="仿宋" w:hint="eastAsia"/>
          <w:sz w:val="28"/>
          <w:szCs w:val="28"/>
        </w:rPr>
        <w:t>注重教会学生正确学习的方法，切实提高学习效率，激发学习兴趣与信心。</w:t>
      </w:r>
      <w:r w:rsidR="00CC5DB9">
        <w:rPr>
          <w:rFonts w:ascii="仿宋" w:eastAsia="仿宋" w:hAnsi="仿宋" w:hint="eastAsia"/>
          <w:sz w:val="28"/>
          <w:szCs w:val="28"/>
        </w:rPr>
        <w:t>在校园教学和企业实习过程中适时引导、启发、挑起是非、激起矛盾，激发学生的思维，让学生去自主探索新知，体验获得新知的过程，培养学生学习与再学习能力，以适应市场迅猛发展的需要，应对企业对技术变化发展的要求。</w:t>
      </w:r>
    </w:p>
    <w:p w:rsidR="00CC5DB9" w:rsidRDefault="002476F8" w:rsidP="002476F8">
      <w:pPr>
        <w:spacing w:line="360" w:lineRule="auto"/>
        <w:ind w:firstLineChars="200" w:firstLine="562"/>
        <w:rPr>
          <w:rFonts w:ascii="仿宋" w:eastAsia="仿宋" w:hAnsi="仿宋"/>
          <w:sz w:val="28"/>
          <w:szCs w:val="28"/>
        </w:rPr>
      </w:pPr>
      <w:r w:rsidRPr="002476F8">
        <w:rPr>
          <w:rFonts w:ascii="仿宋" w:eastAsia="仿宋" w:hAnsi="仿宋" w:hint="eastAsia"/>
          <w:b/>
          <w:sz w:val="28"/>
          <w:szCs w:val="28"/>
        </w:rPr>
        <w:t>认清社会角色，合理职业规划，提高岗位适应力。</w:t>
      </w:r>
      <w:r w:rsidR="00F701CF">
        <w:rPr>
          <w:rFonts w:ascii="仿宋" w:eastAsia="仿宋" w:hAnsi="仿宋" w:hint="eastAsia"/>
          <w:sz w:val="28"/>
          <w:szCs w:val="28"/>
        </w:rPr>
        <w:t>为缓解中职学生毕业后由于年龄小，整体文化素质不高，对社会现实认识还不够充分立即进入工作岗位后的不适，在学生的职业生涯规划教育中帮助学生制定合理的目标，认清自己的社会角色。培养学生建立和谐的人际关系，帮助学生提高</w:t>
      </w:r>
      <w:r w:rsidR="00F701CF" w:rsidRPr="00F701CF">
        <w:rPr>
          <w:rFonts w:ascii="仿宋" w:eastAsia="仿宋" w:hAnsi="仿宋" w:hint="eastAsia"/>
          <w:sz w:val="28"/>
          <w:szCs w:val="28"/>
        </w:rPr>
        <w:t>岗位适应能力</w:t>
      </w:r>
      <w:r w:rsidR="00F701CF">
        <w:rPr>
          <w:rFonts w:ascii="仿宋" w:eastAsia="仿宋" w:hAnsi="仿宋" w:hint="eastAsia"/>
          <w:sz w:val="28"/>
          <w:szCs w:val="28"/>
        </w:rPr>
        <w:t>。</w:t>
      </w:r>
    </w:p>
    <w:p w:rsidR="003F2932" w:rsidRDefault="00510CA6" w:rsidP="00510CA6">
      <w:pPr>
        <w:spacing w:line="360" w:lineRule="auto"/>
        <w:ind w:firstLineChars="200" w:firstLine="562"/>
        <w:rPr>
          <w:rFonts w:ascii="仿宋" w:eastAsia="仿宋" w:hAnsi="仿宋"/>
          <w:sz w:val="28"/>
          <w:szCs w:val="28"/>
        </w:rPr>
      </w:pPr>
      <w:r w:rsidRPr="00510CA6">
        <w:rPr>
          <w:rFonts w:ascii="仿宋" w:eastAsia="仿宋" w:hAnsi="仿宋" w:hint="eastAsia"/>
          <w:b/>
          <w:sz w:val="28"/>
          <w:szCs w:val="28"/>
        </w:rPr>
        <w:t>拓展技能，扩大选择，提高岗位迁移能力。</w:t>
      </w:r>
      <w:r w:rsidR="003F2932">
        <w:rPr>
          <w:rFonts w:ascii="仿宋" w:eastAsia="仿宋" w:hAnsi="仿宋" w:hint="eastAsia"/>
          <w:sz w:val="28"/>
          <w:szCs w:val="28"/>
        </w:rPr>
        <w:t>学校从学生入学时就注意引导学生树立竞争意识，培养开放意识，注重学生复合技能培养，重点培养好学生的一种“精技能”，在“精技能”的基础上，拓展学生增长其他技能，扩大就业范围，提高学生岗位迁移能力。</w:t>
      </w:r>
    </w:p>
    <w:p w:rsidR="003F2932" w:rsidRDefault="00206A13" w:rsidP="00206A13">
      <w:pPr>
        <w:spacing w:line="360" w:lineRule="auto"/>
        <w:ind w:firstLineChars="200" w:firstLine="562"/>
        <w:rPr>
          <w:rFonts w:ascii="仿宋" w:eastAsia="仿宋" w:hAnsi="仿宋"/>
          <w:sz w:val="28"/>
          <w:szCs w:val="28"/>
        </w:rPr>
      </w:pPr>
      <w:r>
        <w:rPr>
          <w:rFonts w:ascii="仿宋" w:eastAsia="仿宋" w:hAnsi="仿宋" w:hint="eastAsia"/>
          <w:b/>
          <w:sz w:val="28"/>
          <w:szCs w:val="28"/>
        </w:rPr>
        <w:t>提高创业意识，增强</w:t>
      </w:r>
      <w:r w:rsidRPr="00206A13">
        <w:rPr>
          <w:rFonts w:ascii="仿宋" w:eastAsia="仿宋" w:hAnsi="仿宋" w:hint="eastAsia"/>
          <w:b/>
          <w:sz w:val="28"/>
          <w:szCs w:val="28"/>
        </w:rPr>
        <w:t>创业能力。</w:t>
      </w:r>
      <w:r w:rsidR="003F2932">
        <w:rPr>
          <w:rFonts w:ascii="仿宋" w:eastAsia="仿宋" w:hAnsi="仿宋" w:hint="eastAsia"/>
          <w:sz w:val="28"/>
          <w:szCs w:val="28"/>
        </w:rPr>
        <w:t>学校在创业教育中，侧重转变学生的就业观念，提高创业意识，增强学生创业能力</w:t>
      </w:r>
      <w:r w:rsidR="007E3606">
        <w:rPr>
          <w:rFonts w:ascii="仿宋" w:eastAsia="仿宋" w:hAnsi="仿宋" w:hint="eastAsia"/>
          <w:sz w:val="28"/>
          <w:szCs w:val="28"/>
        </w:rPr>
        <w:t>。开展创业模拟训练，进行营销技巧、商务沟通与交流、职业礼仪等训练。</w:t>
      </w:r>
    </w:p>
    <w:bookmarkStart w:id="13" w:name="_Toc35512532"/>
    <w:p w:rsidR="003F2932" w:rsidRPr="001B3E49" w:rsidRDefault="00CB4A3C" w:rsidP="001B3E49">
      <w:pPr>
        <w:pStyle w:val="2"/>
        <w:ind w:firstLine="562"/>
        <w:rPr>
          <w:color w:val="0393DB"/>
        </w:rPr>
      </w:pPr>
      <w:r w:rsidRPr="001B3E49">
        <w:rPr>
          <w:noProof/>
          <w:color w:val="0393DB"/>
        </w:rPr>
        <mc:AlternateContent>
          <mc:Choice Requires="wps">
            <w:drawing>
              <wp:anchor distT="0" distB="0" distL="114300" distR="114300" simplePos="0" relativeHeight="251723776" behindDoc="0" locked="0" layoutInCell="1" allowOverlap="1" wp14:anchorId="2A691A6B" wp14:editId="1D273F82">
                <wp:simplePos x="0" y="0"/>
                <wp:positionH relativeFrom="column">
                  <wp:posOffset>19685</wp:posOffset>
                </wp:positionH>
                <wp:positionV relativeFrom="paragraph">
                  <wp:posOffset>327660</wp:posOffset>
                </wp:positionV>
                <wp:extent cx="5537200" cy="28575"/>
                <wp:effectExtent l="0" t="0" r="25400" b="28575"/>
                <wp:wrapNone/>
                <wp:docPr id="9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Dtj9jP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006806B3" w:rsidRPr="001B3E49">
        <w:rPr>
          <w:rFonts w:hint="eastAsia"/>
          <w:color w:val="0393DB"/>
        </w:rPr>
        <w:t>案例：阳江一职：“三心两意”</w:t>
      </w:r>
      <w:r w:rsidR="00206A13">
        <w:rPr>
          <w:rFonts w:hint="eastAsia"/>
          <w:color w:val="0393DB"/>
        </w:rPr>
        <w:t>教</w:t>
      </w:r>
      <w:r w:rsidR="006806B3" w:rsidRPr="001B3E49">
        <w:rPr>
          <w:rFonts w:hint="eastAsia"/>
          <w:color w:val="0393DB"/>
        </w:rPr>
        <w:t>学生</w:t>
      </w:r>
      <w:r w:rsidR="00016B9A" w:rsidRPr="001B3E49">
        <w:rPr>
          <w:rFonts w:hint="eastAsia"/>
          <w:color w:val="0393DB"/>
        </w:rPr>
        <w:t>实现</w:t>
      </w:r>
      <w:r w:rsidR="00AC2CDB" w:rsidRPr="001B3E49">
        <w:rPr>
          <w:rFonts w:hint="eastAsia"/>
          <w:color w:val="0393DB"/>
        </w:rPr>
        <w:t>个人</w:t>
      </w:r>
      <w:r w:rsidR="006806B3" w:rsidRPr="001B3E49">
        <w:rPr>
          <w:rFonts w:hint="eastAsia"/>
          <w:color w:val="0393DB"/>
        </w:rPr>
        <w:t>职业</w:t>
      </w:r>
      <w:r w:rsidR="005E0B72">
        <w:rPr>
          <w:rFonts w:hint="eastAsia"/>
          <w:color w:val="0393DB"/>
        </w:rPr>
        <w:t>发展</w:t>
      </w:r>
      <w:bookmarkEnd w:id="13"/>
    </w:p>
    <w:p w:rsidR="00AC2CDB" w:rsidRPr="00AC2CDB" w:rsidRDefault="006D2F81" w:rsidP="0091242C">
      <w:pPr>
        <w:spacing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阳江市第一职业技术学校在</w:t>
      </w:r>
      <w:r w:rsidR="00E24E09">
        <w:rPr>
          <w:rFonts w:ascii="仿宋" w:eastAsia="仿宋" w:hAnsi="仿宋" w:hint="eastAsia"/>
          <w:sz w:val="28"/>
          <w:szCs w:val="28"/>
        </w:rPr>
        <w:t>校企共同实施</w:t>
      </w:r>
      <w:r>
        <w:rPr>
          <w:rFonts w:ascii="仿宋" w:eastAsia="仿宋" w:hAnsi="仿宋" w:hint="eastAsia"/>
          <w:sz w:val="28"/>
          <w:szCs w:val="28"/>
        </w:rPr>
        <w:t>学生</w:t>
      </w:r>
      <w:r w:rsidR="007D499A">
        <w:rPr>
          <w:rFonts w:ascii="仿宋" w:eastAsia="仿宋" w:hAnsi="仿宋" w:hint="eastAsia"/>
          <w:sz w:val="28"/>
          <w:szCs w:val="28"/>
        </w:rPr>
        <w:t>职业生涯规划</w:t>
      </w:r>
      <w:r>
        <w:rPr>
          <w:rFonts w:ascii="仿宋" w:eastAsia="仿宋" w:hAnsi="仿宋" w:hint="eastAsia"/>
          <w:sz w:val="28"/>
          <w:szCs w:val="28"/>
        </w:rPr>
        <w:t>教育中，</w:t>
      </w:r>
      <w:r w:rsidR="00B94276">
        <w:rPr>
          <w:rFonts w:ascii="仿宋" w:eastAsia="仿宋" w:hAnsi="仿宋" w:hint="eastAsia"/>
          <w:sz w:val="28"/>
          <w:szCs w:val="28"/>
        </w:rPr>
        <w:lastRenderedPageBreak/>
        <w:t>摸索</w:t>
      </w:r>
      <w:r w:rsidR="007D499A">
        <w:rPr>
          <w:rFonts w:ascii="仿宋" w:eastAsia="仿宋" w:hAnsi="仿宋" w:hint="eastAsia"/>
          <w:sz w:val="28"/>
          <w:szCs w:val="28"/>
        </w:rPr>
        <w:t>出“三心两意”促进</w:t>
      </w:r>
      <w:r w:rsidR="00016B9A">
        <w:rPr>
          <w:rFonts w:ascii="仿宋" w:eastAsia="仿宋" w:hAnsi="仿宋" w:hint="eastAsia"/>
          <w:sz w:val="28"/>
          <w:szCs w:val="28"/>
        </w:rPr>
        <w:t>学生</w:t>
      </w:r>
      <w:r>
        <w:rPr>
          <w:rFonts w:ascii="仿宋" w:eastAsia="仿宋" w:hAnsi="仿宋" w:hint="eastAsia"/>
          <w:sz w:val="28"/>
          <w:szCs w:val="28"/>
        </w:rPr>
        <w:t>职业发展</w:t>
      </w:r>
      <w:r w:rsidR="007D499A">
        <w:rPr>
          <w:rFonts w:ascii="仿宋" w:eastAsia="仿宋" w:hAnsi="仿宋" w:hint="eastAsia"/>
          <w:sz w:val="28"/>
          <w:szCs w:val="28"/>
        </w:rPr>
        <w:t>的</w:t>
      </w:r>
      <w:r w:rsidR="00B94276">
        <w:rPr>
          <w:rFonts w:ascii="仿宋" w:eastAsia="仿宋" w:hAnsi="仿宋" w:hint="eastAsia"/>
          <w:sz w:val="28"/>
          <w:szCs w:val="28"/>
        </w:rPr>
        <w:t>教育</w:t>
      </w:r>
      <w:r w:rsidR="007D499A">
        <w:rPr>
          <w:rFonts w:ascii="仿宋" w:eastAsia="仿宋" w:hAnsi="仿宋" w:hint="eastAsia"/>
          <w:sz w:val="28"/>
          <w:szCs w:val="28"/>
        </w:rPr>
        <w:t>规律，指导学生以实际行动实现自己的未来人生理想蓝图。其中“</w:t>
      </w:r>
      <w:r w:rsidR="00AC2CDB">
        <w:rPr>
          <w:rFonts w:ascii="仿宋" w:eastAsia="仿宋" w:hAnsi="仿宋" w:hint="eastAsia"/>
          <w:sz w:val="28"/>
          <w:szCs w:val="28"/>
        </w:rPr>
        <w:t>三心</w:t>
      </w:r>
      <w:r w:rsidR="007D499A">
        <w:rPr>
          <w:rFonts w:ascii="仿宋" w:eastAsia="仿宋" w:hAnsi="仿宋" w:hint="eastAsia"/>
          <w:sz w:val="28"/>
          <w:szCs w:val="28"/>
        </w:rPr>
        <w:t>”是指</w:t>
      </w:r>
      <w:r w:rsidR="00AC2CDB">
        <w:rPr>
          <w:rFonts w:ascii="仿宋" w:eastAsia="仿宋" w:hAnsi="仿宋" w:hint="eastAsia"/>
          <w:sz w:val="28"/>
          <w:szCs w:val="28"/>
        </w:rPr>
        <w:t>脚踏实地学技能的“工匠心”，有始有终完成工作任务的“务实心”，遇到难题勤于思考、敢于探索的“求真心”。</w:t>
      </w:r>
      <w:r w:rsidR="007D499A">
        <w:rPr>
          <w:rFonts w:ascii="仿宋" w:eastAsia="仿宋" w:hAnsi="仿宋" w:hint="eastAsia"/>
          <w:sz w:val="28"/>
          <w:szCs w:val="28"/>
        </w:rPr>
        <w:t>“</w:t>
      </w:r>
      <w:r w:rsidR="00AC2CDB">
        <w:rPr>
          <w:rFonts w:ascii="仿宋" w:eastAsia="仿宋" w:hAnsi="仿宋" w:hint="eastAsia"/>
          <w:sz w:val="28"/>
          <w:szCs w:val="28"/>
        </w:rPr>
        <w:t>两意</w:t>
      </w:r>
      <w:r w:rsidR="007D499A">
        <w:rPr>
          <w:rFonts w:ascii="仿宋" w:eastAsia="仿宋" w:hAnsi="仿宋" w:hint="eastAsia"/>
          <w:sz w:val="28"/>
          <w:szCs w:val="28"/>
        </w:rPr>
        <w:t>”是指</w:t>
      </w:r>
      <w:r>
        <w:rPr>
          <w:rFonts w:ascii="仿宋" w:eastAsia="仿宋" w:hAnsi="仿宋" w:hint="eastAsia"/>
          <w:sz w:val="28"/>
          <w:szCs w:val="28"/>
        </w:rPr>
        <w:t>劳动就业、</w:t>
      </w:r>
      <w:r w:rsidR="0091242C">
        <w:rPr>
          <w:rFonts w:ascii="仿宋" w:eastAsia="仿宋" w:hAnsi="仿宋" w:hint="eastAsia"/>
          <w:sz w:val="28"/>
          <w:szCs w:val="28"/>
        </w:rPr>
        <w:t>服务社会的</w:t>
      </w:r>
      <w:r w:rsidR="00AC2CDB">
        <w:rPr>
          <w:rFonts w:ascii="仿宋" w:eastAsia="仿宋" w:hAnsi="仿宋" w:hint="eastAsia"/>
          <w:sz w:val="28"/>
          <w:szCs w:val="28"/>
        </w:rPr>
        <w:t>“</w:t>
      </w:r>
      <w:r w:rsidR="0091242C">
        <w:rPr>
          <w:rFonts w:ascii="仿宋" w:eastAsia="仿宋" w:hAnsi="仿宋" w:hint="eastAsia"/>
          <w:sz w:val="28"/>
          <w:szCs w:val="28"/>
        </w:rPr>
        <w:t>角色意识”</w:t>
      </w:r>
      <w:r w:rsidR="007D499A">
        <w:rPr>
          <w:rFonts w:ascii="仿宋" w:eastAsia="仿宋" w:hAnsi="仿宋" w:hint="eastAsia"/>
          <w:sz w:val="28"/>
          <w:szCs w:val="28"/>
        </w:rPr>
        <w:t>和</w:t>
      </w:r>
      <w:r w:rsidR="0091242C">
        <w:rPr>
          <w:rFonts w:ascii="仿宋" w:eastAsia="仿宋" w:hAnsi="仿宋" w:hint="eastAsia"/>
          <w:sz w:val="28"/>
          <w:szCs w:val="28"/>
        </w:rPr>
        <w:t>专业要精、技能要宽的“竞争意识”</w:t>
      </w:r>
      <w:r>
        <w:rPr>
          <w:rFonts w:ascii="仿宋" w:eastAsia="仿宋" w:hAnsi="仿宋" w:hint="eastAsia"/>
          <w:sz w:val="28"/>
          <w:szCs w:val="28"/>
        </w:rPr>
        <w:t>。</w:t>
      </w:r>
      <w:r w:rsidR="007D499A">
        <w:rPr>
          <w:rFonts w:ascii="仿宋" w:eastAsia="仿宋" w:hAnsi="仿宋" w:hint="eastAsia"/>
          <w:sz w:val="28"/>
          <w:szCs w:val="28"/>
        </w:rPr>
        <w:t>通过将“三心两意”</w:t>
      </w:r>
      <w:r w:rsidR="00016B9A">
        <w:rPr>
          <w:rFonts w:ascii="仿宋" w:eastAsia="仿宋" w:hAnsi="仿宋" w:hint="eastAsia"/>
          <w:sz w:val="28"/>
          <w:szCs w:val="28"/>
        </w:rPr>
        <w:t>职业成长规律应用于实习实训各个环节，有效提升了</w:t>
      </w:r>
      <w:r w:rsidR="00A13122">
        <w:rPr>
          <w:rFonts w:ascii="仿宋" w:eastAsia="仿宋" w:hAnsi="仿宋" w:hint="eastAsia"/>
          <w:sz w:val="28"/>
          <w:szCs w:val="28"/>
        </w:rPr>
        <w:t>专业</w:t>
      </w:r>
      <w:r w:rsidR="00016B9A">
        <w:rPr>
          <w:rFonts w:ascii="仿宋" w:eastAsia="仿宋" w:hAnsi="仿宋" w:hint="eastAsia"/>
          <w:sz w:val="28"/>
          <w:szCs w:val="28"/>
        </w:rPr>
        <w:t>技能学习效率和学生进入企业</w:t>
      </w:r>
      <w:r w:rsidR="00A13122">
        <w:rPr>
          <w:rFonts w:ascii="仿宋" w:eastAsia="仿宋" w:hAnsi="仿宋" w:hint="eastAsia"/>
          <w:sz w:val="28"/>
          <w:szCs w:val="28"/>
        </w:rPr>
        <w:t>岗位后</w:t>
      </w:r>
      <w:r w:rsidR="00016B9A">
        <w:rPr>
          <w:rFonts w:ascii="仿宋" w:eastAsia="仿宋" w:hAnsi="仿宋" w:hint="eastAsia"/>
          <w:sz w:val="28"/>
          <w:szCs w:val="28"/>
        </w:rPr>
        <w:t>的竞争力，使学生毕业两年内的职业稳定率和岗位提升率均有明显提升。</w:t>
      </w:r>
    </w:p>
    <w:p w:rsidR="00F701CF" w:rsidRDefault="00367990" w:rsidP="00BB075A">
      <w:pPr>
        <w:spacing w:line="360" w:lineRule="auto"/>
        <w:jc w:val="center"/>
        <w:rPr>
          <w:rFonts w:ascii="仿宋" w:eastAsia="仿宋" w:hAnsi="仿宋"/>
          <w:sz w:val="28"/>
          <w:szCs w:val="28"/>
        </w:rPr>
      </w:pPr>
      <w:r w:rsidRPr="00367990">
        <w:rPr>
          <w:rFonts w:ascii="仿宋" w:eastAsia="仿宋" w:hAnsi="仿宋"/>
          <w:noProof/>
          <w:sz w:val="28"/>
          <w:szCs w:val="28"/>
        </w:rPr>
        <mc:AlternateContent>
          <mc:Choice Requires="wps">
            <w:drawing>
              <wp:anchor distT="0" distB="0" distL="114300" distR="114300" simplePos="0" relativeHeight="251720704" behindDoc="0" locked="0" layoutInCell="1" allowOverlap="1" wp14:anchorId="05BC2064" wp14:editId="1D335EB8">
                <wp:simplePos x="0" y="0"/>
                <wp:positionH relativeFrom="column">
                  <wp:posOffset>833120</wp:posOffset>
                </wp:positionH>
                <wp:positionV relativeFrom="paragraph">
                  <wp:posOffset>2850515</wp:posOffset>
                </wp:positionV>
                <wp:extent cx="3967200" cy="213995"/>
                <wp:effectExtent l="0" t="0" r="0" b="0"/>
                <wp:wrapNone/>
                <wp:docPr id="67"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720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67990">
                            <w:pPr>
                              <w:rPr>
                                <w:rFonts w:ascii="仿宋" w:eastAsia="仿宋" w:hAnsi="仿宋"/>
                                <w:color w:val="FFFFFF" w:themeColor="background1"/>
                                <w:szCs w:val="21"/>
                              </w:rPr>
                            </w:pPr>
                            <w:r>
                              <w:rPr>
                                <w:rFonts w:ascii="仿宋" w:eastAsia="仿宋" w:hAnsi="仿宋" w:hint="eastAsia"/>
                                <w:color w:val="FFFFFF" w:themeColor="background1"/>
                                <w:szCs w:val="21"/>
                              </w:rPr>
                              <w:t>学生参加创业模拟训练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27" style="position:absolute;left:0;text-align:left;margin-left:65.6pt;margin-top:224.45pt;width:312.4pt;height:16.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1NfwIAAP8E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" fillcolor="#125bee" stroked="f">
                <v:textbox inset="0,0,0,0">
                  <w:txbxContent>
                    <w:p w:rsidR="00E91FCE" w:rsidRPr="00F46742" w:rsidRDefault="00E91FCE" w:rsidP="00367990">
                      <w:pPr>
                        <w:rPr>
                          <w:rFonts w:ascii="仿宋" w:eastAsia="仿宋" w:hAnsi="仿宋"/>
                          <w:color w:val="FFFFFF" w:themeColor="background1"/>
                          <w:szCs w:val="21"/>
                        </w:rPr>
                      </w:pPr>
                      <w:r>
                        <w:rPr>
                          <w:rFonts w:ascii="仿宋" w:eastAsia="仿宋" w:hAnsi="仿宋" w:hint="eastAsia"/>
                          <w:color w:val="FFFFFF" w:themeColor="background1"/>
                          <w:szCs w:val="21"/>
                        </w:rPr>
                        <w:t>学生参加创业模拟训练</w:t>
                      </w:r>
                    </w:p>
                  </w:txbxContent>
                </v:textbox>
              </v:rect>
            </w:pict>
          </mc:Fallback>
        </mc:AlternateContent>
      </w:r>
      <w:r w:rsidR="00F701CF">
        <w:rPr>
          <w:rFonts w:ascii="仿宋" w:eastAsia="仿宋" w:hAnsi="仿宋"/>
          <w:noProof/>
          <w:sz w:val="28"/>
          <w:szCs w:val="28"/>
        </w:rPr>
        <w:drawing>
          <wp:inline distT="0" distB="0" distL="0" distR="0" wp14:anchorId="56C569C5" wp14:editId="6E779BDB">
            <wp:extent cx="3966358" cy="2975562"/>
            <wp:effectExtent l="19050" t="19050" r="15240" b="15875"/>
            <wp:docPr id="4" name="图片 4" descr="G:\2018-2019项目申报及教研类\2019年省级教师能力比赛-已结\教师参赛照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8-2019项目申报及教研类\2019年省级教师能力比赛-已结\教师参赛照片\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9590" cy="2985489"/>
                    </a:xfrm>
                    <a:prstGeom prst="rect">
                      <a:avLst/>
                    </a:prstGeom>
                    <a:noFill/>
                    <a:ln>
                      <a:solidFill>
                        <a:schemeClr val="accent1"/>
                      </a:solidFill>
                    </a:ln>
                  </pic:spPr>
                </pic:pic>
              </a:graphicData>
            </a:graphic>
          </wp:inline>
        </w:drawing>
      </w:r>
    </w:p>
    <w:p w:rsidR="00F701CF" w:rsidRDefault="00F701CF" w:rsidP="00367990">
      <w:pPr>
        <w:spacing w:line="360" w:lineRule="auto"/>
        <w:ind w:firstLineChars="200" w:firstLine="560"/>
        <w:rPr>
          <w:rFonts w:ascii="仿宋" w:eastAsia="仿宋" w:hAnsi="仿宋"/>
          <w:sz w:val="28"/>
          <w:szCs w:val="28"/>
        </w:rPr>
      </w:pPr>
    </w:p>
    <w:p w:rsidR="00F22A12" w:rsidRPr="00F22A12" w:rsidRDefault="00E10BF2" w:rsidP="00D10C00">
      <w:pPr>
        <w:spacing w:line="360" w:lineRule="auto"/>
        <w:rPr>
          <w:rFonts w:ascii="仿宋" w:eastAsia="仿宋" w:hAnsi="仿宋"/>
          <w:sz w:val="28"/>
          <w:szCs w:val="28"/>
        </w:rPr>
      </w:pPr>
      <w:r w:rsidRPr="00E10BF2">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Times New Roman" w:hAnsi="Times New Roman" w:cs="Times New Roman" w:hint="eastAsia"/>
          <w:snapToGrid w:val="0"/>
          <w:color w:val="000000"/>
          <w:w w:val="0"/>
          <w:kern w:val="0"/>
          <w:sz w:val="0"/>
          <w:szCs w:val="0"/>
          <w:u w:color="000000"/>
          <w:bdr w:val="none" w:sz="0" w:space="0" w:color="000000"/>
          <w:shd w:val="clear" w:color="000000" w:fill="000000"/>
        </w:rPr>
        <w:t xml:space="preserve"> </w:t>
      </w:r>
    </w:p>
    <w:p w:rsidR="0096201D" w:rsidRPr="008204FE" w:rsidRDefault="0096201D" w:rsidP="00D10C00">
      <w:pPr>
        <w:pStyle w:val="1"/>
        <w:ind w:firstLine="562"/>
        <w:rPr>
          <w:color w:val="0393DB"/>
        </w:rPr>
      </w:pPr>
      <w:bookmarkStart w:id="14" w:name="_Toc35512533"/>
      <w:r w:rsidRPr="008204FE">
        <w:rPr>
          <w:rFonts w:hint="eastAsia"/>
          <w:color w:val="0393DB"/>
        </w:rPr>
        <w:t>3.</w:t>
      </w:r>
      <w:r w:rsidRPr="008204FE">
        <w:rPr>
          <w:rFonts w:hint="eastAsia"/>
          <w:color w:val="0393DB"/>
        </w:rPr>
        <w:t>质量保障措施</w:t>
      </w:r>
      <w:bookmarkEnd w:id="14"/>
    </w:p>
    <w:p w:rsidR="00DB4510" w:rsidRPr="00DB4510" w:rsidRDefault="00DB4510" w:rsidP="00DB4510"/>
    <w:bookmarkStart w:id="15" w:name="_Toc35512534"/>
    <w:p w:rsidR="0096201D" w:rsidRPr="00136D0C" w:rsidRDefault="00A121AB" w:rsidP="00DA76FB">
      <w:pPr>
        <w:pStyle w:val="2"/>
        <w:ind w:firstLine="562"/>
      </w:pPr>
      <w:r>
        <w:rPr>
          <w:noProof/>
          <w:color w:val="0393DB"/>
        </w:rPr>
        <mc:AlternateContent>
          <mc:Choice Requires="wps">
            <w:drawing>
              <wp:anchor distT="0" distB="0" distL="114300" distR="114300" simplePos="0" relativeHeight="251680768" behindDoc="0" locked="0" layoutInCell="1" allowOverlap="1" wp14:anchorId="7DA312F8" wp14:editId="741BC261">
                <wp:simplePos x="0" y="0"/>
                <wp:positionH relativeFrom="column">
                  <wp:posOffset>6350</wp:posOffset>
                </wp:positionH>
                <wp:positionV relativeFrom="paragraph">
                  <wp:posOffset>334645</wp:posOffset>
                </wp:positionV>
                <wp:extent cx="5537200" cy="28575"/>
                <wp:effectExtent l="6350" t="6985" r="9525" b="12065"/>
                <wp:wrapNone/>
                <wp:docPr id="6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355CBD" id="AutoShape 23" o:spid="_x0000_s1026" type="#_x0000_t32" style="position:absolute;left:0;text-align:left;margin-left:.5pt;margin-top:26.35pt;width:436pt;height:2.2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" strokecolor="#00a4de" strokeweight=".25pt">
                <v:shadow color="#243f60 [1604]" opacity=".5" offset="1pt"/>
              </v:shape>
            </w:pict>
          </mc:Fallback>
        </mc:AlternateContent>
      </w:r>
      <w:r w:rsidR="0096201D" w:rsidRPr="00793221">
        <w:rPr>
          <w:color w:val="0393DB"/>
        </w:rPr>
        <w:t>3.1</w:t>
      </w:r>
      <w:r w:rsidR="0096201D" w:rsidRPr="00793221">
        <w:rPr>
          <w:color w:val="0393DB"/>
        </w:rPr>
        <w:t>专业</w:t>
      </w:r>
      <w:r w:rsidR="00F50018">
        <w:rPr>
          <w:rFonts w:hint="eastAsia"/>
          <w:color w:val="0393DB"/>
        </w:rPr>
        <w:t>结构及其</w:t>
      </w:r>
      <w:r w:rsidR="0096201D" w:rsidRPr="00793221">
        <w:rPr>
          <w:color w:val="0393DB"/>
        </w:rPr>
        <w:t>调整</w:t>
      </w:r>
      <w:bookmarkEnd w:id="15"/>
    </w:p>
    <w:p w:rsidR="00613E0A" w:rsidRPr="00613E0A" w:rsidRDefault="00613E0A" w:rsidP="00E52EE8">
      <w:pPr>
        <w:spacing w:line="360" w:lineRule="auto"/>
        <w:ind w:firstLineChars="200" w:firstLine="562"/>
        <w:rPr>
          <w:rFonts w:ascii="仿宋" w:eastAsia="仿宋" w:hAnsi="仿宋"/>
          <w:sz w:val="28"/>
          <w:szCs w:val="28"/>
        </w:rPr>
      </w:pPr>
      <w:r w:rsidRPr="00E52EE8">
        <w:rPr>
          <w:rFonts w:ascii="仿宋" w:eastAsia="仿宋" w:hAnsi="仿宋" w:hint="eastAsia"/>
          <w:b/>
          <w:sz w:val="28"/>
          <w:szCs w:val="28"/>
        </w:rPr>
        <w:t>一是推动专业</w:t>
      </w:r>
      <w:r w:rsidR="00700450" w:rsidRPr="00E52EE8">
        <w:rPr>
          <w:rFonts w:ascii="仿宋" w:eastAsia="仿宋" w:hAnsi="仿宋" w:hint="eastAsia"/>
          <w:b/>
          <w:sz w:val="28"/>
          <w:szCs w:val="28"/>
        </w:rPr>
        <w:t>结构</w:t>
      </w:r>
      <w:r w:rsidRPr="00E52EE8">
        <w:rPr>
          <w:rFonts w:ascii="仿宋" w:eastAsia="仿宋" w:hAnsi="仿宋" w:hint="eastAsia"/>
          <w:b/>
          <w:sz w:val="28"/>
          <w:szCs w:val="28"/>
        </w:rPr>
        <w:t>与产业转型升级相适应。</w:t>
      </w:r>
      <w:r>
        <w:rPr>
          <w:rFonts w:ascii="仿宋" w:eastAsia="仿宋" w:hAnsi="仿宋" w:hint="eastAsia"/>
          <w:sz w:val="28"/>
          <w:szCs w:val="28"/>
        </w:rPr>
        <w:t>学校规划</w:t>
      </w:r>
      <w:r w:rsidRPr="00613E0A">
        <w:rPr>
          <w:rFonts w:ascii="仿宋" w:eastAsia="仿宋" w:hAnsi="仿宋" w:hint="eastAsia"/>
          <w:sz w:val="28"/>
          <w:szCs w:val="28"/>
        </w:rPr>
        <w:t>建立</w:t>
      </w:r>
      <w:r>
        <w:rPr>
          <w:rFonts w:ascii="仿宋" w:eastAsia="仿宋" w:hAnsi="仿宋" w:hint="eastAsia"/>
          <w:sz w:val="28"/>
          <w:szCs w:val="28"/>
        </w:rPr>
        <w:t>了</w:t>
      </w:r>
      <w:r w:rsidRPr="00613E0A">
        <w:rPr>
          <w:rFonts w:ascii="仿宋" w:eastAsia="仿宋" w:hAnsi="仿宋" w:hint="eastAsia"/>
          <w:sz w:val="28"/>
          <w:szCs w:val="28"/>
        </w:rPr>
        <w:t>紧密对接产业链、创新链的专业体系。大力发展智能制造、新一代信息技术、新能源以及设计、数字创意、高效物流、电子商务等产业急需紧缺专业。积</w:t>
      </w:r>
      <w:r w:rsidRPr="00613E0A">
        <w:rPr>
          <w:rFonts w:ascii="仿宋" w:eastAsia="仿宋" w:hAnsi="仿宋" w:hint="eastAsia"/>
          <w:sz w:val="28"/>
          <w:szCs w:val="28"/>
        </w:rPr>
        <w:lastRenderedPageBreak/>
        <w:t>极支持文化、旅游等社会领域专业发展，推进标准化、规范化、品牌化</w:t>
      </w:r>
      <w:r w:rsidR="00E52EE8">
        <w:rPr>
          <w:rFonts w:ascii="仿宋" w:eastAsia="仿宋" w:hAnsi="仿宋" w:hint="eastAsia"/>
          <w:sz w:val="28"/>
          <w:szCs w:val="28"/>
        </w:rPr>
        <w:t>专业</w:t>
      </w:r>
      <w:r w:rsidRPr="00613E0A">
        <w:rPr>
          <w:rFonts w:ascii="仿宋" w:eastAsia="仿宋" w:hAnsi="仿宋" w:hint="eastAsia"/>
          <w:sz w:val="28"/>
          <w:szCs w:val="28"/>
        </w:rPr>
        <w:t>建设。大力支持网络安全、人工智能等事关国家战略、国家安全等专业建设。</w:t>
      </w:r>
      <w:r w:rsidR="00E52EE8">
        <w:rPr>
          <w:rFonts w:ascii="仿宋" w:eastAsia="仿宋" w:hAnsi="仿宋" w:hint="eastAsia"/>
          <w:sz w:val="28"/>
          <w:szCs w:val="28"/>
        </w:rPr>
        <w:t>以</w:t>
      </w:r>
      <w:r w:rsidRPr="00613E0A">
        <w:rPr>
          <w:rFonts w:ascii="仿宋" w:eastAsia="仿宋" w:hAnsi="仿宋" w:hint="eastAsia"/>
          <w:sz w:val="28"/>
          <w:szCs w:val="28"/>
        </w:rPr>
        <w:t>适应新一轮科技革命和产业变革及新经济发展，促进专业交叉融合，加快推进新工科建设。</w:t>
      </w:r>
    </w:p>
    <w:p w:rsidR="00613E0A" w:rsidRDefault="001515EB" w:rsidP="00752273">
      <w:pPr>
        <w:spacing w:line="360" w:lineRule="auto"/>
        <w:ind w:firstLineChars="200" w:firstLine="562"/>
        <w:rPr>
          <w:rFonts w:ascii="仿宋" w:eastAsia="仿宋" w:hAnsi="仿宋"/>
          <w:sz w:val="28"/>
          <w:szCs w:val="28"/>
        </w:rPr>
      </w:pPr>
      <w:r w:rsidRPr="00752273">
        <w:rPr>
          <w:rFonts w:ascii="仿宋" w:eastAsia="仿宋" w:hAnsi="仿宋" w:hint="eastAsia"/>
          <w:b/>
          <w:sz w:val="28"/>
          <w:szCs w:val="28"/>
        </w:rPr>
        <w:t>二是</w:t>
      </w:r>
      <w:r w:rsidR="00613E0A" w:rsidRPr="00752273">
        <w:rPr>
          <w:rFonts w:ascii="仿宋" w:eastAsia="仿宋" w:hAnsi="仿宋" w:hint="eastAsia"/>
          <w:b/>
          <w:sz w:val="28"/>
          <w:szCs w:val="28"/>
        </w:rPr>
        <w:t>健全需求导向的人才培养结构调整机制。</w:t>
      </w:r>
      <w:r>
        <w:rPr>
          <w:rFonts w:ascii="仿宋" w:eastAsia="仿宋" w:hAnsi="仿宋" w:hint="eastAsia"/>
          <w:sz w:val="28"/>
          <w:szCs w:val="28"/>
        </w:rPr>
        <w:t>重视</w:t>
      </w:r>
      <w:r w:rsidR="00613E0A" w:rsidRPr="00613E0A">
        <w:rPr>
          <w:rFonts w:ascii="仿宋" w:eastAsia="仿宋" w:hAnsi="仿宋" w:hint="eastAsia"/>
          <w:sz w:val="28"/>
          <w:szCs w:val="28"/>
        </w:rPr>
        <w:t>就业市场对人才供给的有效调节。</w:t>
      </w:r>
      <w:r>
        <w:rPr>
          <w:rFonts w:ascii="仿宋" w:eastAsia="仿宋" w:hAnsi="仿宋" w:hint="eastAsia"/>
          <w:sz w:val="28"/>
          <w:szCs w:val="28"/>
        </w:rPr>
        <w:t>认真执行中等职业学校</w:t>
      </w:r>
      <w:r w:rsidR="00613E0A" w:rsidRPr="00613E0A">
        <w:rPr>
          <w:rFonts w:ascii="仿宋" w:eastAsia="仿宋" w:hAnsi="仿宋" w:hint="eastAsia"/>
          <w:sz w:val="28"/>
          <w:szCs w:val="28"/>
        </w:rPr>
        <w:t>毕业生就业质量年度报告发布制度，注重发挥行业组织人才需求预测</w:t>
      </w:r>
      <w:r w:rsidR="00E35508">
        <w:rPr>
          <w:rFonts w:ascii="仿宋" w:eastAsia="仿宋" w:hAnsi="仿宋" w:hint="eastAsia"/>
          <w:sz w:val="28"/>
          <w:szCs w:val="28"/>
        </w:rPr>
        <w:t>和</w:t>
      </w:r>
      <w:r w:rsidR="00613E0A" w:rsidRPr="00613E0A">
        <w:rPr>
          <w:rFonts w:ascii="仿宋" w:eastAsia="仿宋" w:hAnsi="仿宋" w:hint="eastAsia"/>
          <w:sz w:val="28"/>
          <w:szCs w:val="28"/>
        </w:rPr>
        <w:t>用人单位职业能力</w:t>
      </w:r>
      <w:r w:rsidR="00E35508">
        <w:rPr>
          <w:rFonts w:ascii="仿宋" w:eastAsia="仿宋" w:hAnsi="仿宋" w:hint="eastAsia"/>
          <w:sz w:val="28"/>
          <w:szCs w:val="28"/>
        </w:rPr>
        <w:t>评价作用，把市场供求比例和</w:t>
      </w:r>
      <w:r w:rsidR="00613E0A" w:rsidRPr="00613E0A">
        <w:rPr>
          <w:rFonts w:ascii="仿宋" w:eastAsia="仿宋" w:hAnsi="仿宋" w:hint="eastAsia"/>
          <w:sz w:val="28"/>
          <w:szCs w:val="28"/>
        </w:rPr>
        <w:t>就业质量作为学校设置调整学科专业</w:t>
      </w:r>
      <w:r w:rsidR="00E35508">
        <w:rPr>
          <w:rFonts w:ascii="仿宋" w:eastAsia="仿宋" w:hAnsi="仿宋" w:hint="eastAsia"/>
          <w:sz w:val="28"/>
          <w:szCs w:val="28"/>
        </w:rPr>
        <w:t>，</w:t>
      </w:r>
      <w:r w:rsidR="00613E0A" w:rsidRPr="00613E0A">
        <w:rPr>
          <w:rFonts w:ascii="仿宋" w:eastAsia="仿宋" w:hAnsi="仿宋" w:hint="eastAsia"/>
          <w:sz w:val="28"/>
          <w:szCs w:val="28"/>
        </w:rPr>
        <w:t>确定培养规模的重要依据。</w:t>
      </w:r>
      <w:r>
        <w:rPr>
          <w:rFonts w:ascii="仿宋" w:eastAsia="仿宋" w:hAnsi="仿宋" w:hint="eastAsia"/>
          <w:sz w:val="28"/>
          <w:szCs w:val="28"/>
        </w:rPr>
        <w:t>逐步推进</w:t>
      </w:r>
      <w:r w:rsidR="00613E0A" w:rsidRPr="00613E0A">
        <w:rPr>
          <w:rFonts w:ascii="仿宋" w:eastAsia="仿宋" w:hAnsi="仿宋" w:hint="eastAsia"/>
          <w:sz w:val="28"/>
          <w:szCs w:val="28"/>
        </w:rPr>
        <w:t>专业预警和退出机制，</w:t>
      </w:r>
      <w:r>
        <w:rPr>
          <w:rFonts w:ascii="仿宋" w:eastAsia="仿宋" w:hAnsi="仿宋" w:hint="eastAsia"/>
          <w:sz w:val="28"/>
          <w:szCs w:val="28"/>
        </w:rPr>
        <w:t>为</w:t>
      </w:r>
      <w:r w:rsidR="00613E0A" w:rsidRPr="00613E0A">
        <w:rPr>
          <w:rFonts w:ascii="仿宋" w:eastAsia="仿宋" w:hAnsi="仿宋" w:hint="eastAsia"/>
          <w:sz w:val="28"/>
          <w:szCs w:val="28"/>
        </w:rPr>
        <w:t>学校就业连续不达标专业，及时调减或停止招生</w:t>
      </w:r>
      <w:r>
        <w:rPr>
          <w:rFonts w:ascii="仿宋" w:eastAsia="仿宋" w:hAnsi="仿宋" w:hint="eastAsia"/>
          <w:sz w:val="28"/>
          <w:szCs w:val="28"/>
        </w:rPr>
        <w:t>决策提供参考</w:t>
      </w:r>
      <w:r w:rsidR="00613E0A" w:rsidRPr="00613E0A">
        <w:rPr>
          <w:rFonts w:ascii="仿宋" w:eastAsia="仿宋" w:hAnsi="仿宋" w:hint="eastAsia"/>
          <w:sz w:val="28"/>
          <w:szCs w:val="28"/>
        </w:rPr>
        <w:t>。</w:t>
      </w:r>
    </w:p>
    <w:p w:rsidR="00394C2B" w:rsidRDefault="00612657" w:rsidP="00394C2B">
      <w:pPr>
        <w:spacing w:line="360" w:lineRule="auto"/>
        <w:jc w:val="left"/>
        <w:rPr>
          <w:rFonts w:ascii="仿宋" w:eastAsia="仿宋" w:hAnsi="仿宋"/>
          <w:sz w:val="28"/>
          <w:szCs w:val="28"/>
        </w:rPr>
      </w:pPr>
      <w:r w:rsidRPr="00394C2B">
        <w:rPr>
          <w:rFonts w:ascii="仿宋" w:eastAsia="仿宋" w:hAnsi="仿宋"/>
          <w:noProof/>
          <w:sz w:val="28"/>
          <w:szCs w:val="28"/>
        </w:rPr>
        <mc:AlternateContent>
          <mc:Choice Requires="wps">
            <w:drawing>
              <wp:anchor distT="0" distB="0" distL="114300" distR="114300" simplePos="0" relativeHeight="251726848" behindDoc="0" locked="0" layoutInCell="1" allowOverlap="1" wp14:anchorId="67FD010A" wp14:editId="701DDBEF">
                <wp:simplePos x="0" y="0"/>
                <wp:positionH relativeFrom="column">
                  <wp:posOffset>2743200</wp:posOffset>
                </wp:positionH>
                <wp:positionV relativeFrom="paragraph">
                  <wp:posOffset>1530350</wp:posOffset>
                </wp:positionV>
                <wp:extent cx="2695575" cy="209550"/>
                <wp:effectExtent l="0" t="0" r="9525" b="0"/>
                <wp:wrapNone/>
                <wp:docPr id="1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“漆艺术非遗文化传承人才培养”体系构建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28" style="position:absolute;margin-left:3in;margin-top:120.5pt;width:212.2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" fillcolor="#125bee" stroked="f">
                <v:textbox inset="0,0,0,0">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“漆艺术非遗文化传承人才培养”体系构建</w:t>
                      </w:r>
                    </w:p>
                  </w:txbxContent>
                </v:textbox>
              </v:rect>
            </w:pict>
          </mc:Fallback>
        </mc:AlternateContent>
      </w:r>
      <w:r w:rsidR="00394C2B" w:rsidRPr="00394C2B">
        <w:rPr>
          <w:rFonts w:ascii="仿宋" w:eastAsia="仿宋" w:hAnsi="仿宋"/>
          <w:noProof/>
          <w:sz w:val="28"/>
          <w:szCs w:val="28"/>
        </w:rPr>
        <mc:AlternateContent>
          <mc:Choice Requires="wps">
            <w:drawing>
              <wp:anchor distT="0" distB="0" distL="114300" distR="114300" simplePos="0" relativeHeight="251725824" behindDoc="0" locked="0" layoutInCell="1" allowOverlap="1" wp14:anchorId="448B50F7" wp14:editId="2FADF836">
                <wp:simplePos x="0" y="0"/>
                <wp:positionH relativeFrom="column">
                  <wp:posOffset>0</wp:posOffset>
                </wp:positionH>
                <wp:positionV relativeFrom="paragraph">
                  <wp:posOffset>1530823</wp:posOffset>
                </wp:positionV>
                <wp:extent cx="2714625" cy="209550"/>
                <wp:effectExtent l="0" t="0" r="9525" b="0"/>
                <wp:wrapNone/>
                <wp:docPr id="1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“计算机平面设计专业”双精准建设专家论证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9" style="position:absolute;margin-left:0;margin-top:120.55pt;width:213.75pt;height:1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" fillcolor="#125bee" stroked="f">
                <v:textbox inset="0,0,0,0">
                  <w:txbxContent>
                    <w:p w:rsidR="00E91FCE" w:rsidRPr="00F46742" w:rsidRDefault="00E91FCE" w:rsidP="00394C2B">
                      <w:pP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“计算机平面设计专业”双精准建设专家论证</w:t>
                      </w:r>
                    </w:p>
                  </w:txbxContent>
                </v:textbox>
              </v:rect>
            </w:pict>
          </mc:Fallback>
        </mc:AlternateContent>
      </w:r>
      <w:r w:rsidR="00394C2B">
        <w:rPr>
          <w:rFonts w:ascii="仿宋" w:eastAsia="仿宋" w:hAnsi="仿宋"/>
          <w:noProof/>
          <w:sz w:val="28"/>
          <w:szCs w:val="28"/>
        </w:rPr>
        <w:drawing>
          <wp:inline distT="0" distB="0" distL="0" distR="0" wp14:anchorId="4017F959" wp14:editId="72C59AFA">
            <wp:extent cx="2689991" cy="1733107"/>
            <wp:effectExtent l="19050" t="19050" r="15240" b="19685"/>
            <wp:docPr id="5" name="图片 5" descr="E:\2018双精准专业\2018年8月论证会\（为准）计算机平面设计专业双精准论证会成果与过程（阳江一职）\计算机平面设计专业双精准论证会成果与过程（阳江一职）\过程材料\1 会议照片\IMG_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双精准专业\2018年8月论证会\（为准）计算机平面设计专业双精准论证会成果与过程（阳江一职）\计算机平面设计专业双精准论证会成果与过程（阳江一职）\过程材料\1 会议照片\IMG_460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892"/>
                    <a:stretch/>
                  </pic:blipFill>
                  <pic:spPr bwMode="auto">
                    <a:xfrm>
                      <a:off x="0" y="0"/>
                      <a:ext cx="2700000" cy="1739555"/>
                    </a:xfrm>
                    <a:prstGeom prst="rect">
                      <a:avLst/>
                    </a:prstGeom>
                    <a:noFill/>
                    <a:ln>
                      <a:solidFill>
                        <a:srgbClr val="00B0F0"/>
                      </a:solidFill>
                    </a:ln>
                    <a:extLst>
                      <a:ext uri="{53640926-AAD7-44D8-BBD7-CCE9431645EC}">
                        <a14:shadowObscured xmlns:a14="http://schemas.microsoft.com/office/drawing/2010/main"/>
                      </a:ext>
                    </a:extLst>
                  </pic:spPr>
                </pic:pic>
              </a:graphicData>
            </a:graphic>
          </wp:inline>
        </w:drawing>
      </w:r>
      <w:r w:rsidR="005A2FC0">
        <w:rPr>
          <w:rFonts w:ascii="宋体" w:hAnsi="宋体" w:cs="宋体"/>
          <w:noProof/>
          <w:color w:val="000000"/>
          <w:spacing w:val="8"/>
          <w:sz w:val="24"/>
          <w:shd w:val="clear" w:color="auto" w:fill="FFFFFF"/>
        </w:rPr>
        <w:drawing>
          <wp:inline distT="0" distB="0" distL="0" distR="0" wp14:anchorId="21D76C3F" wp14:editId="6060774A">
            <wp:extent cx="2661224" cy="1733107"/>
            <wp:effectExtent l="19050" t="19050" r="25400" b="19685"/>
            <wp:docPr id="93" name="图片 93" descr="IMG_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55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00" cy="1758359"/>
                    </a:xfrm>
                    <a:prstGeom prst="rect">
                      <a:avLst/>
                    </a:prstGeom>
                    <a:noFill/>
                    <a:ln>
                      <a:solidFill>
                        <a:srgbClr val="00B0F0"/>
                      </a:solidFill>
                    </a:ln>
                  </pic:spPr>
                </pic:pic>
              </a:graphicData>
            </a:graphic>
          </wp:inline>
        </w:drawing>
      </w:r>
    </w:p>
    <w:p w:rsidR="00F50018" w:rsidRPr="00DD5433" w:rsidRDefault="00F50018" w:rsidP="00E55E5B">
      <w:pPr>
        <w:spacing w:line="360" w:lineRule="auto"/>
        <w:rPr>
          <w:rFonts w:ascii="仿宋" w:eastAsia="仿宋" w:hAnsi="仿宋"/>
          <w:sz w:val="28"/>
          <w:szCs w:val="28"/>
        </w:rPr>
      </w:pPr>
    </w:p>
    <w:bookmarkStart w:id="16" w:name="_Toc35512535"/>
    <w:p w:rsidR="005975E3" w:rsidRDefault="00A121AB" w:rsidP="00531260">
      <w:pPr>
        <w:pStyle w:val="2"/>
        <w:ind w:firstLine="562"/>
        <w:rPr>
          <w:color w:val="0393DB"/>
        </w:rPr>
      </w:pPr>
      <w:r>
        <w:rPr>
          <w:noProof/>
          <w:color w:val="0393DB"/>
        </w:rPr>
        <mc:AlternateContent>
          <mc:Choice Requires="wps">
            <w:drawing>
              <wp:anchor distT="0" distB="0" distL="114300" distR="114300" simplePos="0" relativeHeight="251686912" behindDoc="0" locked="0" layoutInCell="1" allowOverlap="1" wp14:anchorId="6FCD39E1" wp14:editId="2F327170">
                <wp:simplePos x="0" y="0"/>
                <wp:positionH relativeFrom="column">
                  <wp:posOffset>136525</wp:posOffset>
                </wp:positionH>
                <wp:positionV relativeFrom="paragraph">
                  <wp:posOffset>343535</wp:posOffset>
                </wp:positionV>
                <wp:extent cx="5537200" cy="28575"/>
                <wp:effectExtent l="12700" t="12065" r="12700" b="6985"/>
                <wp:wrapNone/>
                <wp:docPr id="57"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CC7FFAC" id="AutoShape 34" o:spid="_x0000_s1026" type="#_x0000_t32" style="position:absolute;left:0;text-align:left;margin-left:10.75pt;margin-top:27.05pt;width:436pt;height:2.2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" strokecolor="#00a4de" strokeweight=".25pt">
                <v:shadow color="#243f60 [1604]" opacity=".5" offset="1pt"/>
              </v:shape>
            </w:pict>
          </mc:Fallback>
        </mc:AlternateContent>
      </w:r>
      <w:r w:rsidR="0096201D" w:rsidRPr="00443B96">
        <w:rPr>
          <w:color w:val="0393DB"/>
        </w:rPr>
        <w:t>3.2</w:t>
      </w:r>
      <w:r w:rsidR="0096201D" w:rsidRPr="00443B96">
        <w:rPr>
          <w:color w:val="0393DB"/>
        </w:rPr>
        <w:t>教育教学改革</w:t>
      </w:r>
      <w:bookmarkEnd w:id="16"/>
    </w:p>
    <w:p w:rsidR="00493C26" w:rsidRPr="00493C26" w:rsidRDefault="00493C26" w:rsidP="00493C26"/>
    <w:p w:rsidR="00D43381" w:rsidRPr="00493C26" w:rsidRDefault="00531260" w:rsidP="00493C26">
      <w:pPr>
        <w:pStyle w:val="a8"/>
        <w:numPr>
          <w:ilvl w:val="0"/>
          <w:numId w:val="17"/>
        </w:numPr>
        <w:spacing w:after="0" w:line="360" w:lineRule="auto"/>
        <w:ind w:firstLineChars="0"/>
        <w:rPr>
          <w:rFonts w:ascii="仿宋" w:eastAsia="仿宋" w:hAnsi="仿宋"/>
          <w:sz w:val="28"/>
          <w:szCs w:val="28"/>
        </w:rPr>
      </w:pPr>
      <w:r w:rsidRPr="00531260">
        <w:rPr>
          <w:rFonts w:ascii="仿宋" w:eastAsia="仿宋" w:hAnsi="仿宋" w:hint="eastAsia"/>
          <w:b/>
          <w:sz w:val="28"/>
          <w:szCs w:val="28"/>
        </w:rPr>
        <w:t>坚持“五育”并举，</w:t>
      </w:r>
      <w:r>
        <w:rPr>
          <w:rFonts w:ascii="仿宋" w:eastAsia="仿宋" w:hAnsi="仿宋" w:hint="eastAsia"/>
          <w:b/>
          <w:sz w:val="28"/>
          <w:szCs w:val="28"/>
        </w:rPr>
        <w:t>开好公共基础课</w:t>
      </w:r>
    </w:p>
    <w:p w:rsidR="00493C26" w:rsidRDefault="00493C26" w:rsidP="00493C26">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w:t>
      </w:r>
      <w:r w:rsidRPr="00531260">
        <w:rPr>
          <w:rFonts w:ascii="仿宋" w:eastAsia="仿宋" w:hAnsi="仿宋" w:hint="eastAsia"/>
          <w:sz w:val="28"/>
          <w:szCs w:val="28"/>
        </w:rPr>
        <w:t>突出德育实效</w:t>
      </w:r>
      <w:r w:rsidRPr="00983B51">
        <w:rPr>
          <w:rFonts w:ascii="仿宋" w:eastAsia="仿宋" w:hAnsi="仿宋" w:hint="eastAsia"/>
          <w:sz w:val="28"/>
          <w:szCs w:val="28"/>
        </w:rPr>
        <w:t>，</w:t>
      </w:r>
      <w:r>
        <w:rPr>
          <w:rFonts w:ascii="仿宋" w:eastAsia="仿宋" w:hAnsi="仿宋" w:hint="eastAsia"/>
          <w:sz w:val="28"/>
          <w:szCs w:val="28"/>
        </w:rPr>
        <w:t>坚持“五育”并举，</w:t>
      </w:r>
      <w:r w:rsidRPr="00983B51">
        <w:rPr>
          <w:rFonts w:ascii="仿宋" w:eastAsia="仿宋" w:hAnsi="仿宋" w:hint="eastAsia"/>
          <w:sz w:val="28"/>
          <w:szCs w:val="28"/>
        </w:rPr>
        <w:t>加强公共基础课与专业课间的相互融通和配合，注重学生文化素质、科学素养、综合职业能力和可持续发展能力培养。按照教育部印发的教学大纲（课程标准）规定，德育、</w:t>
      </w:r>
      <w:r w:rsidRPr="00983B51">
        <w:rPr>
          <w:rFonts w:ascii="仿宋" w:eastAsia="仿宋" w:hAnsi="仿宋" w:hint="eastAsia"/>
          <w:sz w:val="28"/>
          <w:szCs w:val="28"/>
        </w:rPr>
        <w:lastRenderedPageBreak/>
        <w:t>语文、数学、英语、历史、体育与健康、艺术、计算机应用基础等</w:t>
      </w:r>
      <w:r>
        <w:rPr>
          <w:rFonts w:ascii="仿宋" w:eastAsia="仿宋" w:hAnsi="仿宋" w:hint="eastAsia"/>
          <w:sz w:val="28"/>
          <w:szCs w:val="28"/>
        </w:rPr>
        <w:t>公共基础课均</w:t>
      </w:r>
      <w:r w:rsidRPr="00983B51">
        <w:rPr>
          <w:rFonts w:ascii="仿宋" w:eastAsia="仿宋" w:hAnsi="仿宋" w:hint="eastAsia"/>
          <w:sz w:val="28"/>
          <w:szCs w:val="28"/>
        </w:rPr>
        <w:t>开齐、开足、开好</w:t>
      </w:r>
      <w:r>
        <w:rPr>
          <w:rFonts w:ascii="仿宋" w:eastAsia="仿宋" w:hAnsi="仿宋" w:hint="eastAsia"/>
          <w:sz w:val="28"/>
          <w:szCs w:val="28"/>
        </w:rPr>
        <w:t>。</w:t>
      </w:r>
    </w:p>
    <w:p w:rsidR="00493C26" w:rsidRPr="00493C26" w:rsidRDefault="00493C26" w:rsidP="00493C26">
      <w:pPr>
        <w:pStyle w:val="a8"/>
        <w:numPr>
          <w:ilvl w:val="0"/>
          <w:numId w:val="17"/>
        </w:numPr>
        <w:spacing w:after="0" w:line="360" w:lineRule="auto"/>
        <w:ind w:firstLineChars="0"/>
        <w:rPr>
          <w:rFonts w:ascii="仿宋" w:eastAsia="仿宋" w:hAnsi="仿宋"/>
          <w:b/>
          <w:sz w:val="28"/>
          <w:szCs w:val="28"/>
        </w:rPr>
      </w:pPr>
      <w:r w:rsidRPr="00493C26">
        <w:rPr>
          <w:rFonts w:ascii="仿宋" w:eastAsia="仿宋" w:hAnsi="仿宋" w:hint="eastAsia"/>
          <w:b/>
          <w:sz w:val="28"/>
          <w:szCs w:val="28"/>
        </w:rPr>
        <w:t>科学合理设置专业</w:t>
      </w:r>
    </w:p>
    <w:p w:rsidR="00493C26" w:rsidRPr="00493C26" w:rsidRDefault="00493C26" w:rsidP="00493C26">
      <w:pPr>
        <w:spacing w:line="360" w:lineRule="auto"/>
        <w:ind w:firstLineChars="200" w:firstLine="560"/>
        <w:rPr>
          <w:rFonts w:ascii="仿宋" w:eastAsia="仿宋" w:hAnsi="仿宋"/>
          <w:sz w:val="28"/>
          <w:szCs w:val="28"/>
        </w:rPr>
      </w:pPr>
      <w:r w:rsidRPr="00493C26">
        <w:rPr>
          <w:rFonts w:ascii="仿宋" w:eastAsia="仿宋" w:hAnsi="仿宋" w:hint="eastAsia"/>
          <w:sz w:val="28"/>
          <w:szCs w:val="28"/>
        </w:rPr>
        <w:t>学校结合自身优势，科学准确定位，紧贴市场需求、紧贴地方产业规模、紧贴职业特点设置专业，重点建设区域经济社会发展急需的学前教育专业，淘汰市场需求不稳的建筑工程施工专业，注重传统产业相关专业计算机平面设计专业和汽车运用与维修专业的改革和建设，服务传统产业向高端化、低碳化、智能化发展。围绕“互联网+”行动、《中国制造2025》等要求，适应新技术、新模式、新业态发展实际，积极调研新兴产业相关专业的地区市场需求与专业建设情况，避免盲目建设、重复建设。具体专业结构见表3-1。</w:t>
      </w:r>
    </w:p>
    <w:tbl>
      <w:tblPr>
        <w:tblStyle w:val="a7"/>
        <w:tblW w:w="0" w:type="auto"/>
        <w:jc w:val="center"/>
        <w:tblLayout w:type="fixed"/>
        <w:tblLook w:val="04A0" w:firstRow="1" w:lastRow="0" w:firstColumn="1" w:lastColumn="0" w:noHBand="0" w:noVBand="1"/>
      </w:tblPr>
      <w:tblGrid>
        <w:gridCol w:w="9048"/>
      </w:tblGrid>
      <w:tr w:rsidR="00973499" w:rsidRPr="00DA76FB" w:rsidTr="00592988">
        <w:trPr>
          <w:jc w:val="center"/>
        </w:trPr>
        <w:tc>
          <w:tcPr>
            <w:tcW w:w="9048" w:type="dxa"/>
            <w:tcBorders>
              <w:top w:val="nil"/>
              <w:left w:val="nil"/>
              <w:bottom w:val="nil"/>
              <w:right w:val="nil"/>
            </w:tcBorders>
          </w:tcPr>
          <w:tbl>
            <w:tblPr>
              <w:tblW w:w="8804" w:type="dxa"/>
              <w:tblInd w:w="93" w:type="dxa"/>
              <w:tblLayout w:type="fixed"/>
              <w:tblCellMar>
                <w:top w:w="15" w:type="dxa"/>
                <w:bottom w:w="15" w:type="dxa"/>
              </w:tblCellMar>
              <w:tblLook w:val="0000" w:firstRow="0" w:lastRow="0" w:firstColumn="0" w:lastColumn="0" w:noHBand="0" w:noVBand="0"/>
            </w:tblPr>
            <w:tblGrid>
              <w:gridCol w:w="1892"/>
              <w:gridCol w:w="1559"/>
              <w:gridCol w:w="2376"/>
              <w:gridCol w:w="2977"/>
            </w:tblGrid>
            <w:tr w:rsidR="006E3D13" w:rsidRPr="00043F3C" w:rsidTr="00592988">
              <w:trPr>
                <w:trHeight w:val="468"/>
              </w:trPr>
              <w:tc>
                <w:tcPr>
                  <w:tcW w:w="8804" w:type="dxa"/>
                  <w:gridSpan w:val="4"/>
                  <w:shd w:val="clear" w:color="auto" w:fill="auto"/>
                  <w:vAlign w:val="center"/>
                </w:tcPr>
                <w:p w:rsidR="006E3D13" w:rsidRPr="00C31122" w:rsidRDefault="006E3D13" w:rsidP="006E3D13">
                  <w:pPr>
                    <w:pStyle w:val="a3"/>
                    <w:spacing w:before="0" w:beforeAutospacing="0" w:after="0" w:afterAutospacing="0"/>
                    <w:jc w:val="center"/>
                    <w:rPr>
                      <w:rFonts w:ascii="仿宋" w:eastAsia="仿宋" w:hAnsi="仿宋"/>
                      <w:b/>
                      <w:color w:val="FFFFFF" w:themeColor="background1"/>
                    </w:rPr>
                  </w:pPr>
                  <w:r w:rsidRPr="00F80013">
                    <w:rPr>
                      <w:rFonts w:ascii="仿宋" w:eastAsia="仿宋" w:hAnsi="仿宋" w:cstheme="minorBidi" w:hint="eastAsia"/>
                      <w:b/>
                      <w:color w:val="0070C0"/>
                      <w:kern w:val="2"/>
                    </w:rPr>
                    <w:t>表3-1 学校201</w:t>
                  </w:r>
                  <w:r>
                    <w:rPr>
                      <w:rFonts w:ascii="仿宋" w:eastAsia="仿宋" w:hAnsi="仿宋" w:cstheme="minorBidi" w:hint="eastAsia"/>
                      <w:b/>
                      <w:color w:val="0070C0"/>
                      <w:kern w:val="2"/>
                    </w:rPr>
                    <w:t>8</w:t>
                  </w:r>
                  <w:r w:rsidRPr="00F80013">
                    <w:rPr>
                      <w:rFonts w:ascii="仿宋" w:eastAsia="仿宋" w:hAnsi="仿宋" w:cstheme="minorBidi" w:hint="eastAsia"/>
                      <w:b/>
                      <w:color w:val="0070C0"/>
                      <w:kern w:val="2"/>
                    </w:rPr>
                    <w:t>-201</w:t>
                  </w:r>
                  <w:r>
                    <w:rPr>
                      <w:rFonts w:ascii="仿宋" w:eastAsia="仿宋" w:hAnsi="仿宋" w:cstheme="minorBidi" w:hint="eastAsia"/>
                      <w:b/>
                      <w:color w:val="0070C0"/>
                      <w:kern w:val="2"/>
                    </w:rPr>
                    <w:t>9</w:t>
                  </w:r>
                  <w:r w:rsidRPr="00F80013">
                    <w:rPr>
                      <w:rFonts w:ascii="仿宋" w:eastAsia="仿宋" w:hAnsi="仿宋" w:cstheme="minorBidi" w:hint="eastAsia"/>
                      <w:b/>
                      <w:color w:val="0070C0"/>
                      <w:kern w:val="2"/>
                    </w:rPr>
                    <w:t>学年度专业结构</w:t>
                  </w:r>
                </w:p>
              </w:tc>
            </w:tr>
            <w:tr w:rsidR="006E3D13" w:rsidRPr="00043F3C" w:rsidTr="00592988">
              <w:trPr>
                <w:trHeight w:val="468"/>
              </w:trPr>
              <w:tc>
                <w:tcPr>
                  <w:tcW w:w="1892" w:type="dxa"/>
                  <w:vMerge w:val="restart"/>
                  <w:tcBorders>
                    <w:bottom w:val="single" w:sz="4" w:space="0" w:color="000000"/>
                    <w:right w:val="single" w:sz="4" w:space="0" w:color="000000"/>
                  </w:tcBorders>
                  <w:shd w:val="clear" w:color="auto" w:fill="6B9EDB"/>
                  <w:vAlign w:val="center"/>
                </w:tcPr>
                <w:p w:rsidR="006E3D13" w:rsidRPr="00652E1A" w:rsidRDefault="006E3D13" w:rsidP="002757E4">
                  <w:pPr>
                    <w:pStyle w:val="a3"/>
                    <w:spacing w:before="0" w:beforeAutospacing="0" w:after="0" w:afterAutospacing="0"/>
                    <w:jc w:val="center"/>
                    <w:rPr>
                      <w:rFonts w:ascii="仿宋" w:eastAsia="仿宋" w:hAnsi="仿宋"/>
                    </w:rPr>
                  </w:pPr>
                  <w:r w:rsidRPr="00C31122">
                    <w:rPr>
                      <w:rFonts w:ascii="仿宋" w:eastAsia="仿宋" w:hAnsi="仿宋" w:hint="eastAsia"/>
                      <w:b/>
                      <w:color w:val="FFFFFF" w:themeColor="background1"/>
                    </w:rPr>
                    <w:t>专业大类名称</w:t>
                  </w:r>
                </w:p>
              </w:tc>
              <w:tc>
                <w:tcPr>
                  <w:tcW w:w="1559" w:type="dxa"/>
                  <w:vMerge w:val="restart"/>
                  <w:tcBorders>
                    <w:left w:val="single" w:sz="4" w:space="0" w:color="000000"/>
                    <w:bottom w:val="single" w:sz="4" w:space="0" w:color="000000"/>
                    <w:right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设置专业数量(个)</w:t>
                  </w:r>
                </w:p>
              </w:tc>
              <w:tc>
                <w:tcPr>
                  <w:tcW w:w="2376" w:type="dxa"/>
                  <w:vMerge w:val="restart"/>
                  <w:tcBorders>
                    <w:left w:val="single" w:sz="4" w:space="0" w:color="000000"/>
                    <w:bottom w:val="single" w:sz="4" w:space="0" w:color="000000"/>
                    <w:right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专业名称</w:t>
                  </w:r>
                </w:p>
              </w:tc>
              <w:tc>
                <w:tcPr>
                  <w:tcW w:w="2977" w:type="dxa"/>
                  <w:vMerge w:val="restart"/>
                  <w:tcBorders>
                    <w:left w:val="single" w:sz="4" w:space="0" w:color="000000"/>
                    <w:bottom w:val="single" w:sz="4" w:space="0" w:color="000000"/>
                  </w:tcBorders>
                  <w:shd w:val="clear" w:color="auto" w:fill="6B9EDB"/>
                  <w:vAlign w:val="center"/>
                </w:tcPr>
                <w:p w:rsidR="006E3D13" w:rsidRPr="00C31122" w:rsidRDefault="006E3D13" w:rsidP="002757E4">
                  <w:pPr>
                    <w:pStyle w:val="a3"/>
                    <w:spacing w:before="0" w:beforeAutospacing="0" w:after="0" w:afterAutospacing="0"/>
                    <w:jc w:val="center"/>
                    <w:rPr>
                      <w:rFonts w:ascii="仿宋" w:eastAsia="仿宋" w:hAnsi="仿宋"/>
                      <w:b/>
                      <w:color w:val="FFFFFF" w:themeColor="background1"/>
                    </w:rPr>
                  </w:pPr>
                  <w:r w:rsidRPr="00C31122">
                    <w:rPr>
                      <w:rFonts w:ascii="仿宋" w:eastAsia="仿宋" w:hAnsi="仿宋" w:hint="eastAsia"/>
                      <w:b/>
                      <w:color w:val="FFFFFF" w:themeColor="background1"/>
                    </w:rPr>
                    <w:t>备注</w:t>
                  </w:r>
                </w:p>
              </w:tc>
            </w:tr>
            <w:tr w:rsidR="006E3D13" w:rsidRPr="00043F3C" w:rsidTr="00592988">
              <w:trPr>
                <w:trHeight w:val="312"/>
              </w:trPr>
              <w:tc>
                <w:tcPr>
                  <w:tcW w:w="1892" w:type="dxa"/>
                  <w:vMerge/>
                  <w:tcBorders>
                    <w:top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vMerge/>
                  <w:tcBorders>
                    <w:top w:val="single" w:sz="4" w:space="0" w:color="000000"/>
                    <w:left w:val="single" w:sz="4" w:space="0" w:color="000000"/>
                    <w:bottom w:val="single" w:sz="4" w:space="0" w:color="000000"/>
                    <w:right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c>
                <w:tcPr>
                  <w:tcW w:w="2977" w:type="dxa"/>
                  <w:vMerge/>
                  <w:tcBorders>
                    <w:top w:val="single" w:sz="4" w:space="0" w:color="000000"/>
                    <w:left w:val="single" w:sz="4" w:space="0" w:color="000000"/>
                    <w:bottom w:val="single" w:sz="4" w:space="0" w:color="000000"/>
                  </w:tcBorders>
                  <w:shd w:val="clear" w:color="auto" w:fill="6B9EDB"/>
                  <w:vAlign w:val="center"/>
                </w:tcPr>
                <w:p w:rsidR="006E3D13" w:rsidRPr="00043F3C" w:rsidRDefault="006E3D13" w:rsidP="002757E4">
                  <w:pPr>
                    <w:pStyle w:val="a3"/>
                    <w:spacing w:before="0" w:beforeAutospacing="0" w:after="0" w:afterAutospacing="0"/>
                    <w:jc w:val="center"/>
                    <w:rPr>
                      <w:rFonts w:ascii="仿宋" w:eastAsia="仿宋" w:hAnsi="仿宋"/>
                      <w:color w:val="404040" w:themeColor="text1" w:themeTint="BF"/>
                    </w:rPr>
                  </w:pPr>
                </w:p>
              </w:tc>
            </w:tr>
            <w:tr w:rsidR="006E3D13" w:rsidRPr="00043F3C" w:rsidTr="00592988">
              <w:trPr>
                <w:trHeight w:val="378"/>
              </w:trPr>
              <w:tc>
                <w:tcPr>
                  <w:tcW w:w="1892" w:type="dxa"/>
                  <w:vMerge w:val="restart"/>
                  <w:tcBorders>
                    <w:top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加工制造类</w:t>
                  </w:r>
                </w:p>
              </w:tc>
              <w:tc>
                <w:tcPr>
                  <w:tcW w:w="1559" w:type="dxa"/>
                  <w:vMerge w:val="restart"/>
                  <w:tcBorders>
                    <w:top w:val="single" w:sz="4" w:space="0" w:color="000000"/>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3</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机电技术应用</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国家示范校重点建设专业、广东省重点专业</w:t>
                  </w:r>
                </w:p>
              </w:tc>
            </w:tr>
            <w:tr w:rsidR="006E3D13" w:rsidRPr="00043F3C" w:rsidTr="00592988">
              <w:trPr>
                <w:trHeight w:val="316"/>
              </w:trPr>
              <w:tc>
                <w:tcPr>
                  <w:tcW w:w="1892" w:type="dxa"/>
                  <w:vMerge/>
                  <w:tcBorders>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模具制造技术</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66"/>
              </w:trPr>
              <w:tc>
                <w:tcPr>
                  <w:tcW w:w="1892" w:type="dxa"/>
                  <w:vMerge/>
                  <w:tcBorders>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数控技术应用</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288"/>
              </w:trPr>
              <w:tc>
                <w:tcPr>
                  <w:tcW w:w="1892" w:type="dxa"/>
                  <w:vMerge w:val="restart"/>
                  <w:tcBorders>
                    <w:top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信息技术类</w:t>
                  </w:r>
                </w:p>
              </w:tc>
              <w:tc>
                <w:tcPr>
                  <w:tcW w:w="1559" w:type="dxa"/>
                  <w:vMerge w:val="restart"/>
                  <w:tcBorders>
                    <w:top w:val="single" w:sz="4" w:space="0" w:color="000000"/>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3</w:t>
                  </w: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电子技术应用</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38"/>
              </w:trPr>
              <w:tc>
                <w:tcPr>
                  <w:tcW w:w="1892" w:type="dxa"/>
                  <w:vMerge/>
                  <w:tcBorders>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计算机网络技术</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p>
              </w:tc>
            </w:tr>
            <w:tr w:rsidR="006E3D13" w:rsidRPr="00043F3C" w:rsidTr="00592988">
              <w:trPr>
                <w:trHeight w:val="401"/>
              </w:trPr>
              <w:tc>
                <w:tcPr>
                  <w:tcW w:w="1892" w:type="dxa"/>
                  <w:vMerge/>
                  <w:tcBorders>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计算机平面设计</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国家示范校重点建设专业、广东省重点专业</w:t>
                  </w:r>
                  <w:r>
                    <w:rPr>
                      <w:rFonts w:ascii="仿宋" w:eastAsia="仿宋" w:hAnsi="仿宋" w:cs="宋体" w:hint="eastAsia"/>
                      <w:color w:val="404040" w:themeColor="text1" w:themeTint="BF"/>
                      <w:kern w:val="0"/>
                      <w:sz w:val="24"/>
                      <w:szCs w:val="24"/>
                    </w:rPr>
                    <w:t>、省“双精准”建设专业</w:t>
                  </w:r>
                </w:p>
              </w:tc>
            </w:tr>
            <w:tr w:rsidR="006E3D13" w:rsidRPr="00043F3C" w:rsidTr="00592988">
              <w:trPr>
                <w:trHeight w:val="482"/>
              </w:trPr>
              <w:tc>
                <w:tcPr>
                  <w:tcW w:w="1892" w:type="dxa"/>
                  <w:tcBorders>
                    <w:top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土木水利类</w:t>
                  </w:r>
                </w:p>
              </w:tc>
              <w:tc>
                <w:tcPr>
                  <w:tcW w:w="1559"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1</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建筑工程施工</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已停止招生</w:t>
                  </w:r>
                </w:p>
              </w:tc>
            </w:tr>
            <w:tr w:rsidR="006E3D13" w:rsidRPr="00043F3C" w:rsidTr="00592988">
              <w:trPr>
                <w:trHeight w:val="517"/>
              </w:trPr>
              <w:tc>
                <w:tcPr>
                  <w:tcW w:w="1892" w:type="dxa"/>
                  <w:tcBorders>
                    <w:top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交通运输类</w:t>
                  </w:r>
                </w:p>
              </w:tc>
              <w:tc>
                <w:tcPr>
                  <w:tcW w:w="1559"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1</w:t>
                  </w: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汽车运用与维修</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国家示范校重点建设专业</w:t>
                  </w:r>
                </w:p>
              </w:tc>
            </w:tr>
            <w:tr w:rsidR="006E3D13" w:rsidRPr="00043F3C" w:rsidTr="00592988">
              <w:trPr>
                <w:trHeight w:val="397"/>
              </w:trPr>
              <w:tc>
                <w:tcPr>
                  <w:tcW w:w="1892" w:type="dxa"/>
                  <w:vMerge w:val="restart"/>
                  <w:tcBorders>
                    <w:top w:val="single" w:sz="4" w:space="0" w:color="000000"/>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r w:rsidRPr="0031616D">
                    <w:rPr>
                      <w:rFonts w:ascii="仿宋" w:eastAsia="仿宋" w:hAnsi="仿宋" w:hint="eastAsia"/>
                      <w:color w:val="404040" w:themeColor="text1" w:themeTint="BF"/>
                    </w:rPr>
                    <w:t>财经商贸类</w:t>
                  </w:r>
                </w:p>
              </w:tc>
              <w:tc>
                <w:tcPr>
                  <w:tcW w:w="1559" w:type="dxa"/>
                  <w:vMerge w:val="restart"/>
                  <w:tcBorders>
                    <w:top w:val="single" w:sz="4" w:space="0" w:color="000000"/>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r w:rsidRPr="0031616D">
                    <w:rPr>
                      <w:rFonts w:ascii="仿宋" w:eastAsia="仿宋" w:hAnsi="仿宋" w:hint="eastAsia"/>
                      <w:color w:val="404040" w:themeColor="text1" w:themeTint="BF"/>
                    </w:rPr>
                    <w:t>4</w:t>
                  </w: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会计电算化</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00" w:lineRule="exact"/>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国家示范校重点建设专业</w:t>
                  </w:r>
                </w:p>
              </w:tc>
            </w:tr>
            <w:tr w:rsidR="006E3D13" w:rsidRPr="00043F3C" w:rsidTr="00592988">
              <w:trPr>
                <w:trHeight w:val="447"/>
              </w:trPr>
              <w:tc>
                <w:tcPr>
                  <w:tcW w:w="1892" w:type="dxa"/>
                  <w:vMerge/>
                  <w:tcBorders>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shd w:val="clear" w:color="auto" w:fill="B6CFF4"/>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电子商务</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401"/>
              </w:trPr>
              <w:tc>
                <w:tcPr>
                  <w:tcW w:w="1892" w:type="dxa"/>
                  <w:vMerge/>
                  <w:tcBorders>
                    <w:right w:val="single" w:sz="4" w:space="0" w:color="000000"/>
                  </w:tcBorders>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right w:val="single" w:sz="4" w:space="0" w:color="000000"/>
                  </w:tcBorders>
                  <w:vAlign w:val="center"/>
                </w:tcPr>
                <w:p w:rsidR="006E3D13" w:rsidRPr="0031616D" w:rsidRDefault="006E3D13" w:rsidP="002757E4">
                  <w:pPr>
                    <w:pStyle w:val="a3"/>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国际商务</w:t>
                  </w:r>
                </w:p>
              </w:tc>
              <w:tc>
                <w:tcPr>
                  <w:tcW w:w="2977" w:type="dxa"/>
                  <w:tcBorders>
                    <w:top w:val="single" w:sz="4" w:space="0" w:color="000000"/>
                    <w:left w:val="single" w:sz="4" w:space="0" w:color="000000"/>
                    <w:bottom w:val="single" w:sz="4" w:space="0" w:color="000000"/>
                  </w:tcBorders>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hint="eastAsia"/>
                      <w:color w:val="404040" w:themeColor="text1" w:themeTint="BF"/>
                    </w:rPr>
                    <w:t>已停止招生</w:t>
                  </w:r>
                </w:p>
              </w:tc>
            </w:tr>
            <w:tr w:rsidR="006E3D13" w:rsidRPr="00043F3C" w:rsidTr="00592988">
              <w:trPr>
                <w:trHeight w:val="323"/>
              </w:trPr>
              <w:tc>
                <w:tcPr>
                  <w:tcW w:w="1892" w:type="dxa"/>
                  <w:vMerge/>
                  <w:tcBorders>
                    <w:bottom w:val="single" w:sz="4" w:space="0" w:color="000000"/>
                    <w:right w:val="single" w:sz="4" w:space="0" w:color="000000"/>
                  </w:tcBorders>
                  <w:shd w:val="clear" w:color="auto" w:fill="AFCDEF"/>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1559" w:type="dxa"/>
                  <w:vMerge/>
                  <w:tcBorders>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pStyle w:val="a3"/>
                    <w:spacing w:before="0" w:beforeAutospacing="0" w:after="0" w:afterAutospacing="0"/>
                    <w:jc w:val="center"/>
                    <w:rPr>
                      <w:rFonts w:ascii="仿宋" w:eastAsia="仿宋" w:hAnsi="仿宋"/>
                      <w:color w:val="404040" w:themeColor="text1" w:themeTint="BF"/>
                    </w:rPr>
                  </w:pPr>
                </w:p>
              </w:tc>
              <w:tc>
                <w:tcPr>
                  <w:tcW w:w="2376" w:type="dxa"/>
                  <w:tcBorders>
                    <w:top w:val="single" w:sz="4" w:space="0" w:color="000000"/>
                    <w:left w:val="single" w:sz="4" w:space="0" w:color="000000"/>
                    <w:bottom w:val="single" w:sz="4" w:space="0" w:color="000000"/>
                    <w:right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物流服务与管理</w:t>
                  </w:r>
                </w:p>
              </w:tc>
              <w:tc>
                <w:tcPr>
                  <w:tcW w:w="2977" w:type="dxa"/>
                  <w:tcBorders>
                    <w:top w:val="single" w:sz="4" w:space="0" w:color="000000"/>
                    <w:left w:val="single" w:sz="4" w:space="0" w:color="000000"/>
                    <w:bottom w:val="single" w:sz="4" w:space="0" w:color="000000"/>
                  </w:tcBorders>
                  <w:shd w:val="clear" w:color="auto" w:fill="B6CFF4"/>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373"/>
              </w:trPr>
              <w:tc>
                <w:tcPr>
                  <w:tcW w:w="1892" w:type="dxa"/>
                  <w:vMerge w:val="restart"/>
                  <w:tcBorders>
                    <w:top w:val="single" w:sz="4" w:space="0" w:color="000000"/>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文化艺术类</w:t>
                  </w:r>
                </w:p>
              </w:tc>
              <w:tc>
                <w:tcPr>
                  <w:tcW w:w="1559" w:type="dxa"/>
                  <w:vMerge w:val="restart"/>
                  <w:tcBorders>
                    <w:top w:val="single" w:sz="4" w:space="0" w:color="000000"/>
                    <w:left w:val="single" w:sz="4" w:space="0" w:color="000000"/>
                    <w:right w:val="single" w:sz="4" w:space="0" w:color="000000"/>
                  </w:tcBorders>
                  <w:shd w:val="clear" w:color="auto" w:fill="AFCDEF"/>
                  <w:vAlign w:val="center"/>
                </w:tcPr>
                <w:p w:rsidR="006E3D13" w:rsidRPr="0031616D" w:rsidRDefault="006E3D13" w:rsidP="002757E4">
                  <w:pPr>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w:t>
                  </w:r>
                </w:p>
              </w:tc>
              <w:tc>
                <w:tcPr>
                  <w:tcW w:w="23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服装设计与工艺</w:t>
                  </w:r>
                </w:p>
              </w:tc>
              <w:tc>
                <w:tcPr>
                  <w:tcW w:w="2977" w:type="dxa"/>
                  <w:tcBorders>
                    <w:top w:val="single" w:sz="4" w:space="0" w:color="000000"/>
                    <w:left w:val="single" w:sz="4" w:space="0" w:color="000000"/>
                    <w:bottom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r>
            <w:tr w:rsidR="006E3D13" w:rsidRPr="00043F3C" w:rsidTr="00592988">
              <w:trPr>
                <w:trHeight w:val="436"/>
              </w:trPr>
              <w:tc>
                <w:tcPr>
                  <w:tcW w:w="1892" w:type="dxa"/>
                  <w:vMerge/>
                  <w:tcBorders>
                    <w:bottom w:val="single" w:sz="4" w:space="0" w:color="auto"/>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1559" w:type="dxa"/>
                  <w:vMerge/>
                  <w:tcBorders>
                    <w:left w:val="single" w:sz="4" w:space="0" w:color="000000"/>
                    <w:bottom w:val="single" w:sz="4" w:space="0" w:color="auto"/>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2376" w:type="dxa"/>
                  <w:tcBorders>
                    <w:top w:val="single" w:sz="4" w:space="0" w:color="000000"/>
                    <w:left w:val="single" w:sz="4" w:space="0" w:color="000000"/>
                    <w:bottom w:val="single" w:sz="4" w:space="0" w:color="000000"/>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美术设计</w:t>
                  </w:r>
                </w:p>
              </w:tc>
              <w:tc>
                <w:tcPr>
                  <w:tcW w:w="2977" w:type="dxa"/>
                  <w:tcBorders>
                    <w:top w:val="single" w:sz="4" w:space="0" w:color="000000"/>
                    <w:left w:val="single" w:sz="4" w:space="0" w:color="000000"/>
                    <w:bottom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2017年新增专业</w:t>
                  </w:r>
                </w:p>
              </w:tc>
            </w:tr>
            <w:tr w:rsidR="006E3D13" w:rsidRPr="00043F3C" w:rsidTr="00592988">
              <w:trPr>
                <w:trHeight w:val="358"/>
              </w:trPr>
              <w:tc>
                <w:tcPr>
                  <w:tcW w:w="1892" w:type="dxa"/>
                  <w:vMerge w:val="restart"/>
                  <w:tcBorders>
                    <w:top w:val="single" w:sz="4" w:space="0" w:color="auto"/>
                    <w:right w:val="single" w:sz="4" w:space="0" w:color="000000"/>
                  </w:tcBorders>
                  <w:shd w:val="clear" w:color="auto" w:fill="auto"/>
                  <w:vAlign w:val="center"/>
                </w:tcPr>
                <w:p w:rsidR="006E3D13" w:rsidRPr="0031616D" w:rsidRDefault="006E3D13" w:rsidP="002757E4">
                  <w:pPr>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旅游服务类</w:t>
                  </w:r>
                </w:p>
              </w:tc>
              <w:tc>
                <w:tcPr>
                  <w:tcW w:w="1559" w:type="dxa"/>
                  <w:vMerge w:val="restart"/>
                  <w:tcBorders>
                    <w:top w:val="single" w:sz="4" w:space="0" w:color="auto"/>
                    <w:left w:val="single" w:sz="4" w:space="0" w:color="000000"/>
                    <w:right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w:t>
                  </w:r>
                </w:p>
              </w:tc>
              <w:tc>
                <w:tcPr>
                  <w:tcW w:w="23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D13" w:rsidRPr="0031616D" w:rsidRDefault="006E3D13" w:rsidP="002757E4">
                  <w:pPr>
                    <w:widowControl/>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高星级饭店运营与管理</w:t>
                  </w:r>
                </w:p>
              </w:tc>
              <w:tc>
                <w:tcPr>
                  <w:tcW w:w="2977" w:type="dxa"/>
                  <w:tcBorders>
                    <w:top w:val="single" w:sz="4" w:space="0" w:color="000000"/>
                    <w:left w:val="single" w:sz="4" w:space="0" w:color="000000"/>
                    <w:bottom w:val="single" w:sz="4" w:space="0" w:color="000000"/>
                  </w:tcBorders>
                  <w:shd w:val="clear" w:color="auto" w:fill="auto"/>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2013年新增专业</w:t>
                  </w:r>
                </w:p>
              </w:tc>
            </w:tr>
            <w:tr w:rsidR="006E3D13" w:rsidRPr="00043F3C" w:rsidTr="00592988">
              <w:trPr>
                <w:trHeight w:val="624"/>
              </w:trPr>
              <w:tc>
                <w:tcPr>
                  <w:tcW w:w="1892" w:type="dxa"/>
                  <w:vMerge/>
                  <w:tcBorders>
                    <w:bottom w:val="single" w:sz="4" w:space="0" w:color="auto"/>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1559" w:type="dxa"/>
                  <w:vMerge/>
                  <w:tcBorders>
                    <w:left w:val="single" w:sz="4" w:space="0" w:color="000000"/>
                    <w:bottom w:val="single" w:sz="4" w:space="0" w:color="auto"/>
                    <w:right w:val="single" w:sz="4" w:space="0" w:color="000000"/>
                  </w:tcBorders>
                  <w:shd w:val="clear" w:color="auto" w:fill="AFCDEF"/>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p>
              </w:tc>
              <w:tc>
                <w:tcPr>
                  <w:tcW w:w="2376" w:type="dxa"/>
                  <w:tcBorders>
                    <w:top w:val="single" w:sz="4" w:space="0" w:color="000000"/>
                    <w:left w:val="single" w:sz="4" w:space="0" w:color="000000"/>
                    <w:bottom w:val="single" w:sz="4" w:space="0" w:color="auto"/>
                    <w:right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旅游服务与管理</w:t>
                  </w:r>
                </w:p>
              </w:tc>
              <w:tc>
                <w:tcPr>
                  <w:tcW w:w="2977" w:type="dxa"/>
                  <w:tcBorders>
                    <w:top w:val="single" w:sz="4" w:space="0" w:color="000000"/>
                    <w:left w:val="single" w:sz="4" w:space="0" w:color="000000"/>
                    <w:bottom w:val="single" w:sz="4" w:space="0" w:color="000000"/>
                  </w:tcBorders>
                  <w:shd w:val="clear" w:color="auto" w:fill="AFCDEF"/>
                  <w:vAlign w:val="center"/>
                </w:tcPr>
                <w:p w:rsidR="006E3D13" w:rsidRPr="0031616D" w:rsidRDefault="006E3D13"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hint="eastAsia"/>
                      <w:color w:val="404040" w:themeColor="text1" w:themeTint="BF"/>
                    </w:rPr>
                    <w:t>已停止招生</w:t>
                  </w:r>
                </w:p>
              </w:tc>
            </w:tr>
            <w:tr w:rsidR="00327521" w:rsidRPr="00043F3C" w:rsidTr="00592988">
              <w:trPr>
                <w:trHeight w:val="446"/>
              </w:trPr>
              <w:tc>
                <w:tcPr>
                  <w:tcW w:w="1892" w:type="dxa"/>
                  <w:tcBorders>
                    <w:top w:val="single" w:sz="4" w:space="0" w:color="auto"/>
                    <w:bottom w:val="single" w:sz="4" w:space="0" w:color="000000"/>
                    <w:right w:val="single" w:sz="4" w:space="0" w:color="000000"/>
                  </w:tcBorders>
                  <w:shd w:val="clear" w:color="auto" w:fill="AFCDEF"/>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教育类</w:t>
                  </w:r>
                </w:p>
              </w:tc>
              <w:tc>
                <w:tcPr>
                  <w:tcW w:w="1559" w:type="dxa"/>
                  <w:tcBorders>
                    <w:top w:val="single" w:sz="4" w:space="0" w:color="auto"/>
                    <w:left w:val="single" w:sz="4" w:space="0" w:color="000000"/>
                    <w:bottom w:val="single" w:sz="4" w:space="0" w:color="000000"/>
                    <w:right w:val="single" w:sz="4" w:space="0" w:color="000000"/>
                  </w:tcBorders>
                  <w:shd w:val="clear" w:color="auto" w:fill="AFCDEF"/>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1</w:t>
                  </w:r>
                </w:p>
              </w:tc>
              <w:tc>
                <w:tcPr>
                  <w:tcW w:w="2376" w:type="dxa"/>
                  <w:tcBorders>
                    <w:top w:val="single" w:sz="4" w:space="0" w:color="auto"/>
                    <w:left w:val="single" w:sz="4" w:space="0" w:color="000000"/>
                    <w:bottom w:val="single" w:sz="4" w:space="0" w:color="000000"/>
                    <w:right w:val="single" w:sz="4" w:space="0" w:color="000000"/>
                  </w:tcBorders>
                  <w:shd w:val="clear" w:color="auto" w:fill="auto"/>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sidRPr="0031616D">
                    <w:rPr>
                      <w:rFonts w:ascii="仿宋" w:eastAsia="仿宋" w:hAnsi="仿宋" w:cs="宋体" w:hint="eastAsia"/>
                      <w:color w:val="404040" w:themeColor="text1" w:themeTint="BF"/>
                      <w:kern w:val="0"/>
                      <w:sz w:val="24"/>
                      <w:szCs w:val="24"/>
                    </w:rPr>
                    <w:t>学前教育</w:t>
                  </w:r>
                </w:p>
              </w:tc>
              <w:tc>
                <w:tcPr>
                  <w:tcW w:w="2977" w:type="dxa"/>
                  <w:tcBorders>
                    <w:top w:val="single" w:sz="4" w:space="0" w:color="000000"/>
                    <w:left w:val="single" w:sz="4" w:space="0" w:color="000000"/>
                    <w:bottom w:val="single" w:sz="4" w:space="0" w:color="000000"/>
                  </w:tcBorders>
                  <w:shd w:val="clear" w:color="auto" w:fill="auto"/>
                  <w:vAlign w:val="center"/>
                </w:tcPr>
                <w:p w:rsidR="00327521" w:rsidRPr="0031616D" w:rsidRDefault="00327521" w:rsidP="002757E4">
                  <w:pPr>
                    <w:widowControl/>
                    <w:spacing w:line="360" w:lineRule="auto"/>
                    <w:jc w:val="center"/>
                    <w:rPr>
                      <w:rFonts w:ascii="仿宋" w:eastAsia="仿宋" w:hAnsi="仿宋" w:cs="宋体"/>
                      <w:color w:val="404040" w:themeColor="text1" w:themeTint="BF"/>
                      <w:kern w:val="0"/>
                      <w:sz w:val="24"/>
                      <w:szCs w:val="24"/>
                    </w:rPr>
                  </w:pPr>
                  <w:r>
                    <w:rPr>
                      <w:rFonts w:ascii="仿宋" w:eastAsia="仿宋" w:hAnsi="仿宋" w:cs="宋体" w:hint="eastAsia"/>
                      <w:color w:val="404040" w:themeColor="text1" w:themeTint="BF"/>
                      <w:kern w:val="0"/>
                      <w:sz w:val="24"/>
                      <w:szCs w:val="24"/>
                    </w:rPr>
                    <w:t>省“双精准”建设专业</w:t>
                  </w:r>
                </w:p>
              </w:tc>
            </w:tr>
          </w:tbl>
          <w:p w:rsidR="006E3D13" w:rsidRDefault="006E3D13" w:rsidP="006E3D13">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327521">
              <w:rPr>
                <w:rFonts w:ascii="仿宋" w:eastAsia="仿宋" w:hAnsi="仿宋" w:hint="eastAsia"/>
                <w:sz w:val="21"/>
                <w:szCs w:val="21"/>
              </w:rPr>
              <w:t>8</w:t>
            </w:r>
            <w:r w:rsidRPr="008807C4">
              <w:rPr>
                <w:rFonts w:ascii="仿宋" w:eastAsia="仿宋" w:hAnsi="仿宋" w:hint="eastAsia"/>
                <w:sz w:val="21"/>
                <w:szCs w:val="21"/>
              </w:rPr>
              <w:t>）。</w:t>
            </w:r>
          </w:p>
          <w:p w:rsidR="00493C26" w:rsidRDefault="00493C26" w:rsidP="006E3D13">
            <w:pPr>
              <w:pStyle w:val="a3"/>
              <w:spacing w:before="0" w:beforeAutospacing="0" w:after="0" w:afterAutospacing="0"/>
              <w:jc w:val="both"/>
              <w:rPr>
                <w:rFonts w:ascii="仿宋" w:eastAsia="仿宋" w:hAnsi="仿宋"/>
                <w:sz w:val="21"/>
                <w:szCs w:val="21"/>
              </w:rPr>
            </w:pPr>
          </w:p>
          <w:p w:rsidR="00B16152" w:rsidRPr="000D2044" w:rsidRDefault="000D2044" w:rsidP="00493C26">
            <w:pPr>
              <w:pStyle w:val="a8"/>
              <w:numPr>
                <w:ilvl w:val="0"/>
                <w:numId w:val="17"/>
              </w:numPr>
              <w:spacing w:after="0"/>
              <w:ind w:firstLineChars="0"/>
              <w:rPr>
                <w:rFonts w:ascii="仿宋" w:eastAsia="仿宋" w:hAnsi="仿宋"/>
                <w:sz w:val="28"/>
                <w:szCs w:val="28"/>
              </w:rPr>
            </w:pPr>
            <w:r w:rsidRPr="000D2044">
              <w:rPr>
                <w:rFonts w:ascii="仿宋" w:eastAsia="仿宋" w:hAnsi="仿宋" w:hint="eastAsia"/>
                <w:b/>
                <w:sz w:val="28"/>
                <w:szCs w:val="28"/>
              </w:rPr>
              <w:t>师资队伍整体素质持续提高</w:t>
            </w:r>
          </w:p>
          <w:p w:rsidR="000D2044" w:rsidRDefault="000D2044" w:rsidP="00493C26">
            <w:pPr>
              <w:pStyle w:val="a3"/>
              <w:spacing w:after="0" w:afterAutospacing="0"/>
              <w:ind w:firstLineChars="200" w:firstLine="560"/>
              <w:rPr>
                <w:rFonts w:ascii="仿宋" w:eastAsia="仿宋" w:hAnsi="仿宋"/>
                <w:sz w:val="28"/>
                <w:szCs w:val="28"/>
              </w:rPr>
            </w:pPr>
            <w:r>
              <w:rPr>
                <w:rFonts w:ascii="仿宋" w:eastAsia="仿宋" w:hAnsi="仿宋" w:hint="eastAsia"/>
                <w:sz w:val="28"/>
                <w:szCs w:val="28"/>
              </w:rPr>
              <w:t>学校</w:t>
            </w:r>
            <w:r w:rsidRPr="000D2044">
              <w:rPr>
                <w:rFonts w:ascii="仿宋" w:eastAsia="仿宋" w:hAnsi="仿宋" w:hint="eastAsia"/>
                <w:sz w:val="28"/>
                <w:szCs w:val="28"/>
              </w:rPr>
              <w:t>充分发挥教师在教学改革中的重要作用</w:t>
            </w:r>
            <w:r>
              <w:rPr>
                <w:rFonts w:ascii="仿宋" w:eastAsia="仿宋" w:hAnsi="仿宋" w:hint="eastAsia"/>
                <w:sz w:val="28"/>
                <w:szCs w:val="28"/>
              </w:rPr>
              <w:t>，</w:t>
            </w:r>
            <w:r w:rsidRPr="000D2044">
              <w:rPr>
                <w:rFonts w:ascii="仿宋" w:eastAsia="仿宋" w:hAnsi="仿宋" w:hint="eastAsia"/>
                <w:sz w:val="28"/>
                <w:szCs w:val="28"/>
              </w:rPr>
              <w:t>遵循校-部-教研组三级管理打造优秀专业教学团队。通过集体教研、项目申报等形式</w:t>
            </w:r>
            <w:r>
              <w:rPr>
                <w:rFonts w:ascii="仿宋" w:eastAsia="仿宋" w:hAnsi="仿宋" w:hint="eastAsia"/>
                <w:sz w:val="28"/>
                <w:szCs w:val="28"/>
              </w:rPr>
              <w:t>，加强专业师资建设，不断提高团队的学术造诣、教学能力和团队精神</w:t>
            </w:r>
            <w:r w:rsidRPr="000D2044">
              <w:rPr>
                <w:rFonts w:ascii="仿宋" w:eastAsia="仿宋" w:hAnsi="仿宋" w:hint="eastAsia"/>
                <w:sz w:val="28"/>
                <w:szCs w:val="28"/>
              </w:rPr>
              <w:t>，促进教师深入生产实践，提高教师的实践教学能力。 “双师型”教师的比例</w:t>
            </w:r>
            <w:r>
              <w:rPr>
                <w:rFonts w:ascii="仿宋" w:eastAsia="仿宋" w:hAnsi="仿宋" w:hint="eastAsia"/>
                <w:sz w:val="28"/>
                <w:szCs w:val="28"/>
              </w:rPr>
              <w:t>由去年的38.3%提高到今年的55.4%</w:t>
            </w:r>
            <w:r w:rsidRPr="000D2044">
              <w:rPr>
                <w:rFonts w:ascii="仿宋" w:eastAsia="仿宋" w:hAnsi="仿宋" w:hint="eastAsia"/>
                <w:sz w:val="28"/>
                <w:szCs w:val="28"/>
              </w:rPr>
              <w:t>。</w:t>
            </w:r>
            <w:r>
              <w:rPr>
                <w:rFonts w:ascii="仿宋" w:eastAsia="仿宋" w:hAnsi="仿宋" w:hint="eastAsia"/>
                <w:sz w:val="28"/>
                <w:szCs w:val="28"/>
              </w:rPr>
              <w:t>教师结构更趋合理，专任教师比例为72.6%，比去年增加了9.6个百分点。</w:t>
            </w:r>
          </w:p>
          <w:p w:rsidR="00787168" w:rsidRPr="00787168" w:rsidRDefault="00787168" w:rsidP="00F8238A">
            <w:pPr>
              <w:pStyle w:val="a3"/>
              <w:numPr>
                <w:ilvl w:val="0"/>
                <w:numId w:val="17"/>
              </w:numPr>
              <w:spacing w:before="0" w:beforeAutospacing="0" w:after="0" w:afterAutospacing="0"/>
              <w:ind w:left="0" w:firstLine="357"/>
              <w:rPr>
                <w:rFonts w:ascii="仿宋" w:eastAsia="仿宋" w:hAnsi="仿宋"/>
                <w:sz w:val="28"/>
                <w:szCs w:val="28"/>
              </w:rPr>
            </w:pPr>
            <w:r w:rsidRPr="00787168">
              <w:rPr>
                <w:rFonts w:ascii="仿宋" w:eastAsia="仿宋" w:hAnsi="仿宋" w:hint="eastAsia"/>
                <w:b/>
                <w:sz w:val="28"/>
                <w:szCs w:val="28"/>
              </w:rPr>
              <w:t>完善就业导向的课程体系</w:t>
            </w:r>
          </w:p>
          <w:p w:rsidR="00787168" w:rsidRDefault="00787168" w:rsidP="00F8238A">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学校重视</w:t>
            </w:r>
            <w:r w:rsidRPr="00787168">
              <w:rPr>
                <w:rFonts w:ascii="仿宋" w:eastAsia="仿宋" w:hAnsi="仿宋" w:hint="eastAsia"/>
                <w:sz w:val="28"/>
                <w:szCs w:val="28"/>
              </w:rPr>
              <w:t>能力本位</w:t>
            </w:r>
            <w:r>
              <w:rPr>
                <w:rFonts w:ascii="仿宋" w:eastAsia="仿宋" w:hAnsi="仿宋" w:hint="eastAsia"/>
                <w:sz w:val="28"/>
                <w:szCs w:val="28"/>
              </w:rPr>
              <w:t>教学</w:t>
            </w:r>
            <w:r w:rsidRPr="00787168">
              <w:rPr>
                <w:rFonts w:ascii="仿宋" w:eastAsia="仿宋" w:hAnsi="仿宋" w:hint="eastAsia"/>
                <w:sz w:val="28"/>
                <w:szCs w:val="28"/>
              </w:rPr>
              <w:t>，以培养学生的职业能力为导向，调整课程结构，合理确定各类课程的学时比例，规范教学。积极推进多种模式的课程改革，课程内容</w:t>
            </w:r>
            <w:r>
              <w:rPr>
                <w:rFonts w:ascii="仿宋" w:eastAsia="仿宋" w:hAnsi="仿宋" w:hint="eastAsia"/>
                <w:sz w:val="28"/>
                <w:szCs w:val="28"/>
              </w:rPr>
              <w:t>的</w:t>
            </w:r>
            <w:r w:rsidRPr="00787168">
              <w:rPr>
                <w:rFonts w:ascii="仿宋" w:eastAsia="仿宋" w:hAnsi="仿宋" w:hint="eastAsia"/>
                <w:sz w:val="28"/>
                <w:szCs w:val="28"/>
              </w:rPr>
              <w:t>综合化、模块化</w:t>
            </w:r>
            <w:r>
              <w:rPr>
                <w:rFonts w:ascii="仿宋" w:eastAsia="仿宋" w:hAnsi="仿宋" w:hint="eastAsia"/>
                <w:sz w:val="28"/>
                <w:szCs w:val="28"/>
              </w:rPr>
              <w:t>已初步形成</w:t>
            </w:r>
            <w:r w:rsidRPr="00787168">
              <w:rPr>
                <w:rFonts w:ascii="仿宋" w:eastAsia="仿宋" w:hAnsi="仿宋" w:hint="eastAsia"/>
                <w:sz w:val="28"/>
                <w:szCs w:val="28"/>
              </w:rPr>
              <w:t>，现代信息技术在教育教学中的应用水平</w:t>
            </w:r>
            <w:r>
              <w:rPr>
                <w:rFonts w:ascii="仿宋" w:eastAsia="仿宋" w:hAnsi="仿宋" w:hint="eastAsia"/>
                <w:sz w:val="28"/>
                <w:szCs w:val="28"/>
              </w:rPr>
              <w:t>较去年有较大程度提高</w:t>
            </w:r>
            <w:r w:rsidRPr="00787168">
              <w:rPr>
                <w:rFonts w:ascii="仿宋" w:eastAsia="仿宋" w:hAnsi="仿宋" w:hint="eastAsia"/>
                <w:sz w:val="28"/>
                <w:szCs w:val="28"/>
              </w:rPr>
              <w:t>。</w:t>
            </w:r>
          </w:p>
          <w:bookmarkStart w:id="17" w:name="_Toc35512536"/>
          <w:p w:rsidR="00787168" w:rsidRPr="001B3E49" w:rsidRDefault="00787168" w:rsidP="001B3E49">
            <w:pPr>
              <w:pStyle w:val="2"/>
              <w:ind w:firstLine="562"/>
              <w:rPr>
                <w:color w:val="0393DB"/>
              </w:rPr>
            </w:pPr>
            <w:r w:rsidRPr="001B3E49">
              <w:rPr>
                <w:noProof/>
                <w:color w:val="0393DB"/>
              </w:rPr>
              <mc:AlternateContent>
                <mc:Choice Requires="wps">
                  <w:drawing>
                    <wp:anchor distT="0" distB="0" distL="114300" distR="114300" simplePos="0" relativeHeight="251730944" behindDoc="0" locked="0" layoutInCell="1" allowOverlap="1" wp14:anchorId="3D36A38A" wp14:editId="742CB467">
                      <wp:simplePos x="0" y="0"/>
                      <wp:positionH relativeFrom="column">
                        <wp:posOffset>19685</wp:posOffset>
                      </wp:positionH>
                      <wp:positionV relativeFrom="paragraph">
                        <wp:posOffset>327660</wp:posOffset>
                      </wp:positionV>
                      <wp:extent cx="5537200" cy="28575"/>
                      <wp:effectExtent l="0" t="0" r="25400" b="28575"/>
                      <wp:wrapNone/>
                      <wp:docPr id="1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2" o:spid="_x0000_s1026" type="#_x0000_t32" style="position:absolute;left:0;text-align:left;margin-left:1.55pt;margin-top:25.8pt;width:436pt;height:2.2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ur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" strokecolor="#00a4de" strokeweight=".25pt">
                      <v:shadow color="#243f60 [1604]" opacity=".5" offset="1pt"/>
                    </v:shape>
                  </w:pict>
                </mc:Fallback>
              </mc:AlternateContent>
            </w:r>
            <w:r w:rsidRPr="001B3E49">
              <w:rPr>
                <w:rFonts w:hint="eastAsia"/>
                <w:color w:val="0393DB"/>
              </w:rPr>
              <w:t>案例：</w:t>
            </w:r>
            <w:r w:rsidR="00D860BF" w:rsidRPr="001B3E49">
              <w:rPr>
                <w:rFonts w:hint="eastAsia"/>
                <w:color w:val="0393DB"/>
              </w:rPr>
              <w:t>借用信息化智能系统，实现课程与职业能力映射</w:t>
            </w:r>
            <w:bookmarkEnd w:id="17"/>
            <w:r w:rsidR="00D860BF" w:rsidRPr="001B3E49">
              <w:rPr>
                <w:color w:val="0393DB"/>
              </w:rPr>
              <w:t xml:space="preserve"> </w:t>
            </w:r>
          </w:p>
          <w:p w:rsidR="00D860BF" w:rsidRDefault="00787168" w:rsidP="00787168">
            <w:pPr>
              <w:spacing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w:t>
            </w:r>
            <w:r w:rsidR="00D860BF" w:rsidRPr="00D860BF">
              <w:rPr>
                <w:rFonts w:ascii="仿宋" w:eastAsia="仿宋" w:hAnsi="仿宋" w:hint="eastAsia"/>
                <w:sz w:val="28"/>
                <w:szCs w:val="28"/>
              </w:rPr>
              <w:t>为推进职业院校民族文化传承与美术设计与制作专业（漆艺设计与制作方向）</w:t>
            </w:r>
            <w:r w:rsidR="00D860BF">
              <w:rPr>
                <w:rFonts w:ascii="仿宋" w:eastAsia="仿宋" w:hAnsi="仿宋" w:hint="eastAsia"/>
                <w:sz w:val="28"/>
                <w:szCs w:val="28"/>
              </w:rPr>
              <w:t>课程体系</w:t>
            </w:r>
            <w:r w:rsidR="00D860BF" w:rsidRPr="00D860BF">
              <w:rPr>
                <w:rFonts w:ascii="仿宋" w:eastAsia="仿宋" w:hAnsi="仿宋" w:hint="eastAsia"/>
                <w:sz w:val="28"/>
                <w:szCs w:val="28"/>
              </w:rPr>
              <w:t>建设，</w:t>
            </w:r>
            <w:r w:rsidR="00D860BF">
              <w:rPr>
                <w:rFonts w:ascii="仿宋" w:eastAsia="仿宋" w:hAnsi="仿宋" w:hint="eastAsia"/>
                <w:sz w:val="28"/>
                <w:szCs w:val="28"/>
              </w:rPr>
              <w:t>对</w:t>
            </w:r>
            <w:r w:rsidR="00D860BF" w:rsidRPr="00D860BF">
              <w:rPr>
                <w:rFonts w:ascii="仿宋" w:eastAsia="仿宋" w:hAnsi="仿宋" w:hint="eastAsia"/>
                <w:sz w:val="28"/>
                <w:szCs w:val="28"/>
              </w:rPr>
              <w:t>通过职业能力分析</w:t>
            </w:r>
            <w:r w:rsidR="00D860BF" w:rsidRPr="00D860BF">
              <w:rPr>
                <w:rFonts w:ascii="仿宋" w:eastAsia="仿宋" w:hAnsi="仿宋" w:hint="eastAsia"/>
                <w:sz w:val="28"/>
                <w:szCs w:val="28"/>
              </w:rPr>
              <w:lastRenderedPageBreak/>
              <w:t>会得出的18项工作项目、71个工作任务、402条能力与素养点为核心讨论依据，与</w:t>
            </w:r>
            <w:r w:rsidR="00D860BF">
              <w:rPr>
                <w:rFonts w:ascii="仿宋" w:eastAsia="仿宋" w:hAnsi="仿宋" w:hint="eastAsia"/>
                <w:sz w:val="28"/>
                <w:szCs w:val="28"/>
              </w:rPr>
              <w:t>行业技师和职业</w:t>
            </w:r>
            <w:r w:rsidR="00D860BF" w:rsidRPr="00D860BF">
              <w:rPr>
                <w:rFonts w:ascii="仿宋" w:eastAsia="仿宋" w:hAnsi="仿宋" w:hint="eastAsia"/>
                <w:sz w:val="28"/>
                <w:szCs w:val="28"/>
              </w:rPr>
              <w:t>教育专家通过头脑风暴的形式，构建</w:t>
            </w:r>
            <w:r w:rsidR="00C45582">
              <w:rPr>
                <w:rFonts w:ascii="仿宋" w:eastAsia="仿宋" w:hAnsi="仿宋" w:hint="eastAsia"/>
                <w:sz w:val="28"/>
                <w:szCs w:val="28"/>
              </w:rPr>
              <w:t>该</w:t>
            </w:r>
            <w:r w:rsidR="00D860BF" w:rsidRPr="00D860BF">
              <w:rPr>
                <w:rFonts w:ascii="仿宋" w:eastAsia="仿宋" w:hAnsi="仿宋" w:hint="eastAsia"/>
                <w:sz w:val="28"/>
                <w:szCs w:val="28"/>
              </w:rPr>
              <w:t>专业的课程结构</w:t>
            </w:r>
            <w:r w:rsidR="00C45582">
              <w:rPr>
                <w:rFonts w:ascii="仿宋" w:eastAsia="仿宋" w:hAnsi="仿宋" w:hint="eastAsia"/>
                <w:sz w:val="28"/>
                <w:szCs w:val="28"/>
              </w:rPr>
              <w:t>并</w:t>
            </w:r>
            <w:r w:rsidR="00D860BF" w:rsidRPr="00D860BF">
              <w:rPr>
                <w:rFonts w:ascii="仿宋" w:eastAsia="仿宋" w:hAnsi="仿宋" w:hint="eastAsia"/>
                <w:sz w:val="28"/>
                <w:szCs w:val="28"/>
              </w:rPr>
              <w:t>基于职教桥信息化平台——《人才培养方案研制管理平台》的智能“头脑风暴”系统，在线进行课程与职业能力的映射，</w:t>
            </w:r>
            <w:r w:rsidR="00C45582">
              <w:rPr>
                <w:rFonts w:ascii="仿宋" w:eastAsia="仿宋" w:hAnsi="仿宋" w:hint="eastAsia"/>
                <w:sz w:val="28"/>
                <w:szCs w:val="28"/>
              </w:rPr>
              <w:t>构建</w:t>
            </w:r>
            <w:r w:rsidR="00C45582" w:rsidRPr="00C45582">
              <w:rPr>
                <w:rFonts w:ascii="仿宋" w:eastAsia="仿宋" w:hAnsi="仿宋" w:hint="eastAsia"/>
                <w:sz w:val="28"/>
                <w:szCs w:val="28"/>
              </w:rPr>
              <w:t>符合学生学习与发展需求的课程体系</w:t>
            </w:r>
            <w:r w:rsidR="00D860BF" w:rsidRPr="00D860BF">
              <w:rPr>
                <w:rFonts w:ascii="仿宋" w:eastAsia="仿宋" w:hAnsi="仿宋" w:hint="eastAsia"/>
                <w:sz w:val="28"/>
                <w:szCs w:val="28"/>
              </w:rPr>
              <w:t>。</w:t>
            </w:r>
          </w:p>
          <w:p w:rsidR="00D860BF" w:rsidRDefault="00742CFC" w:rsidP="00742CFC">
            <w:pPr>
              <w:spacing w:line="360" w:lineRule="auto"/>
              <w:ind w:firstLineChars="200" w:firstLine="560"/>
              <w:rPr>
                <w:rFonts w:ascii="仿宋" w:eastAsia="仿宋" w:hAnsi="仿宋"/>
                <w:sz w:val="28"/>
                <w:szCs w:val="28"/>
              </w:rPr>
            </w:pPr>
            <w:r w:rsidRPr="00367990">
              <w:rPr>
                <w:rFonts w:ascii="仿宋" w:eastAsia="仿宋" w:hAnsi="仿宋"/>
                <w:noProof/>
                <w:sz w:val="28"/>
                <w:szCs w:val="28"/>
              </w:rPr>
              <mc:AlternateContent>
                <mc:Choice Requires="wps">
                  <w:drawing>
                    <wp:anchor distT="0" distB="0" distL="114300" distR="114300" simplePos="0" relativeHeight="251732992" behindDoc="0" locked="0" layoutInCell="1" allowOverlap="1" wp14:anchorId="7211DA5C" wp14:editId="31F300DF">
                      <wp:simplePos x="0" y="0"/>
                      <wp:positionH relativeFrom="column">
                        <wp:posOffset>318061</wp:posOffset>
                      </wp:positionH>
                      <wp:positionV relativeFrom="paragraph">
                        <wp:posOffset>3095020</wp:posOffset>
                      </wp:positionV>
                      <wp:extent cx="5284382" cy="212651"/>
                      <wp:effectExtent l="0" t="0" r="0" b="0"/>
                      <wp:wrapNone/>
                      <wp:docPr id="92"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4382" cy="212651"/>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“漆艺术非遗文化传承人才培养”职业能力分析研讨</w:t>
                                  </w:r>
                                </w:p>
                                <w:p w:rsidR="00E91FCE" w:rsidRPr="00742CFC" w:rsidRDefault="00E91FCE" w:rsidP="00742CFC">
                                  <w:pPr>
                                    <w:rPr>
                                      <w:rFonts w:ascii="仿宋" w:eastAsia="仿宋" w:hAnsi="仿宋"/>
                                      <w:color w:val="FFFFFF" w:themeColor="background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30" style="position:absolute;left:0;text-align:left;margin-left:25.05pt;margin-top:243.7pt;width:416.1pt;height:1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" fillcolor="#125bee" stroked="f">
                      <v:textbox inset="0,0,0,0">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“漆艺术非遗文化传承人才培养”职业能力分析研讨</w:t>
                            </w:r>
                          </w:p>
                          <w:p w:rsidR="00E91FCE" w:rsidRPr="00742CFC" w:rsidRDefault="00E91FCE" w:rsidP="00742CFC">
                            <w:pPr>
                              <w:rPr>
                                <w:rFonts w:ascii="仿宋" w:eastAsia="仿宋" w:hAnsi="仿宋"/>
                                <w:color w:val="FFFFFF" w:themeColor="background1"/>
                                <w:szCs w:val="21"/>
                              </w:rPr>
                            </w:pPr>
                          </w:p>
                        </w:txbxContent>
                      </v:textbox>
                    </v:rect>
                  </w:pict>
                </mc:Fallback>
              </mc:AlternateContent>
            </w:r>
            <w:r>
              <w:rPr>
                <w:rFonts w:ascii="Arial" w:hAnsi="Arial" w:cs="Arial"/>
                <w:noProof/>
                <w:color w:val="000000"/>
                <w:spacing w:val="8"/>
                <w:sz w:val="24"/>
                <w:shd w:val="clear" w:color="auto" w:fill="FFFFFF"/>
              </w:rPr>
              <w:drawing>
                <wp:inline distT="0" distB="0" distL="0" distR="0" wp14:anchorId="527531D1" wp14:editId="750511B7">
                  <wp:extent cx="5241925" cy="3253740"/>
                  <wp:effectExtent l="0" t="0" r="0" b="3810"/>
                  <wp:docPr id="91" name="图片 91" descr="6cd9a540ff27a12874b9ae0971021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6cd9a540ff27a12874b9ae09710217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1925" cy="3253740"/>
                          </a:xfrm>
                          <a:prstGeom prst="rect">
                            <a:avLst/>
                          </a:prstGeom>
                          <a:noFill/>
                          <a:ln>
                            <a:noFill/>
                          </a:ln>
                        </pic:spPr>
                      </pic:pic>
                    </a:graphicData>
                  </a:graphic>
                </wp:inline>
              </w:drawing>
            </w:r>
          </w:p>
          <w:p w:rsidR="00493C26" w:rsidRPr="00493C26" w:rsidRDefault="00493C26" w:rsidP="0096083E">
            <w:pPr>
              <w:pStyle w:val="a3"/>
              <w:numPr>
                <w:ilvl w:val="0"/>
                <w:numId w:val="17"/>
              </w:numPr>
              <w:spacing w:before="0" w:beforeAutospacing="0" w:after="0" w:afterAutospacing="0"/>
              <w:rPr>
                <w:rFonts w:ascii="微软雅黑" w:eastAsia="微软雅黑" w:hAnsi="微软雅黑"/>
                <w:b/>
                <w:bCs/>
                <w:color w:val="4B4B4B"/>
                <w:sz w:val="27"/>
              </w:rPr>
            </w:pPr>
            <w:r w:rsidRPr="00493C26">
              <w:rPr>
                <w:rFonts w:ascii="仿宋" w:eastAsia="仿宋" w:hAnsi="仿宋" w:hint="eastAsia"/>
                <w:b/>
                <w:sz w:val="28"/>
                <w:szCs w:val="28"/>
              </w:rPr>
              <w:t>按技术技能人才培养规律实施人才培养模式改革</w:t>
            </w:r>
          </w:p>
          <w:p w:rsidR="00493C26" w:rsidRDefault="00A6206A" w:rsidP="0096083E">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为</w:t>
            </w:r>
            <w:r w:rsidR="00493C26" w:rsidRPr="00493C26">
              <w:rPr>
                <w:rFonts w:ascii="仿宋" w:eastAsia="仿宋" w:hAnsi="仿宋" w:hint="eastAsia"/>
                <w:sz w:val="28"/>
                <w:szCs w:val="28"/>
              </w:rPr>
              <w:t>形成适应发展需求、产教深度融合，中高职优势互补、衔接贯通的培养体系。</w:t>
            </w:r>
            <w:r>
              <w:rPr>
                <w:rFonts w:ascii="仿宋" w:eastAsia="仿宋" w:hAnsi="仿宋" w:hint="eastAsia"/>
                <w:sz w:val="28"/>
                <w:szCs w:val="28"/>
              </w:rPr>
              <w:t>学校深入</w:t>
            </w:r>
            <w:r w:rsidR="00493C26" w:rsidRPr="00493C26">
              <w:rPr>
                <w:rFonts w:ascii="仿宋" w:eastAsia="仿宋" w:hAnsi="仿宋" w:hint="eastAsia"/>
                <w:sz w:val="28"/>
                <w:szCs w:val="28"/>
              </w:rPr>
              <w:t>行业产业</w:t>
            </w:r>
            <w:r>
              <w:rPr>
                <w:rFonts w:ascii="仿宋" w:eastAsia="仿宋" w:hAnsi="仿宋" w:hint="eastAsia"/>
                <w:sz w:val="28"/>
                <w:szCs w:val="28"/>
              </w:rPr>
              <w:t>调研，收集岗位</w:t>
            </w:r>
            <w:r w:rsidR="00493C26" w:rsidRPr="00493C26">
              <w:rPr>
                <w:rFonts w:ascii="仿宋" w:eastAsia="仿宋" w:hAnsi="仿宋" w:hint="eastAsia"/>
                <w:sz w:val="28"/>
                <w:szCs w:val="28"/>
              </w:rPr>
              <w:t>特征和人才需求</w:t>
            </w:r>
            <w:r>
              <w:rPr>
                <w:rFonts w:ascii="仿宋" w:eastAsia="仿宋" w:hAnsi="仿宋" w:hint="eastAsia"/>
                <w:sz w:val="28"/>
                <w:szCs w:val="28"/>
              </w:rPr>
              <w:t>情况</w:t>
            </w:r>
            <w:r w:rsidR="00493C26" w:rsidRPr="00493C26">
              <w:rPr>
                <w:rFonts w:ascii="仿宋" w:eastAsia="仿宋" w:hAnsi="仿宋" w:hint="eastAsia"/>
                <w:sz w:val="28"/>
                <w:szCs w:val="28"/>
              </w:rPr>
              <w:t>，研究行业企业技术等级、产业价值链特点和技术技能人才培养规律，科学确定适合衔接培养的专业，重点</w:t>
            </w:r>
            <w:r>
              <w:rPr>
                <w:rFonts w:ascii="仿宋" w:eastAsia="仿宋" w:hAnsi="仿宋" w:hint="eastAsia"/>
                <w:sz w:val="28"/>
                <w:szCs w:val="28"/>
              </w:rPr>
              <w:t>摸索</w:t>
            </w:r>
            <w:r w:rsidR="00493C26" w:rsidRPr="00493C26">
              <w:rPr>
                <w:rFonts w:ascii="仿宋" w:eastAsia="仿宋" w:hAnsi="仿宋" w:hint="eastAsia"/>
                <w:sz w:val="28"/>
                <w:szCs w:val="28"/>
              </w:rPr>
              <w:t>培养要求年龄小、培养周期长、复合性教学内容多的</w:t>
            </w:r>
            <w:r>
              <w:rPr>
                <w:rFonts w:ascii="仿宋" w:eastAsia="仿宋" w:hAnsi="仿宋" w:hint="eastAsia"/>
                <w:sz w:val="28"/>
                <w:szCs w:val="28"/>
              </w:rPr>
              <w:t>专业，如学前教育</w:t>
            </w:r>
            <w:r w:rsidR="00493C26" w:rsidRPr="00493C26">
              <w:rPr>
                <w:rFonts w:ascii="仿宋" w:eastAsia="仿宋" w:hAnsi="仿宋" w:hint="eastAsia"/>
                <w:sz w:val="28"/>
                <w:szCs w:val="28"/>
              </w:rPr>
              <w:t>专业</w:t>
            </w:r>
            <w:r>
              <w:rPr>
                <w:rFonts w:ascii="仿宋" w:eastAsia="仿宋" w:hAnsi="仿宋" w:hint="eastAsia"/>
                <w:sz w:val="28"/>
                <w:szCs w:val="28"/>
              </w:rPr>
              <w:t>和计算机平面设计专业等</w:t>
            </w:r>
            <w:r w:rsidR="00493C26" w:rsidRPr="00493C26">
              <w:rPr>
                <w:rFonts w:ascii="仿宋" w:eastAsia="仿宋" w:hAnsi="仿宋" w:hint="eastAsia"/>
                <w:sz w:val="28"/>
                <w:szCs w:val="28"/>
              </w:rPr>
              <w:t>。</w:t>
            </w:r>
          </w:p>
          <w:bookmarkStart w:id="18" w:name="_Toc35512537"/>
          <w:p w:rsidR="001428B0" w:rsidRPr="001B3E49" w:rsidRDefault="001428B0" w:rsidP="001B3E49">
            <w:pPr>
              <w:pStyle w:val="2"/>
              <w:ind w:firstLine="562"/>
              <w:rPr>
                <w:color w:val="0393DB"/>
              </w:rPr>
            </w:pPr>
            <w:r w:rsidRPr="001B3E49">
              <w:rPr>
                <w:noProof/>
                <w:color w:val="0393DB"/>
              </w:rPr>
              <mc:AlternateContent>
                <mc:Choice Requires="wps">
                  <w:drawing>
                    <wp:anchor distT="0" distB="0" distL="114300" distR="114300" simplePos="0" relativeHeight="251739136" behindDoc="0" locked="0" layoutInCell="1" allowOverlap="1" wp14:anchorId="5E857DCF" wp14:editId="4238506E">
                      <wp:simplePos x="0" y="0"/>
                      <wp:positionH relativeFrom="column">
                        <wp:posOffset>19685</wp:posOffset>
                      </wp:positionH>
                      <wp:positionV relativeFrom="paragraph">
                        <wp:posOffset>327660</wp:posOffset>
                      </wp:positionV>
                      <wp:extent cx="5537200" cy="28575"/>
                      <wp:effectExtent l="0" t="0" r="25400" b="28575"/>
                      <wp:wrapNone/>
                      <wp:docPr id="95"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pMyhv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案例：遵循技术人才培养规律，实施人才培养模式改革</w:t>
            </w:r>
            <w:bookmarkEnd w:id="18"/>
            <w:r w:rsidRPr="001B3E49">
              <w:rPr>
                <w:color w:val="0393DB"/>
              </w:rPr>
              <w:t xml:space="preserve"> </w:t>
            </w:r>
          </w:p>
          <w:tbl>
            <w:tblPr>
              <w:tblW w:w="9091" w:type="dxa"/>
              <w:tblLayout w:type="fixed"/>
              <w:tblLook w:val="01E0" w:firstRow="1" w:lastRow="1" w:firstColumn="1" w:lastColumn="1" w:noHBand="0" w:noVBand="0"/>
            </w:tblPr>
            <w:tblGrid>
              <w:gridCol w:w="9091"/>
            </w:tblGrid>
            <w:tr w:rsidR="001428B0" w:rsidRPr="00C90A17" w:rsidTr="00592988">
              <w:trPr>
                <w:trHeight w:val="6037"/>
              </w:trPr>
              <w:tc>
                <w:tcPr>
                  <w:tcW w:w="9091" w:type="dxa"/>
                  <w:vAlign w:val="center"/>
                </w:tcPr>
                <w:p w:rsidR="001428B0" w:rsidRDefault="001428B0" w:rsidP="00525011">
                  <w:pPr>
                    <w:spacing w:line="360" w:lineRule="auto"/>
                    <w:ind w:firstLineChars="200" w:firstLine="560"/>
                    <w:jc w:val="left"/>
                    <w:rPr>
                      <w:rFonts w:ascii="仿宋" w:eastAsia="仿宋" w:hAnsi="仿宋"/>
                      <w:sz w:val="28"/>
                      <w:szCs w:val="28"/>
                    </w:rPr>
                  </w:pPr>
                  <w:r w:rsidRPr="001428B0">
                    <w:rPr>
                      <w:rFonts w:ascii="仿宋" w:eastAsia="仿宋" w:hAnsi="仿宋" w:hint="eastAsia"/>
                      <w:sz w:val="28"/>
                      <w:szCs w:val="28"/>
                    </w:rPr>
                    <w:lastRenderedPageBreak/>
                    <w:t>阳江市第一职业技术学校</w:t>
                  </w:r>
                  <w:r w:rsidRPr="005411CE">
                    <w:rPr>
                      <w:rFonts w:ascii="仿宋" w:eastAsia="仿宋" w:hAnsi="仿宋" w:hint="eastAsia"/>
                      <w:sz w:val="28"/>
                      <w:szCs w:val="28"/>
                    </w:rPr>
                    <w:t>结合</w:t>
                  </w:r>
                  <w:r>
                    <w:rPr>
                      <w:rFonts w:ascii="仿宋" w:eastAsia="仿宋" w:hAnsi="仿宋" w:hint="eastAsia"/>
                      <w:sz w:val="28"/>
                      <w:szCs w:val="28"/>
                    </w:rPr>
                    <w:t>地区旅游文化产业</w:t>
                  </w:r>
                  <w:r w:rsidRPr="005411CE">
                    <w:rPr>
                      <w:rFonts w:ascii="仿宋" w:eastAsia="仿宋" w:hAnsi="仿宋" w:hint="eastAsia"/>
                      <w:sz w:val="28"/>
                      <w:szCs w:val="28"/>
                    </w:rPr>
                    <w:t>优势，科学定位，紧贴市场</w:t>
                  </w:r>
                  <w:r>
                    <w:rPr>
                      <w:rFonts w:ascii="仿宋" w:eastAsia="仿宋" w:hAnsi="仿宋" w:hint="eastAsia"/>
                      <w:sz w:val="28"/>
                      <w:szCs w:val="28"/>
                    </w:rPr>
                    <w:t>，</w:t>
                  </w:r>
                  <w:r w:rsidRPr="005411CE">
                    <w:rPr>
                      <w:rFonts w:ascii="仿宋" w:eastAsia="仿宋" w:hAnsi="仿宋" w:hint="eastAsia"/>
                      <w:sz w:val="28"/>
                      <w:szCs w:val="28"/>
                    </w:rPr>
                    <w:t>注重专业改革和建设，</w:t>
                  </w:r>
                  <w:r>
                    <w:rPr>
                      <w:rFonts w:ascii="仿宋" w:eastAsia="仿宋" w:hAnsi="仿宋" w:hint="eastAsia"/>
                      <w:sz w:val="28"/>
                      <w:szCs w:val="28"/>
                    </w:rPr>
                    <w:t>将</w:t>
                  </w:r>
                  <w:r w:rsidRPr="005411CE">
                    <w:rPr>
                      <w:rFonts w:ascii="仿宋" w:eastAsia="仿宋" w:hAnsi="仿宋" w:hint="eastAsia"/>
                      <w:sz w:val="28"/>
                      <w:szCs w:val="28"/>
                    </w:rPr>
                    <w:t>服务</w:t>
                  </w:r>
                  <w:r>
                    <w:rPr>
                      <w:rFonts w:ascii="仿宋" w:eastAsia="仿宋" w:hAnsi="仿宋" w:hint="eastAsia"/>
                      <w:sz w:val="28"/>
                      <w:szCs w:val="28"/>
                    </w:rPr>
                    <w:t>目标由</w:t>
                  </w:r>
                  <w:r w:rsidRPr="005411CE">
                    <w:rPr>
                      <w:rFonts w:ascii="仿宋" w:eastAsia="仿宋" w:hAnsi="仿宋" w:hint="eastAsia"/>
                      <w:sz w:val="28"/>
                      <w:szCs w:val="28"/>
                    </w:rPr>
                    <w:t>传统产业向高端化、低碳化、智能化发展。</w:t>
                  </w:r>
                  <w:r>
                    <w:rPr>
                      <w:rFonts w:ascii="仿宋" w:eastAsia="仿宋" w:hAnsi="仿宋" w:hint="eastAsia"/>
                      <w:sz w:val="28"/>
                      <w:szCs w:val="28"/>
                    </w:rPr>
                    <w:t>以计算机平面设计专业为试点，</w:t>
                  </w:r>
                  <w:r w:rsidRPr="001428B0">
                    <w:rPr>
                      <w:rFonts w:ascii="仿宋" w:eastAsia="仿宋" w:hAnsi="仿宋" w:hint="eastAsia"/>
                      <w:sz w:val="28"/>
                      <w:szCs w:val="28"/>
                    </w:rPr>
                    <w:t>遵循学生职业技能成长经历“基础技能”、“综合技能”、“生产技能”、“创新能力”四级能力递进的发展规律形成了三年制计算机平面设计专业“四段递进式”的人才培养模式。并在该专业基础上拓展发展美术设计与制作专业和数字媒体技术等专业，为阳江区域产业发展提供</w:t>
                  </w:r>
                  <w:r>
                    <w:rPr>
                      <w:rFonts w:ascii="仿宋" w:eastAsia="仿宋" w:hAnsi="仿宋" w:hint="eastAsia"/>
                      <w:sz w:val="28"/>
                      <w:szCs w:val="28"/>
                    </w:rPr>
                    <w:t>了</w:t>
                  </w:r>
                  <w:r w:rsidRPr="001428B0">
                    <w:rPr>
                      <w:rFonts w:ascii="仿宋" w:eastAsia="仿宋" w:hAnsi="仿宋" w:hint="eastAsia"/>
                      <w:sz w:val="28"/>
                      <w:szCs w:val="28"/>
                    </w:rPr>
                    <w:t>人力资源支持。</w:t>
                  </w:r>
                </w:p>
                <w:p w:rsidR="001428B0" w:rsidRDefault="001428B0" w:rsidP="001428B0">
                  <w:pPr>
                    <w:spacing w:line="360" w:lineRule="auto"/>
                    <w:jc w:val="center"/>
                    <w:rPr>
                      <w:rFonts w:ascii="宋体"/>
                      <w:kern w:val="0"/>
                      <w:sz w:val="24"/>
                    </w:rPr>
                  </w:pPr>
                  <w:r>
                    <w:rPr>
                      <w:rFonts w:ascii="仿宋" w:eastAsia="仿宋" w:hAnsi="仿宋"/>
                      <w:noProof/>
                      <w:color w:val="000000"/>
                      <w:sz w:val="28"/>
                      <w:szCs w:val="28"/>
                    </w:rPr>
                    <mc:AlternateContent>
                      <mc:Choice Requires="wps">
                        <w:drawing>
                          <wp:anchor distT="0" distB="0" distL="114300" distR="114300" simplePos="0" relativeHeight="251737088" behindDoc="0" locked="0" layoutInCell="1" allowOverlap="1" wp14:anchorId="05726AD3" wp14:editId="1178D27C">
                            <wp:simplePos x="0" y="0"/>
                            <wp:positionH relativeFrom="column">
                              <wp:posOffset>569595</wp:posOffset>
                            </wp:positionH>
                            <wp:positionV relativeFrom="paragraph">
                              <wp:posOffset>2925445</wp:posOffset>
                            </wp:positionV>
                            <wp:extent cx="4476115" cy="223520"/>
                            <wp:effectExtent l="0" t="0" r="635" b="5080"/>
                            <wp:wrapNone/>
                            <wp:docPr id="5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115" cy="22352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计算机平面设计专业“四段递进式”人才培养模式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1" style="position:absolute;left:0;text-align:left;margin-left:44.85pt;margin-top:230.35pt;width:352.45pt;height:1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" fillcolor="#125bee" stroked="f">
                            <v:textbox inset="0,0,0,0">
                              <w:txbxContent>
                                <w:p w:rsidR="00E91FCE" w:rsidRPr="00F46742" w:rsidRDefault="00E91FCE" w:rsidP="002C0E5D">
                                  <w:pPr>
                                    <w:jc w:val="center"/>
                                    <w:rPr>
                                      <w:rFonts w:ascii="仿宋" w:eastAsia="仿宋" w:hAnsi="仿宋"/>
                                      <w:color w:val="FFFFFF" w:themeColor="background1"/>
                                      <w:szCs w:val="21"/>
                                    </w:rPr>
                                  </w:pPr>
                                  <w:r>
                                    <w:rPr>
                                      <w:rFonts w:ascii="仿宋" w:eastAsia="仿宋" w:hAnsi="仿宋" w:hint="eastAsia"/>
                                      <w:color w:val="FFFFFF" w:themeColor="background1"/>
                                      <w:szCs w:val="21"/>
                                    </w:rPr>
                                    <w:t>计算机平面设计专业“四段递进式”人才培养模式</w:t>
                                  </w:r>
                                </w:p>
                              </w:txbxContent>
                            </v:textbox>
                          </v:rect>
                        </w:pict>
                      </mc:Fallback>
                    </mc:AlternateContent>
                  </w:r>
                  <w:r>
                    <w:rPr>
                      <w:rFonts w:ascii="宋体" w:hint="eastAsia"/>
                      <w:noProof/>
                      <w:kern w:val="0"/>
                      <w:sz w:val="24"/>
                    </w:rPr>
                    <w:drawing>
                      <wp:inline distT="0" distB="0" distL="0" distR="0" wp14:anchorId="632F8A81" wp14:editId="31E15E31">
                        <wp:extent cx="4451298" cy="2880000"/>
                        <wp:effectExtent l="19050" t="19050" r="26035" b="1587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4451298" cy="2880000"/>
                                </a:xfrm>
                                <a:prstGeom prst="rect">
                                  <a:avLst/>
                                </a:prstGeom>
                                <a:noFill/>
                                <a:ln w="9525">
                                  <a:solidFill>
                                    <a:schemeClr val="accent1"/>
                                  </a:solidFill>
                                  <a:miter lim="800000"/>
                                  <a:headEnd/>
                                  <a:tailEnd/>
                                </a:ln>
                              </pic:spPr>
                            </pic:pic>
                          </a:graphicData>
                        </a:graphic>
                      </wp:inline>
                    </w:drawing>
                  </w:r>
                </w:p>
                <w:p w:rsidR="0096083E" w:rsidRPr="00C90A17" w:rsidRDefault="0096083E" w:rsidP="001428B0">
                  <w:pPr>
                    <w:spacing w:line="360" w:lineRule="auto"/>
                    <w:jc w:val="center"/>
                    <w:rPr>
                      <w:rFonts w:ascii="宋体"/>
                      <w:kern w:val="0"/>
                      <w:sz w:val="24"/>
                    </w:rPr>
                  </w:pPr>
                </w:p>
              </w:tc>
            </w:tr>
          </w:tbl>
          <w:p w:rsidR="00423BA1" w:rsidRPr="0090177E" w:rsidRDefault="0090177E" w:rsidP="0090177E">
            <w:pPr>
              <w:pStyle w:val="a3"/>
              <w:numPr>
                <w:ilvl w:val="0"/>
                <w:numId w:val="17"/>
              </w:numPr>
              <w:spacing w:before="0" w:beforeAutospacing="0" w:after="0" w:afterAutospacing="0"/>
              <w:rPr>
                <w:rFonts w:ascii="仿宋" w:eastAsia="仿宋" w:hAnsi="仿宋"/>
                <w:b/>
                <w:sz w:val="28"/>
                <w:szCs w:val="28"/>
              </w:rPr>
            </w:pPr>
            <w:r w:rsidRPr="0090177E">
              <w:rPr>
                <w:rFonts w:ascii="仿宋" w:eastAsia="仿宋" w:hAnsi="仿宋" w:hint="eastAsia"/>
                <w:b/>
                <w:sz w:val="28"/>
                <w:szCs w:val="28"/>
              </w:rPr>
              <w:t>信息技术与教育教学融合日趋紧密</w:t>
            </w:r>
          </w:p>
          <w:p w:rsidR="00525011" w:rsidRDefault="0096083E" w:rsidP="0090177E">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学校认真</w:t>
            </w:r>
            <w:r w:rsidR="00525011" w:rsidRPr="00531260">
              <w:rPr>
                <w:rFonts w:ascii="仿宋" w:eastAsia="仿宋" w:hAnsi="仿宋" w:hint="eastAsia"/>
                <w:sz w:val="28"/>
                <w:szCs w:val="28"/>
              </w:rPr>
              <w:t>推进“教育+互联网”发展，按照服务教师教学、服务学生学习、服务学校管理的要求，</w:t>
            </w:r>
            <w:r w:rsidR="001A2F96" w:rsidRPr="001A2F96">
              <w:rPr>
                <w:rFonts w:ascii="仿宋" w:eastAsia="仿宋" w:hAnsi="仿宋" w:hint="eastAsia"/>
                <w:sz w:val="28"/>
                <w:szCs w:val="28"/>
              </w:rPr>
              <w:t>以共建共享的方式加入了“中国职业教育微课程及MOOC联盟”，</w:t>
            </w:r>
            <w:r w:rsidR="00525011" w:rsidRPr="00531260">
              <w:rPr>
                <w:rFonts w:ascii="仿宋" w:eastAsia="仿宋" w:hAnsi="仿宋" w:hint="eastAsia"/>
                <w:sz w:val="28"/>
                <w:szCs w:val="28"/>
              </w:rPr>
              <w:t>建立</w:t>
            </w:r>
            <w:r>
              <w:rPr>
                <w:rFonts w:ascii="仿宋" w:eastAsia="仿宋" w:hAnsi="仿宋" w:hint="eastAsia"/>
                <w:sz w:val="28"/>
                <w:szCs w:val="28"/>
              </w:rPr>
              <w:t>了</w:t>
            </w:r>
            <w:r w:rsidR="00525011" w:rsidRPr="00531260">
              <w:rPr>
                <w:rFonts w:ascii="仿宋" w:eastAsia="仿宋" w:hAnsi="仿宋" w:hint="eastAsia"/>
                <w:sz w:val="28"/>
                <w:szCs w:val="28"/>
              </w:rPr>
              <w:t>覆盖</w:t>
            </w:r>
            <w:r>
              <w:rPr>
                <w:rFonts w:ascii="仿宋" w:eastAsia="仿宋" w:hAnsi="仿宋" w:hint="eastAsia"/>
                <w:sz w:val="28"/>
                <w:szCs w:val="28"/>
              </w:rPr>
              <w:t>各专业</w:t>
            </w:r>
            <w:r w:rsidR="00525011" w:rsidRPr="00531260">
              <w:rPr>
                <w:rFonts w:ascii="仿宋" w:eastAsia="仿宋" w:hAnsi="仿宋" w:hint="eastAsia"/>
                <w:sz w:val="28"/>
                <w:szCs w:val="28"/>
              </w:rPr>
              <w:t>的数字教育资源体系</w:t>
            </w:r>
            <w:r w:rsidR="001A2F96">
              <w:rPr>
                <w:rFonts w:ascii="仿宋" w:eastAsia="仿宋" w:hAnsi="仿宋" w:hint="eastAsia"/>
                <w:sz w:val="28"/>
                <w:szCs w:val="28"/>
              </w:rPr>
              <w:t>，资源总量达2.3TB</w:t>
            </w:r>
            <w:r w:rsidR="00525011" w:rsidRPr="00531260">
              <w:rPr>
                <w:rFonts w:ascii="仿宋" w:eastAsia="仿宋" w:hAnsi="仿宋" w:hint="eastAsia"/>
                <w:sz w:val="28"/>
                <w:szCs w:val="28"/>
              </w:rPr>
              <w:t>。数字校园建设</w:t>
            </w:r>
            <w:r>
              <w:rPr>
                <w:rFonts w:ascii="仿宋" w:eastAsia="仿宋" w:hAnsi="仿宋" w:hint="eastAsia"/>
                <w:sz w:val="28"/>
                <w:szCs w:val="28"/>
              </w:rPr>
              <w:t>日趋完善</w:t>
            </w:r>
            <w:r w:rsidR="00525011" w:rsidRPr="00531260">
              <w:rPr>
                <w:rFonts w:ascii="仿宋" w:eastAsia="仿宋" w:hAnsi="仿宋" w:hint="eastAsia"/>
                <w:sz w:val="28"/>
                <w:szCs w:val="28"/>
              </w:rPr>
              <w:t>，</w:t>
            </w:r>
            <w:r>
              <w:rPr>
                <w:rFonts w:ascii="仿宋" w:eastAsia="仿宋" w:hAnsi="仿宋" w:hint="eastAsia"/>
                <w:sz w:val="28"/>
                <w:szCs w:val="28"/>
              </w:rPr>
              <w:t>任课教师</w:t>
            </w:r>
            <w:r w:rsidR="00525011" w:rsidRPr="00531260">
              <w:rPr>
                <w:rFonts w:ascii="仿宋" w:eastAsia="仿宋" w:hAnsi="仿宋" w:hint="eastAsia"/>
                <w:sz w:val="28"/>
                <w:szCs w:val="28"/>
              </w:rPr>
              <w:t>积极探索基于互联网的教学</w:t>
            </w:r>
            <w:r>
              <w:rPr>
                <w:rFonts w:ascii="仿宋" w:eastAsia="仿宋" w:hAnsi="仿宋" w:hint="eastAsia"/>
                <w:sz w:val="28"/>
                <w:szCs w:val="28"/>
              </w:rPr>
              <w:t>，信息化教学比例达100%</w:t>
            </w:r>
            <w:r w:rsidR="00525011" w:rsidRPr="00531260">
              <w:rPr>
                <w:rFonts w:ascii="仿宋" w:eastAsia="仿宋" w:hAnsi="仿宋" w:hint="eastAsia"/>
                <w:sz w:val="28"/>
                <w:szCs w:val="28"/>
              </w:rPr>
              <w:t>。</w:t>
            </w:r>
            <w:r>
              <w:rPr>
                <w:rFonts w:ascii="仿宋" w:eastAsia="仿宋" w:hAnsi="仿宋" w:hint="eastAsia"/>
                <w:sz w:val="28"/>
                <w:szCs w:val="28"/>
              </w:rPr>
              <w:t>学校制定了</w:t>
            </w:r>
            <w:r w:rsidR="00525011" w:rsidRPr="00531260">
              <w:rPr>
                <w:rFonts w:ascii="仿宋" w:eastAsia="仿宋" w:hAnsi="仿宋" w:hint="eastAsia"/>
                <w:sz w:val="28"/>
                <w:szCs w:val="28"/>
              </w:rPr>
              <w:t>信息化终端设备及软件管理</w:t>
            </w:r>
            <w:r>
              <w:rPr>
                <w:rFonts w:ascii="仿宋" w:eastAsia="仿宋" w:hAnsi="仿宋" w:hint="eastAsia"/>
                <w:sz w:val="28"/>
                <w:szCs w:val="28"/>
              </w:rPr>
              <w:t>制度</w:t>
            </w:r>
            <w:r w:rsidR="00525011" w:rsidRPr="00531260">
              <w:rPr>
                <w:rFonts w:ascii="仿宋" w:eastAsia="仿宋" w:hAnsi="仿宋" w:hint="eastAsia"/>
                <w:sz w:val="28"/>
                <w:szCs w:val="28"/>
              </w:rPr>
              <w:t>，建立</w:t>
            </w:r>
            <w:r>
              <w:rPr>
                <w:rFonts w:ascii="仿宋" w:eastAsia="仿宋" w:hAnsi="仿宋" w:hint="eastAsia"/>
                <w:sz w:val="28"/>
                <w:szCs w:val="28"/>
              </w:rPr>
              <w:t>了</w:t>
            </w:r>
            <w:r w:rsidR="00525011" w:rsidRPr="00531260">
              <w:rPr>
                <w:rFonts w:ascii="仿宋" w:eastAsia="仿宋" w:hAnsi="仿宋" w:hint="eastAsia"/>
                <w:sz w:val="28"/>
                <w:szCs w:val="28"/>
              </w:rPr>
              <w:t>数字化教学资源进校园审核监管机制。</w:t>
            </w:r>
          </w:p>
          <w:p w:rsidR="00361C72" w:rsidRPr="00F37EAA" w:rsidRDefault="00F4578A" w:rsidP="00361C72">
            <w:pPr>
              <w:ind w:firstLine="600"/>
              <w:rPr>
                <w:rFonts w:ascii="仿宋" w:eastAsia="仿宋" w:hAnsi="仿宋"/>
                <w:sz w:val="28"/>
                <w:szCs w:val="28"/>
              </w:rPr>
            </w:pPr>
            <w:r>
              <w:rPr>
                <w:rFonts w:ascii="仿宋" w:eastAsia="仿宋" w:hAnsi="仿宋" w:hint="eastAsia"/>
                <w:sz w:val="28"/>
                <w:szCs w:val="28"/>
              </w:rPr>
              <w:lastRenderedPageBreak/>
              <w:t>学</w:t>
            </w:r>
            <w:r w:rsidR="00361C72" w:rsidRPr="00292F61">
              <w:rPr>
                <w:rFonts w:ascii="仿宋" w:eastAsia="仿宋" w:hAnsi="仿宋" w:hint="eastAsia"/>
                <w:sz w:val="28"/>
                <w:szCs w:val="28"/>
              </w:rPr>
              <w:t>校共有计算机19</w:t>
            </w:r>
            <w:r w:rsidR="00C11092">
              <w:rPr>
                <w:rFonts w:ascii="仿宋" w:eastAsia="仿宋" w:hAnsi="仿宋" w:hint="eastAsia"/>
                <w:sz w:val="28"/>
                <w:szCs w:val="28"/>
              </w:rPr>
              <w:t>8</w:t>
            </w:r>
            <w:r w:rsidR="00361C72" w:rsidRPr="00292F61">
              <w:rPr>
                <w:rFonts w:ascii="仿宋" w:eastAsia="仿宋" w:hAnsi="仿宋" w:hint="eastAsia"/>
                <w:sz w:val="28"/>
                <w:szCs w:val="28"/>
              </w:rPr>
              <w:t>0台，其中教学用计算机17</w:t>
            </w:r>
            <w:r w:rsidR="00C11092">
              <w:rPr>
                <w:rFonts w:ascii="仿宋" w:eastAsia="仿宋" w:hAnsi="仿宋" w:hint="eastAsia"/>
                <w:sz w:val="28"/>
                <w:szCs w:val="28"/>
              </w:rPr>
              <w:t>7</w:t>
            </w:r>
            <w:r w:rsidR="00361C72" w:rsidRPr="00292F61">
              <w:rPr>
                <w:rFonts w:ascii="仿宋" w:eastAsia="仿宋" w:hAnsi="仿宋" w:hint="eastAsia"/>
                <w:sz w:val="28"/>
                <w:szCs w:val="28"/>
              </w:rPr>
              <w:t>0台，多媒体教</w:t>
            </w:r>
            <w:r w:rsidR="00C11092">
              <w:rPr>
                <w:rFonts w:ascii="仿宋" w:eastAsia="仿宋" w:hAnsi="仿宋" w:hint="eastAsia"/>
                <w:sz w:val="28"/>
                <w:szCs w:val="28"/>
              </w:rPr>
              <w:t>室</w:t>
            </w:r>
            <w:r w:rsidR="00361C72" w:rsidRPr="00292F61">
              <w:rPr>
                <w:rFonts w:ascii="仿宋" w:eastAsia="仿宋" w:hAnsi="仿宋" w:hint="eastAsia"/>
                <w:sz w:val="28"/>
                <w:szCs w:val="28"/>
              </w:rPr>
              <w:t>数132个，占总课室比例100%。</w:t>
            </w:r>
          </w:p>
          <w:tbl>
            <w:tblPr>
              <w:tblW w:w="8668" w:type="dxa"/>
              <w:tblInd w:w="87" w:type="dxa"/>
              <w:tblLayout w:type="fixed"/>
              <w:tblLook w:val="04A0" w:firstRow="1" w:lastRow="0" w:firstColumn="1" w:lastColumn="0" w:noHBand="0" w:noVBand="1"/>
            </w:tblPr>
            <w:tblGrid>
              <w:gridCol w:w="636"/>
              <w:gridCol w:w="945"/>
              <w:gridCol w:w="1134"/>
              <w:gridCol w:w="1134"/>
              <w:gridCol w:w="567"/>
              <w:gridCol w:w="1134"/>
              <w:gridCol w:w="850"/>
              <w:gridCol w:w="709"/>
              <w:gridCol w:w="850"/>
              <w:gridCol w:w="709"/>
            </w:tblGrid>
            <w:tr w:rsidR="00361C72" w:rsidRPr="00D43381" w:rsidTr="00592988">
              <w:trPr>
                <w:trHeight w:val="433"/>
              </w:trPr>
              <w:tc>
                <w:tcPr>
                  <w:tcW w:w="8668" w:type="dxa"/>
                  <w:gridSpan w:val="10"/>
                  <w:shd w:val="clear" w:color="auto" w:fill="auto"/>
                  <w:noWrap/>
                  <w:vAlign w:val="center"/>
                  <w:hideMark/>
                </w:tcPr>
                <w:p w:rsidR="00361C72" w:rsidRPr="00D43381" w:rsidRDefault="00361C72" w:rsidP="001A2F96">
                  <w:pPr>
                    <w:widowControl/>
                    <w:ind w:left="-87"/>
                    <w:jc w:val="center"/>
                    <w:rPr>
                      <w:rFonts w:ascii="仿宋" w:eastAsia="仿宋" w:hAnsi="仿宋" w:cs="宋体"/>
                      <w:b/>
                      <w:bCs/>
                      <w:color w:val="000000"/>
                      <w:kern w:val="0"/>
                      <w:szCs w:val="21"/>
                    </w:rPr>
                  </w:pPr>
                  <w:r>
                    <w:rPr>
                      <w:rFonts w:ascii="仿宋" w:eastAsia="仿宋" w:hAnsi="仿宋" w:hint="eastAsia"/>
                      <w:b/>
                      <w:color w:val="0070C0"/>
                      <w:sz w:val="24"/>
                      <w:szCs w:val="24"/>
                    </w:rPr>
                    <w:t>表3-</w:t>
                  </w:r>
                  <w:r w:rsidR="001A2F96">
                    <w:rPr>
                      <w:rFonts w:ascii="仿宋" w:eastAsia="仿宋" w:hAnsi="仿宋" w:hint="eastAsia"/>
                      <w:b/>
                      <w:color w:val="0070C0"/>
                      <w:sz w:val="24"/>
                      <w:szCs w:val="24"/>
                    </w:rPr>
                    <w:t>2</w:t>
                  </w:r>
                  <w:r>
                    <w:rPr>
                      <w:rFonts w:ascii="仿宋" w:eastAsia="仿宋" w:hAnsi="仿宋" w:hint="eastAsia"/>
                      <w:b/>
                      <w:color w:val="0070C0"/>
                      <w:sz w:val="24"/>
                      <w:szCs w:val="24"/>
                    </w:rPr>
                    <w:t xml:space="preserve"> </w:t>
                  </w:r>
                  <w:r w:rsidRPr="00292F61">
                    <w:rPr>
                      <w:rFonts w:ascii="仿宋" w:eastAsia="仿宋" w:hAnsi="仿宋" w:hint="eastAsia"/>
                      <w:b/>
                      <w:color w:val="0070C0"/>
                      <w:sz w:val="24"/>
                      <w:szCs w:val="24"/>
                    </w:rPr>
                    <w:t>网络多媒体教室、办公用电脑配备情况</w:t>
                  </w:r>
                </w:p>
              </w:tc>
            </w:tr>
            <w:tr w:rsidR="00361C72" w:rsidRPr="00D43381" w:rsidTr="00592988">
              <w:trPr>
                <w:trHeight w:val="433"/>
              </w:trPr>
              <w:tc>
                <w:tcPr>
                  <w:tcW w:w="3849" w:type="dxa"/>
                  <w:gridSpan w:val="4"/>
                  <w:tcBorders>
                    <w:bottom w:val="single" w:sz="8" w:space="0" w:color="525252"/>
                    <w:right w:val="single" w:sz="8" w:space="0" w:color="525252"/>
                  </w:tcBorders>
                  <w:shd w:val="clear" w:color="auto" w:fill="6B9EDB"/>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计算机数（台）</w:t>
                  </w:r>
                </w:p>
              </w:tc>
              <w:tc>
                <w:tcPr>
                  <w:tcW w:w="2551" w:type="dxa"/>
                  <w:gridSpan w:val="3"/>
                  <w:tcBorders>
                    <w:left w:val="nil"/>
                    <w:bottom w:val="single" w:sz="8" w:space="0" w:color="525252"/>
                    <w:right w:val="single" w:sz="8" w:space="0" w:color="525252"/>
                  </w:tcBorders>
                  <w:shd w:val="clear" w:color="auto" w:fill="6B9EDB"/>
                  <w:noWrap/>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教室（间）</w:t>
                  </w:r>
                </w:p>
              </w:tc>
              <w:tc>
                <w:tcPr>
                  <w:tcW w:w="2268" w:type="dxa"/>
                  <w:gridSpan w:val="3"/>
                  <w:tcBorders>
                    <w:left w:val="nil"/>
                    <w:bottom w:val="single" w:sz="8" w:space="0" w:color="525252"/>
                  </w:tcBorders>
                  <w:shd w:val="clear" w:color="auto" w:fill="6B9EDB"/>
                  <w:noWrap/>
                  <w:vAlign w:val="center"/>
                  <w:hideMark/>
                </w:tcPr>
                <w:p w:rsidR="00361C72" w:rsidRPr="00292F61" w:rsidRDefault="00361C72" w:rsidP="002757E4">
                  <w:pPr>
                    <w:widowControl/>
                    <w:spacing w:line="360" w:lineRule="exact"/>
                    <w:jc w:val="center"/>
                    <w:rPr>
                      <w:rFonts w:ascii="仿宋" w:eastAsia="仿宋" w:hAnsi="仿宋" w:cs="宋体"/>
                      <w:b/>
                      <w:color w:val="FFFFFF" w:themeColor="background1"/>
                      <w:kern w:val="0"/>
                      <w:szCs w:val="21"/>
                    </w:rPr>
                  </w:pPr>
                  <w:r w:rsidRPr="00292F61">
                    <w:rPr>
                      <w:rFonts w:ascii="仿宋" w:eastAsia="仿宋" w:hAnsi="仿宋" w:cs="宋体" w:hint="eastAsia"/>
                      <w:b/>
                      <w:color w:val="FFFFFF" w:themeColor="background1"/>
                      <w:kern w:val="0"/>
                      <w:szCs w:val="21"/>
                    </w:rPr>
                    <w:t>教师配备计算机情况</w:t>
                  </w:r>
                </w:p>
              </w:tc>
            </w:tr>
            <w:tr w:rsidR="00361C72" w:rsidRPr="00D43381" w:rsidTr="00592988">
              <w:trPr>
                <w:trHeight w:val="433"/>
              </w:trPr>
              <w:tc>
                <w:tcPr>
                  <w:tcW w:w="636" w:type="dxa"/>
                  <w:vMerge w:val="restart"/>
                  <w:tcBorders>
                    <w:top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总数</w:t>
                  </w:r>
                </w:p>
              </w:tc>
              <w:tc>
                <w:tcPr>
                  <w:tcW w:w="945"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其中：教学用计算机</w:t>
                  </w:r>
                </w:p>
              </w:tc>
              <w:tc>
                <w:tcPr>
                  <w:tcW w:w="2268" w:type="dxa"/>
                  <w:gridSpan w:val="2"/>
                  <w:tcBorders>
                    <w:top w:val="single" w:sz="8" w:space="0" w:color="525252"/>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其中：机房用计算机</w:t>
                  </w:r>
                </w:p>
              </w:tc>
              <w:tc>
                <w:tcPr>
                  <w:tcW w:w="567"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总数</w:t>
                  </w:r>
                </w:p>
              </w:tc>
              <w:tc>
                <w:tcPr>
                  <w:tcW w:w="1134" w:type="dxa"/>
                  <w:vMerge w:val="restart"/>
                  <w:tcBorders>
                    <w:top w:val="nil"/>
                    <w:left w:val="single" w:sz="8" w:space="0" w:color="525252"/>
                    <w:bottom w:val="single" w:sz="8" w:space="0" w:color="525252"/>
                    <w:right w:val="single" w:sz="8" w:space="0" w:color="525252"/>
                  </w:tcBorders>
                  <w:shd w:val="clear" w:color="auto" w:fill="auto"/>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其中：网络多媒体教室数</w:t>
                  </w:r>
                </w:p>
              </w:tc>
              <w:tc>
                <w:tcPr>
                  <w:tcW w:w="850"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占总课室比例</w:t>
                  </w:r>
                </w:p>
              </w:tc>
              <w:tc>
                <w:tcPr>
                  <w:tcW w:w="709"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教师人数</w:t>
                  </w:r>
                </w:p>
              </w:tc>
              <w:tc>
                <w:tcPr>
                  <w:tcW w:w="850" w:type="dxa"/>
                  <w:vMerge w:val="restart"/>
                  <w:tcBorders>
                    <w:top w:val="nil"/>
                    <w:left w:val="single" w:sz="8" w:space="0" w:color="525252"/>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配备计算机</w:t>
                  </w:r>
                </w:p>
              </w:tc>
              <w:tc>
                <w:tcPr>
                  <w:tcW w:w="709" w:type="dxa"/>
                  <w:vMerge w:val="restart"/>
                  <w:tcBorders>
                    <w:top w:val="nil"/>
                    <w:left w:val="single" w:sz="8" w:space="0" w:color="525252"/>
                    <w:bottom w:val="single" w:sz="8" w:space="0" w:color="525252"/>
                  </w:tcBorders>
                  <w:shd w:val="clear" w:color="auto" w:fill="auto"/>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配备比例</w:t>
                  </w:r>
                </w:p>
              </w:tc>
            </w:tr>
            <w:tr w:rsidR="00361C72" w:rsidRPr="00D43381" w:rsidTr="00592988">
              <w:trPr>
                <w:trHeight w:val="433"/>
              </w:trPr>
              <w:tc>
                <w:tcPr>
                  <w:tcW w:w="636" w:type="dxa"/>
                  <w:vMerge/>
                  <w:tcBorders>
                    <w:top w:val="nil"/>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945"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1134" w:type="dxa"/>
                  <w:tcBorders>
                    <w:top w:val="nil"/>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公共机房</w:t>
                  </w:r>
                </w:p>
              </w:tc>
              <w:tc>
                <w:tcPr>
                  <w:tcW w:w="1134" w:type="dxa"/>
                  <w:tcBorders>
                    <w:top w:val="nil"/>
                    <w:left w:val="nil"/>
                    <w:bottom w:val="single" w:sz="8" w:space="0" w:color="525252"/>
                    <w:right w:val="single" w:sz="8" w:space="0" w:color="525252"/>
                  </w:tcBorders>
                  <w:shd w:val="clear" w:color="auto" w:fill="auto"/>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专业机房</w:t>
                  </w:r>
                </w:p>
              </w:tc>
              <w:tc>
                <w:tcPr>
                  <w:tcW w:w="567"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1134"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850"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709"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850" w:type="dxa"/>
                  <w:vMerge/>
                  <w:tcBorders>
                    <w:top w:val="nil"/>
                    <w:left w:val="single" w:sz="8" w:space="0" w:color="525252"/>
                    <w:bottom w:val="single" w:sz="8" w:space="0" w:color="525252"/>
                    <w:right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c>
                <w:tcPr>
                  <w:tcW w:w="709" w:type="dxa"/>
                  <w:vMerge/>
                  <w:tcBorders>
                    <w:top w:val="nil"/>
                    <w:left w:val="single" w:sz="8" w:space="0" w:color="525252"/>
                    <w:bottom w:val="single" w:sz="8" w:space="0" w:color="525252"/>
                  </w:tcBorders>
                  <w:vAlign w:val="center"/>
                  <w:hideMark/>
                </w:tcPr>
                <w:p w:rsidR="00361C72" w:rsidRPr="00C91DF1" w:rsidRDefault="00361C72" w:rsidP="002757E4">
                  <w:pPr>
                    <w:widowControl/>
                    <w:spacing w:line="360" w:lineRule="exact"/>
                    <w:jc w:val="left"/>
                    <w:rPr>
                      <w:rFonts w:ascii="仿宋" w:eastAsia="仿宋" w:hAnsi="仿宋" w:cs="宋体"/>
                      <w:color w:val="404040" w:themeColor="text1" w:themeTint="BF"/>
                      <w:kern w:val="0"/>
                      <w:szCs w:val="21"/>
                    </w:rPr>
                  </w:pPr>
                </w:p>
              </w:tc>
            </w:tr>
            <w:tr w:rsidR="00361C72" w:rsidRPr="00D43381" w:rsidTr="00592988">
              <w:trPr>
                <w:trHeight w:val="547"/>
              </w:trPr>
              <w:tc>
                <w:tcPr>
                  <w:tcW w:w="636" w:type="dxa"/>
                  <w:tcBorders>
                    <w:top w:val="nil"/>
                    <w:bottom w:val="single" w:sz="8" w:space="0" w:color="525252"/>
                    <w:right w:val="single" w:sz="8" w:space="0" w:color="525252"/>
                  </w:tcBorders>
                  <w:shd w:val="clear" w:color="auto" w:fill="AFCDEF"/>
                  <w:noWrap/>
                  <w:vAlign w:val="center"/>
                  <w:hideMark/>
                </w:tcPr>
                <w:p w:rsidR="00361C72" w:rsidRPr="00C91DF1" w:rsidRDefault="00361C72" w:rsidP="00C11092">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19</w:t>
                  </w:r>
                  <w:r w:rsidR="00C11092">
                    <w:rPr>
                      <w:rFonts w:ascii="仿宋" w:eastAsia="仿宋" w:hAnsi="仿宋" w:cs="宋体" w:hint="eastAsia"/>
                      <w:color w:val="404040" w:themeColor="text1" w:themeTint="BF"/>
                      <w:kern w:val="0"/>
                      <w:szCs w:val="21"/>
                    </w:rPr>
                    <w:t>8</w:t>
                  </w:r>
                  <w:r w:rsidRPr="00C91DF1">
                    <w:rPr>
                      <w:rFonts w:ascii="仿宋" w:eastAsia="仿宋" w:hAnsi="仿宋" w:cs="宋体" w:hint="eastAsia"/>
                      <w:color w:val="404040" w:themeColor="text1" w:themeTint="BF"/>
                      <w:kern w:val="0"/>
                      <w:szCs w:val="21"/>
                    </w:rPr>
                    <w:t>0</w:t>
                  </w:r>
                </w:p>
              </w:tc>
              <w:tc>
                <w:tcPr>
                  <w:tcW w:w="945"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C11092">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17</w:t>
                  </w:r>
                  <w:r w:rsidR="00C11092">
                    <w:rPr>
                      <w:rFonts w:ascii="仿宋" w:eastAsia="仿宋" w:hAnsi="仿宋" w:cs="宋体" w:hint="eastAsia"/>
                      <w:color w:val="404040" w:themeColor="text1" w:themeTint="BF"/>
                      <w:kern w:val="0"/>
                      <w:szCs w:val="21"/>
                    </w:rPr>
                    <w:t>7</w:t>
                  </w:r>
                  <w:r w:rsidRPr="00C91DF1">
                    <w:rPr>
                      <w:rFonts w:ascii="仿宋" w:eastAsia="仿宋" w:hAnsi="仿宋" w:cs="宋体" w:hint="eastAsia"/>
                      <w:color w:val="404040" w:themeColor="text1" w:themeTint="BF"/>
                      <w:kern w:val="0"/>
                      <w:szCs w:val="21"/>
                    </w:rPr>
                    <w:t>0</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27</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14</w:t>
                  </w:r>
                </w:p>
              </w:tc>
              <w:tc>
                <w:tcPr>
                  <w:tcW w:w="567"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132</w:t>
                  </w:r>
                </w:p>
              </w:tc>
              <w:tc>
                <w:tcPr>
                  <w:tcW w:w="1134"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132</w:t>
                  </w:r>
                </w:p>
              </w:tc>
              <w:tc>
                <w:tcPr>
                  <w:tcW w:w="850" w:type="dxa"/>
                  <w:tcBorders>
                    <w:top w:val="nil"/>
                    <w:left w:val="nil"/>
                    <w:bottom w:val="single" w:sz="8" w:space="0" w:color="525252"/>
                    <w:right w:val="single" w:sz="8" w:space="0" w:color="525252"/>
                  </w:tcBorders>
                  <w:shd w:val="clear" w:color="auto" w:fill="AFCDEF"/>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100%</w:t>
                  </w:r>
                </w:p>
              </w:tc>
              <w:tc>
                <w:tcPr>
                  <w:tcW w:w="709"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1A2F96">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18</w:t>
                  </w:r>
                  <w:r w:rsidR="001A2F96">
                    <w:rPr>
                      <w:rFonts w:ascii="仿宋" w:eastAsia="仿宋" w:hAnsi="仿宋" w:cs="宋体" w:hint="eastAsia"/>
                      <w:color w:val="404040" w:themeColor="text1" w:themeTint="BF"/>
                      <w:kern w:val="0"/>
                      <w:szCs w:val="21"/>
                    </w:rPr>
                    <w:t>6</w:t>
                  </w:r>
                </w:p>
              </w:tc>
              <w:tc>
                <w:tcPr>
                  <w:tcW w:w="850" w:type="dxa"/>
                  <w:tcBorders>
                    <w:top w:val="nil"/>
                    <w:left w:val="nil"/>
                    <w:bottom w:val="single" w:sz="8" w:space="0" w:color="525252"/>
                    <w:right w:val="single" w:sz="8" w:space="0" w:color="525252"/>
                  </w:tcBorders>
                  <w:shd w:val="clear" w:color="auto" w:fill="AFCDEF"/>
                  <w:noWrap/>
                  <w:vAlign w:val="center"/>
                  <w:hideMark/>
                </w:tcPr>
                <w:p w:rsidR="00361C72" w:rsidRPr="00C91DF1" w:rsidRDefault="00361C72" w:rsidP="001A2F96">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18</w:t>
                  </w:r>
                  <w:r w:rsidR="001A2F96">
                    <w:rPr>
                      <w:rFonts w:ascii="仿宋" w:eastAsia="仿宋" w:hAnsi="仿宋" w:cs="宋体" w:hint="eastAsia"/>
                      <w:color w:val="404040" w:themeColor="text1" w:themeTint="BF"/>
                      <w:kern w:val="0"/>
                      <w:szCs w:val="21"/>
                    </w:rPr>
                    <w:t>6</w:t>
                  </w:r>
                </w:p>
              </w:tc>
              <w:tc>
                <w:tcPr>
                  <w:tcW w:w="709" w:type="dxa"/>
                  <w:tcBorders>
                    <w:top w:val="nil"/>
                    <w:left w:val="nil"/>
                    <w:bottom w:val="single" w:sz="8" w:space="0" w:color="525252"/>
                  </w:tcBorders>
                  <w:shd w:val="clear" w:color="auto" w:fill="AFCDEF"/>
                  <w:noWrap/>
                  <w:vAlign w:val="center"/>
                  <w:hideMark/>
                </w:tcPr>
                <w:p w:rsidR="00361C72" w:rsidRPr="00C91DF1" w:rsidRDefault="00361C72" w:rsidP="002757E4">
                  <w:pPr>
                    <w:widowControl/>
                    <w:spacing w:line="360" w:lineRule="exact"/>
                    <w:jc w:val="center"/>
                    <w:rPr>
                      <w:rFonts w:ascii="仿宋" w:eastAsia="仿宋" w:hAnsi="仿宋" w:cs="宋体"/>
                      <w:color w:val="404040" w:themeColor="text1" w:themeTint="BF"/>
                      <w:kern w:val="0"/>
                      <w:szCs w:val="21"/>
                    </w:rPr>
                  </w:pPr>
                  <w:r w:rsidRPr="00C91DF1">
                    <w:rPr>
                      <w:rFonts w:ascii="仿宋" w:eastAsia="仿宋" w:hAnsi="仿宋" w:cs="宋体" w:hint="eastAsia"/>
                      <w:color w:val="404040" w:themeColor="text1" w:themeTint="BF"/>
                      <w:kern w:val="0"/>
                      <w:szCs w:val="21"/>
                    </w:rPr>
                    <w:t>100%</w:t>
                  </w:r>
                </w:p>
              </w:tc>
            </w:tr>
          </w:tbl>
          <w:tbl>
            <w:tblPr>
              <w:tblStyle w:val="a7"/>
              <w:tblW w:w="0" w:type="auto"/>
              <w:jc w:val="center"/>
              <w:tblLayout w:type="fixed"/>
              <w:tblLook w:val="04A0" w:firstRow="1" w:lastRow="0" w:firstColumn="1" w:lastColumn="0" w:noHBand="0" w:noVBand="1"/>
            </w:tblPr>
            <w:tblGrid>
              <w:gridCol w:w="1709"/>
              <w:gridCol w:w="242"/>
              <w:gridCol w:w="940"/>
              <w:gridCol w:w="1034"/>
              <w:gridCol w:w="336"/>
              <w:gridCol w:w="849"/>
              <w:gridCol w:w="1461"/>
              <w:gridCol w:w="2311"/>
            </w:tblGrid>
            <w:tr w:rsidR="00361C72" w:rsidRPr="00DA76FB" w:rsidTr="00592988">
              <w:trPr>
                <w:jc w:val="center"/>
              </w:trPr>
              <w:tc>
                <w:tcPr>
                  <w:tcW w:w="8882" w:type="dxa"/>
                  <w:gridSpan w:val="8"/>
                  <w:tcBorders>
                    <w:top w:val="nil"/>
                    <w:left w:val="nil"/>
                    <w:bottom w:val="nil"/>
                    <w:right w:val="nil"/>
                  </w:tcBorders>
                </w:tcPr>
                <w:p w:rsidR="00361C72" w:rsidRDefault="00361C72" w:rsidP="002757E4">
                  <w:pPr>
                    <w:spacing w:line="360" w:lineRule="auto"/>
                    <w:jc w:val="center"/>
                    <w:rPr>
                      <w:rFonts w:ascii="仿宋" w:eastAsia="仿宋" w:hAnsi="仿宋"/>
                      <w:b/>
                      <w:color w:val="0070C0"/>
                      <w:sz w:val="24"/>
                      <w:szCs w:val="24"/>
                    </w:rPr>
                  </w:pPr>
                </w:p>
                <w:p w:rsidR="00361C72" w:rsidRPr="00DA76FB" w:rsidRDefault="00361C72" w:rsidP="001A2F96">
                  <w:pPr>
                    <w:spacing w:line="360" w:lineRule="auto"/>
                    <w:jc w:val="center"/>
                    <w:rPr>
                      <w:rFonts w:ascii="仿宋" w:eastAsia="仿宋" w:hAnsi="仿宋"/>
                      <w:sz w:val="24"/>
                      <w:szCs w:val="24"/>
                    </w:rPr>
                  </w:pPr>
                  <w:r w:rsidRPr="00B34EDF">
                    <w:rPr>
                      <w:rFonts w:ascii="仿宋" w:eastAsia="仿宋" w:hAnsi="仿宋" w:hint="eastAsia"/>
                      <w:b/>
                      <w:color w:val="0070C0"/>
                      <w:sz w:val="24"/>
                      <w:szCs w:val="24"/>
                    </w:rPr>
                    <w:t>表3-</w:t>
                  </w:r>
                  <w:r w:rsidR="001A2F96">
                    <w:rPr>
                      <w:rFonts w:ascii="仿宋" w:eastAsia="仿宋" w:hAnsi="仿宋" w:hint="eastAsia"/>
                      <w:b/>
                      <w:color w:val="0070C0"/>
                      <w:sz w:val="24"/>
                      <w:szCs w:val="24"/>
                    </w:rPr>
                    <w:t>3</w:t>
                  </w:r>
                  <w:r w:rsidRPr="00B34EDF">
                    <w:rPr>
                      <w:rFonts w:ascii="仿宋" w:eastAsia="仿宋" w:hAnsi="仿宋" w:hint="eastAsia"/>
                      <w:b/>
                      <w:color w:val="0070C0"/>
                      <w:sz w:val="24"/>
                      <w:szCs w:val="24"/>
                    </w:rPr>
                    <w:t xml:space="preserve"> </w:t>
                  </w:r>
                  <w:r>
                    <w:rPr>
                      <w:rFonts w:ascii="仿宋" w:eastAsia="仿宋" w:hAnsi="仿宋" w:hint="eastAsia"/>
                      <w:b/>
                      <w:color w:val="0070C0"/>
                      <w:sz w:val="24"/>
                      <w:szCs w:val="24"/>
                    </w:rPr>
                    <w:t>校园信息化建设统计表</w:t>
                  </w:r>
                </w:p>
              </w:tc>
            </w:tr>
            <w:tr w:rsidR="00361C72" w:rsidRPr="00DA76FB" w:rsidTr="00592988">
              <w:trPr>
                <w:trHeight w:val="508"/>
                <w:jc w:val="center"/>
              </w:trPr>
              <w:tc>
                <w:tcPr>
                  <w:tcW w:w="1709" w:type="dxa"/>
                  <w:vMerge w:val="restart"/>
                  <w:tcBorders>
                    <w:top w:val="nil"/>
                    <w:left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接入互联网出口宽带（Mbps）</w:t>
                  </w:r>
                </w:p>
              </w:tc>
              <w:tc>
                <w:tcPr>
                  <w:tcW w:w="1182" w:type="dxa"/>
                  <w:gridSpan w:val="2"/>
                  <w:vMerge w:val="restart"/>
                  <w:tcBorders>
                    <w:top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校园网主干最大带宽（Mbps）</w:t>
                  </w:r>
                </w:p>
              </w:tc>
              <w:tc>
                <w:tcPr>
                  <w:tcW w:w="1034" w:type="dxa"/>
                  <w:vMerge w:val="restart"/>
                  <w:tcBorders>
                    <w:top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网络信息点数（个）</w:t>
                  </w:r>
                </w:p>
              </w:tc>
              <w:tc>
                <w:tcPr>
                  <w:tcW w:w="4957" w:type="dxa"/>
                  <w:gridSpan w:val="4"/>
                  <w:tcBorders>
                    <w:top w:val="nil"/>
                    <w:bottom w:val="single" w:sz="4" w:space="0" w:color="auto"/>
                    <w:right w:val="nil"/>
                  </w:tcBorders>
                  <w:shd w:val="clear" w:color="auto" w:fill="6B9EDB"/>
                  <w:vAlign w:val="center"/>
                </w:tcPr>
                <w:p w:rsidR="00361C72" w:rsidRPr="00B34EDF" w:rsidRDefault="00361C72" w:rsidP="002757E4">
                  <w:pPr>
                    <w:widowControl/>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现有管理信息系统总量（软件系统）</w:t>
                  </w:r>
                </w:p>
              </w:tc>
            </w:tr>
            <w:tr w:rsidR="00361C72" w:rsidRPr="00DA76FB" w:rsidTr="00592988">
              <w:trPr>
                <w:trHeight w:val="432"/>
                <w:jc w:val="center"/>
              </w:trPr>
              <w:tc>
                <w:tcPr>
                  <w:tcW w:w="1709" w:type="dxa"/>
                  <w:vMerge/>
                  <w:tcBorders>
                    <w:left w:val="nil"/>
                  </w:tcBorders>
                  <w:shd w:val="clear" w:color="auto" w:fill="6B9EDB"/>
                  <w:vAlign w:val="center"/>
                </w:tcPr>
                <w:p w:rsidR="00361C72" w:rsidRDefault="00361C72" w:rsidP="002757E4">
                  <w:pPr>
                    <w:jc w:val="center"/>
                    <w:rPr>
                      <w:rFonts w:ascii="仿宋" w:eastAsia="仿宋" w:hAnsi="仿宋"/>
                      <w:b/>
                      <w:color w:val="FFFFFF" w:themeColor="background1"/>
                      <w:sz w:val="24"/>
                      <w:szCs w:val="24"/>
                    </w:rPr>
                  </w:pPr>
                </w:p>
              </w:tc>
              <w:tc>
                <w:tcPr>
                  <w:tcW w:w="1182" w:type="dxa"/>
                  <w:gridSpan w:val="2"/>
                  <w:vMerge/>
                  <w:shd w:val="clear" w:color="auto" w:fill="6B9EDB"/>
                  <w:vAlign w:val="center"/>
                </w:tcPr>
                <w:p w:rsidR="00361C72" w:rsidRPr="00AF6B1F" w:rsidRDefault="00361C72" w:rsidP="002757E4">
                  <w:pPr>
                    <w:jc w:val="center"/>
                    <w:rPr>
                      <w:rFonts w:ascii="仿宋" w:eastAsia="仿宋" w:hAnsi="仿宋"/>
                      <w:b/>
                      <w:color w:val="FFFFFF" w:themeColor="background1"/>
                      <w:sz w:val="24"/>
                      <w:szCs w:val="24"/>
                    </w:rPr>
                  </w:pPr>
                </w:p>
              </w:tc>
              <w:tc>
                <w:tcPr>
                  <w:tcW w:w="1034" w:type="dxa"/>
                  <w:vMerge/>
                  <w:shd w:val="clear" w:color="auto" w:fill="6B9EDB"/>
                  <w:vAlign w:val="center"/>
                </w:tcPr>
                <w:p w:rsidR="00361C72" w:rsidRPr="00AF6B1F" w:rsidRDefault="00361C72" w:rsidP="002757E4">
                  <w:pPr>
                    <w:jc w:val="center"/>
                    <w:rPr>
                      <w:rFonts w:ascii="仿宋" w:eastAsia="仿宋" w:hAnsi="仿宋"/>
                      <w:b/>
                      <w:color w:val="FFFFFF" w:themeColor="background1"/>
                      <w:sz w:val="24"/>
                      <w:szCs w:val="24"/>
                    </w:rPr>
                  </w:pPr>
                </w:p>
              </w:tc>
              <w:tc>
                <w:tcPr>
                  <w:tcW w:w="1185" w:type="dxa"/>
                  <w:gridSpan w:val="2"/>
                  <w:tcBorders>
                    <w:top w:val="single" w:sz="4" w:space="0" w:color="auto"/>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总数（个）</w:t>
                  </w:r>
                </w:p>
              </w:tc>
              <w:tc>
                <w:tcPr>
                  <w:tcW w:w="3772" w:type="dxa"/>
                  <w:gridSpan w:val="2"/>
                  <w:tcBorders>
                    <w:top w:val="single" w:sz="4" w:space="0" w:color="auto"/>
                    <w:right w:val="nil"/>
                  </w:tcBorders>
                  <w:shd w:val="clear" w:color="auto" w:fill="6B9EDB"/>
                  <w:vAlign w:val="center"/>
                </w:tcPr>
                <w:p w:rsidR="00361C72" w:rsidRPr="00B34EDF" w:rsidRDefault="00361C72" w:rsidP="002757E4">
                  <w:pPr>
                    <w:jc w:val="center"/>
                    <w:rPr>
                      <w:rFonts w:ascii="仿宋" w:eastAsia="仿宋" w:hAnsi="仿宋"/>
                      <w:b/>
                      <w:color w:val="FFFFFF" w:themeColor="background1"/>
                      <w:sz w:val="24"/>
                      <w:szCs w:val="24"/>
                    </w:rPr>
                  </w:pPr>
                  <w:r w:rsidRPr="00AF6B1F">
                    <w:rPr>
                      <w:rFonts w:ascii="仿宋" w:eastAsia="仿宋" w:hAnsi="仿宋" w:hint="eastAsia"/>
                      <w:b/>
                      <w:color w:val="FFFFFF" w:themeColor="background1"/>
                      <w:sz w:val="24"/>
                      <w:szCs w:val="24"/>
                    </w:rPr>
                    <w:t>名称</w:t>
                  </w:r>
                </w:p>
              </w:tc>
            </w:tr>
            <w:tr w:rsidR="00361C72" w:rsidRPr="00DA76FB" w:rsidTr="00592988">
              <w:trPr>
                <w:trHeight w:val="380"/>
                <w:jc w:val="center"/>
              </w:trPr>
              <w:tc>
                <w:tcPr>
                  <w:tcW w:w="1709" w:type="dxa"/>
                  <w:vMerge w:val="restart"/>
                  <w:tcBorders>
                    <w:left w:val="nil"/>
                  </w:tcBorders>
                  <w:vAlign w:val="center"/>
                </w:tcPr>
                <w:p w:rsidR="00361C72" w:rsidRPr="00B34EDF" w:rsidRDefault="00361C72" w:rsidP="001A2F96">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2</w:t>
                  </w:r>
                  <w:r w:rsidR="001A2F96">
                    <w:rPr>
                      <w:rFonts w:ascii="仿宋" w:eastAsia="仿宋" w:hAnsi="仿宋" w:hint="eastAsia"/>
                      <w:color w:val="404040" w:themeColor="text1" w:themeTint="BF"/>
                      <w:sz w:val="24"/>
                      <w:szCs w:val="24"/>
                    </w:rPr>
                    <w:t>5</w:t>
                  </w:r>
                  <w:r>
                    <w:rPr>
                      <w:rFonts w:ascii="仿宋" w:eastAsia="仿宋" w:hAnsi="仿宋" w:hint="eastAsia"/>
                      <w:color w:val="404040" w:themeColor="text1" w:themeTint="BF"/>
                      <w:sz w:val="24"/>
                      <w:szCs w:val="24"/>
                    </w:rPr>
                    <w:t>00</w:t>
                  </w:r>
                </w:p>
              </w:tc>
              <w:tc>
                <w:tcPr>
                  <w:tcW w:w="1182" w:type="dxa"/>
                  <w:gridSpan w:val="2"/>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10000</w:t>
                  </w:r>
                </w:p>
              </w:tc>
              <w:tc>
                <w:tcPr>
                  <w:tcW w:w="1034" w:type="dxa"/>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5200</w:t>
                  </w:r>
                </w:p>
              </w:tc>
              <w:tc>
                <w:tcPr>
                  <w:tcW w:w="1185" w:type="dxa"/>
                  <w:gridSpan w:val="2"/>
                  <w:vMerge w:val="restart"/>
                  <w:vAlign w:val="center"/>
                </w:tcPr>
                <w:p w:rsidR="00361C72" w:rsidRPr="00B34EDF"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7</w:t>
                  </w:r>
                </w:p>
              </w:tc>
              <w:tc>
                <w:tcPr>
                  <w:tcW w:w="3772" w:type="dxa"/>
                  <w:gridSpan w:val="2"/>
                  <w:tcBorders>
                    <w:bottom w:val="single" w:sz="4" w:space="0" w:color="auto"/>
                    <w:right w:val="nil"/>
                  </w:tcBorders>
                  <w:vAlign w:val="center"/>
                </w:tcPr>
                <w:p w:rsidR="00361C72" w:rsidRPr="005B06B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学校网站</w:t>
                  </w:r>
                </w:p>
              </w:tc>
            </w:tr>
            <w:tr w:rsidR="00361C72" w:rsidRPr="00DA76FB" w:rsidTr="00592988">
              <w:trPr>
                <w:trHeight w:val="430"/>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数字化校园平台</w:t>
                  </w:r>
                </w:p>
              </w:tc>
            </w:tr>
            <w:tr w:rsidR="00361C72" w:rsidRPr="00DA76FB" w:rsidTr="00592988">
              <w:trPr>
                <w:trHeight w:val="430"/>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数字图书系统</w:t>
                  </w:r>
                </w:p>
              </w:tc>
            </w:tr>
            <w:tr w:rsidR="00361C72" w:rsidRPr="00DA76FB" w:rsidTr="00592988">
              <w:trPr>
                <w:trHeight w:val="516"/>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国家示范校建设专题网站</w:t>
                  </w:r>
                </w:p>
              </w:tc>
            </w:tr>
            <w:tr w:rsidR="00361C72" w:rsidRPr="00DA76FB" w:rsidTr="00592988">
              <w:trPr>
                <w:trHeight w:val="452"/>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阳江一职学籍管理系统</w:t>
                  </w:r>
                </w:p>
              </w:tc>
            </w:tr>
            <w:tr w:rsidR="00361C72" w:rsidRPr="00DA76FB" w:rsidTr="00592988">
              <w:trPr>
                <w:trHeight w:val="473"/>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bottom w:val="single" w:sz="4" w:space="0" w:color="auto"/>
                    <w:right w:val="nil"/>
                  </w:tcBorders>
                  <w:shd w:val="clear" w:color="auto" w:fill="AFCDEF"/>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人才培养工作状态数据管理系统</w:t>
                  </w:r>
                </w:p>
              </w:tc>
            </w:tr>
            <w:tr w:rsidR="00361C72" w:rsidRPr="00DA76FB" w:rsidTr="00592988">
              <w:trPr>
                <w:trHeight w:val="452"/>
                <w:jc w:val="center"/>
              </w:trPr>
              <w:tc>
                <w:tcPr>
                  <w:tcW w:w="1709" w:type="dxa"/>
                  <w:vMerge/>
                  <w:tcBorders>
                    <w:left w:val="nil"/>
                  </w:tcBorders>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2"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034" w:type="dxa"/>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1185" w:type="dxa"/>
                  <w:gridSpan w:val="2"/>
                  <w:vMerge/>
                  <w:vAlign w:val="center"/>
                </w:tcPr>
                <w:p w:rsidR="00361C72" w:rsidRDefault="00361C72" w:rsidP="002757E4">
                  <w:pPr>
                    <w:spacing w:line="360" w:lineRule="auto"/>
                    <w:jc w:val="center"/>
                    <w:rPr>
                      <w:rFonts w:ascii="仿宋" w:eastAsia="仿宋" w:hAnsi="仿宋"/>
                      <w:color w:val="404040" w:themeColor="text1" w:themeTint="BF"/>
                      <w:sz w:val="24"/>
                      <w:szCs w:val="24"/>
                    </w:rPr>
                  </w:pPr>
                </w:p>
              </w:tc>
              <w:tc>
                <w:tcPr>
                  <w:tcW w:w="3772" w:type="dxa"/>
                  <w:gridSpan w:val="2"/>
                  <w:tcBorders>
                    <w:top w:val="single" w:sz="4" w:space="0" w:color="auto"/>
                    <w:right w:val="nil"/>
                  </w:tcBorders>
                  <w:vAlign w:val="center"/>
                </w:tcPr>
                <w:p w:rsidR="00361C72" w:rsidRDefault="00361C72" w:rsidP="002757E4">
                  <w:pPr>
                    <w:spacing w:line="360" w:lineRule="auto"/>
                    <w:jc w:val="left"/>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学校网络智能办公系统</w:t>
                  </w:r>
                </w:p>
              </w:tc>
            </w:tr>
            <w:tr w:rsidR="00361C72" w:rsidRPr="00DA76FB" w:rsidTr="00592988">
              <w:trPr>
                <w:jc w:val="center"/>
              </w:trPr>
              <w:tc>
                <w:tcPr>
                  <w:tcW w:w="8882" w:type="dxa"/>
                  <w:gridSpan w:val="8"/>
                  <w:tcBorders>
                    <w:top w:val="nil"/>
                    <w:left w:val="nil"/>
                    <w:bottom w:val="nil"/>
                    <w:right w:val="nil"/>
                  </w:tcBorders>
                </w:tcPr>
                <w:p w:rsidR="00361C72" w:rsidRDefault="00361C72" w:rsidP="002757E4">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1A2F96">
                    <w:rPr>
                      <w:rFonts w:ascii="仿宋" w:eastAsia="仿宋" w:hAnsi="仿宋" w:hint="eastAsia"/>
                      <w:sz w:val="21"/>
                      <w:szCs w:val="21"/>
                    </w:rPr>
                    <w:t>8</w:t>
                  </w:r>
                  <w:r w:rsidRPr="008807C4">
                    <w:rPr>
                      <w:rFonts w:ascii="仿宋" w:eastAsia="仿宋" w:hAnsi="仿宋" w:hint="eastAsia"/>
                      <w:sz w:val="21"/>
                      <w:szCs w:val="21"/>
                    </w:rPr>
                    <w:t>）。</w:t>
                  </w:r>
                </w:p>
                <w:p w:rsidR="00361C72" w:rsidRPr="00DA76FB" w:rsidRDefault="00361C72" w:rsidP="00CD14A8">
                  <w:pPr>
                    <w:spacing w:line="360" w:lineRule="auto"/>
                    <w:jc w:val="center"/>
                    <w:rPr>
                      <w:rFonts w:ascii="仿宋" w:eastAsia="仿宋" w:hAnsi="仿宋"/>
                      <w:sz w:val="24"/>
                      <w:szCs w:val="24"/>
                    </w:rPr>
                  </w:pPr>
                  <w:r w:rsidRPr="00B34EDF">
                    <w:rPr>
                      <w:rFonts w:ascii="仿宋" w:eastAsia="仿宋" w:hAnsi="仿宋" w:hint="eastAsia"/>
                      <w:b/>
                      <w:color w:val="0070C0"/>
                      <w:sz w:val="24"/>
                      <w:szCs w:val="24"/>
                    </w:rPr>
                    <w:t>表3-</w:t>
                  </w:r>
                  <w:r w:rsidR="00CD14A8">
                    <w:rPr>
                      <w:rFonts w:ascii="仿宋" w:eastAsia="仿宋" w:hAnsi="仿宋" w:hint="eastAsia"/>
                      <w:b/>
                      <w:color w:val="0070C0"/>
                      <w:sz w:val="24"/>
                      <w:szCs w:val="24"/>
                    </w:rPr>
                    <w:t>4</w:t>
                  </w:r>
                  <w:r w:rsidRPr="00B34EDF">
                    <w:rPr>
                      <w:rFonts w:ascii="仿宋" w:eastAsia="仿宋" w:hAnsi="仿宋" w:hint="eastAsia"/>
                      <w:b/>
                      <w:color w:val="0070C0"/>
                      <w:sz w:val="24"/>
                      <w:szCs w:val="24"/>
                    </w:rPr>
                    <w:t xml:space="preserve"> </w:t>
                  </w:r>
                  <w:r>
                    <w:rPr>
                      <w:rFonts w:ascii="仿宋" w:eastAsia="仿宋" w:hAnsi="仿宋" w:hint="eastAsia"/>
                      <w:b/>
                      <w:color w:val="0070C0"/>
                      <w:sz w:val="24"/>
                      <w:szCs w:val="24"/>
                    </w:rPr>
                    <w:t>学校数字资源建设情况</w:t>
                  </w:r>
                  <w:r w:rsidRPr="00B34EDF">
                    <w:rPr>
                      <w:rFonts w:ascii="仿宋" w:eastAsia="仿宋" w:hAnsi="仿宋" w:hint="eastAsia"/>
                      <w:b/>
                      <w:color w:val="0070C0"/>
                      <w:sz w:val="24"/>
                      <w:szCs w:val="24"/>
                    </w:rPr>
                    <w:t>表</w:t>
                  </w:r>
                </w:p>
              </w:tc>
            </w:tr>
            <w:tr w:rsidR="00361C72" w:rsidRPr="00DA76FB" w:rsidTr="00592988">
              <w:trPr>
                <w:trHeight w:val="495"/>
                <w:jc w:val="center"/>
              </w:trPr>
              <w:tc>
                <w:tcPr>
                  <w:tcW w:w="1951" w:type="dxa"/>
                  <w:gridSpan w:val="2"/>
                  <w:vMerge w:val="restart"/>
                  <w:tcBorders>
                    <w:top w:val="nil"/>
                    <w:left w:val="nil"/>
                  </w:tcBorders>
                  <w:shd w:val="clear" w:color="auto" w:fill="6B9EDB"/>
                  <w:vAlign w:val="center"/>
                </w:tcPr>
                <w:p w:rsidR="00361C72" w:rsidRPr="00B34EDF" w:rsidRDefault="00361C72" w:rsidP="002757E4">
                  <w:pPr>
                    <w:spacing w:line="360" w:lineRule="auto"/>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上网课程数（门）</w:t>
                  </w:r>
                </w:p>
              </w:tc>
              <w:tc>
                <w:tcPr>
                  <w:tcW w:w="6931" w:type="dxa"/>
                  <w:gridSpan w:val="6"/>
                  <w:tcBorders>
                    <w:top w:val="nil"/>
                    <w:bottom w:val="single" w:sz="4" w:space="0" w:color="auto"/>
                    <w:right w:val="nil"/>
                  </w:tcBorders>
                  <w:shd w:val="clear" w:color="auto" w:fill="6B9EDB"/>
                  <w:vAlign w:val="center"/>
                </w:tcPr>
                <w:p w:rsidR="00361C72" w:rsidRPr="00B34EDF" w:rsidRDefault="00361C72" w:rsidP="002757E4">
                  <w:pPr>
                    <w:spacing w:line="360" w:lineRule="auto"/>
                    <w:jc w:val="center"/>
                    <w:rPr>
                      <w:rFonts w:ascii="仿宋" w:eastAsia="仿宋" w:hAnsi="仿宋"/>
                      <w:b/>
                      <w:color w:val="FFFFFF" w:themeColor="background1"/>
                      <w:sz w:val="24"/>
                      <w:szCs w:val="24"/>
                    </w:rPr>
                  </w:pPr>
                  <w:r>
                    <w:rPr>
                      <w:rFonts w:ascii="仿宋" w:eastAsia="仿宋" w:hAnsi="仿宋" w:hint="eastAsia"/>
                      <w:b/>
                      <w:color w:val="FFFFFF" w:themeColor="background1"/>
                      <w:sz w:val="24"/>
                      <w:szCs w:val="24"/>
                    </w:rPr>
                    <w:t>数字资源量</w:t>
                  </w:r>
                </w:p>
              </w:tc>
            </w:tr>
            <w:tr w:rsidR="00361C72" w:rsidRPr="00DA76FB" w:rsidTr="00592988">
              <w:trPr>
                <w:trHeight w:val="420"/>
                <w:jc w:val="center"/>
              </w:trPr>
              <w:tc>
                <w:tcPr>
                  <w:tcW w:w="1951" w:type="dxa"/>
                  <w:gridSpan w:val="2"/>
                  <w:vMerge/>
                  <w:tcBorders>
                    <w:left w:val="nil"/>
                  </w:tcBorders>
                  <w:shd w:val="clear" w:color="auto" w:fill="6B9EDB"/>
                  <w:vAlign w:val="center"/>
                </w:tcPr>
                <w:p w:rsidR="00361C72" w:rsidRDefault="00361C72" w:rsidP="002757E4">
                  <w:pPr>
                    <w:spacing w:line="360" w:lineRule="auto"/>
                    <w:jc w:val="center"/>
                    <w:rPr>
                      <w:rFonts w:ascii="仿宋" w:eastAsia="仿宋" w:hAnsi="仿宋"/>
                      <w:b/>
                      <w:color w:val="FFFFFF" w:themeColor="background1"/>
                      <w:sz w:val="24"/>
                      <w:szCs w:val="24"/>
                    </w:rPr>
                  </w:pPr>
                </w:p>
              </w:tc>
              <w:tc>
                <w:tcPr>
                  <w:tcW w:w="2310" w:type="dxa"/>
                  <w:gridSpan w:val="3"/>
                  <w:tcBorders>
                    <w:top w:val="single" w:sz="4" w:space="0" w:color="auto"/>
                  </w:tcBorders>
                  <w:shd w:val="clear" w:color="auto" w:fill="6B9EDB"/>
                  <w:vAlign w:val="center"/>
                </w:tcPr>
                <w:p w:rsidR="00361C72" w:rsidRPr="008D3D0B" w:rsidRDefault="00361C72" w:rsidP="002757E4">
                  <w:pPr>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数据库（个）</w:t>
                  </w:r>
                </w:p>
              </w:tc>
              <w:tc>
                <w:tcPr>
                  <w:tcW w:w="2310" w:type="dxa"/>
                  <w:gridSpan w:val="2"/>
                  <w:tcBorders>
                    <w:top w:val="single" w:sz="4" w:space="0" w:color="auto"/>
                  </w:tcBorders>
                  <w:shd w:val="clear" w:color="auto" w:fill="6B9EDB"/>
                  <w:vAlign w:val="center"/>
                </w:tcPr>
                <w:p w:rsidR="00361C72" w:rsidRPr="008D3D0B" w:rsidRDefault="00361C72" w:rsidP="002757E4">
                  <w:pPr>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电子图书（册）</w:t>
                  </w:r>
                </w:p>
              </w:tc>
              <w:tc>
                <w:tcPr>
                  <w:tcW w:w="2311" w:type="dxa"/>
                  <w:tcBorders>
                    <w:top w:val="single" w:sz="4" w:space="0" w:color="auto"/>
                    <w:right w:val="nil"/>
                  </w:tcBorders>
                  <w:shd w:val="clear" w:color="auto" w:fill="6B9EDB"/>
                  <w:vAlign w:val="center"/>
                </w:tcPr>
                <w:p w:rsidR="00361C72" w:rsidRPr="008D3D0B" w:rsidRDefault="00361C72" w:rsidP="002757E4">
                  <w:pPr>
                    <w:spacing w:line="360" w:lineRule="auto"/>
                    <w:jc w:val="center"/>
                    <w:rPr>
                      <w:rFonts w:ascii="仿宋" w:eastAsia="仿宋" w:hAnsi="仿宋"/>
                      <w:b/>
                      <w:color w:val="FFFFFF" w:themeColor="background1"/>
                      <w:spacing w:val="-20"/>
                      <w:w w:val="90"/>
                      <w:sz w:val="24"/>
                      <w:szCs w:val="24"/>
                    </w:rPr>
                  </w:pPr>
                  <w:r>
                    <w:rPr>
                      <w:rFonts w:ascii="仿宋" w:eastAsia="仿宋" w:hAnsi="仿宋" w:hint="eastAsia"/>
                      <w:b/>
                      <w:color w:val="FFFFFF" w:themeColor="background1"/>
                      <w:spacing w:val="-20"/>
                      <w:w w:val="90"/>
                      <w:sz w:val="24"/>
                      <w:szCs w:val="24"/>
                    </w:rPr>
                    <w:t>音视频（小时）</w:t>
                  </w:r>
                </w:p>
              </w:tc>
            </w:tr>
            <w:tr w:rsidR="00361C72" w:rsidRPr="00DA76FB" w:rsidTr="00592988">
              <w:trPr>
                <w:trHeight w:val="574"/>
                <w:jc w:val="center"/>
              </w:trPr>
              <w:tc>
                <w:tcPr>
                  <w:tcW w:w="1951" w:type="dxa"/>
                  <w:gridSpan w:val="2"/>
                  <w:tcBorders>
                    <w:left w:val="nil"/>
                  </w:tcBorders>
                  <w:vAlign w:val="center"/>
                </w:tcPr>
                <w:p w:rsidR="00361C72" w:rsidRPr="008D3D0B"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20</w:t>
                  </w:r>
                </w:p>
              </w:tc>
              <w:tc>
                <w:tcPr>
                  <w:tcW w:w="2310" w:type="dxa"/>
                  <w:gridSpan w:val="3"/>
                  <w:vAlign w:val="center"/>
                </w:tcPr>
                <w:p w:rsidR="00361C72" w:rsidRPr="008D3D0B" w:rsidRDefault="00936FE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3</w:t>
                  </w:r>
                  <w:r w:rsidR="00361C72">
                    <w:rPr>
                      <w:rFonts w:ascii="仿宋" w:eastAsia="仿宋" w:hAnsi="仿宋" w:hint="eastAsia"/>
                      <w:color w:val="404040" w:themeColor="text1" w:themeTint="BF"/>
                      <w:sz w:val="24"/>
                      <w:szCs w:val="24"/>
                    </w:rPr>
                    <w:t>0</w:t>
                  </w:r>
                </w:p>
              </w:tc>
              <w:tc>
                <w:tcPr>
                  <w:tcW w:w="2310" w:type="dxa"/>
                  <w:gridSpan w:val="2"/>
                  <w:vAlign w:val="center"/>
                </w:tcPr>
                <w:p w:rsidR="00361C72" w:rsidRPr="008D3D0B" w:rsidRDefault="00361C7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110000</w:t>
                  </w:r>
                </w:p>
              </w:tc>
              <w:tc>
                <w:tcPr>
                  <w:tcW w:w="2311" w:type="dxa"/>
                  <w:tcBorders>
                    <w:right w:val="nil"/>
                  </w:tcBorders>
                  <w:vAlign w:val="center"/>
                </w:tcPr>
                <w:p w:rsidR="00361C72" w:rsidRPr="008D3D0B" w:rsidRDefault="00936FE2" w:rsidP="002757E4">
                  <w:pPr>
                    <w:spacing w:line="360" w:lineRule="auto"/>
                    <w:jc w:val="center"/>
                    <w:rPr>
                      <w:rFonts w:ascii="仿宋" w:eastAsia="仿宋" w:hAnsi="仿宋"/>
                      <w:color w:val="404040" w:themeColor="text1" w:themeTint="BF"/>
                      <w:sz w:val="24"/>
                      <w:szCs w:val="24"/>
                    </w:rPr>
                  </w:pPr>
                  <w:r>
                    <w:rPr>
                      <w:rFonts w:ascii="仿宋" w:eastAsia="仿宋" w:hAnsi="仿宋" w:hint="eastAsia"/>
                      <w:color w:val="404040" w:themeColor="text1" w:themeTint="BF"/>
                      <w:sz w:val="24"/>
                      <w:szCs w:val="24"/>
                    </w:rPr>
                    <w:t>31</w:t>
                  </w:r>
                  <w:r w:rsidR="00361C72">
                    <w:rPr>
                      <w:rFonts w:ascii="仿宋" w:eastAsia="仿宋" w:hAnsi="仿宋" w:hint="eastAsia"/>
                      <w:color w:val="404040" w:themeColor="text1" w:themeTint="BF"/>
                      <w:sz w:val="24"/>
                      <w:szCs w:val="24"/>
                    </w:rPr>
                    <w:t>00</w:t>
                  </w:r>
                </w:p>
              </w:tc>
            </w:tr>
          </w:tbl>
          <w:p w:rsidR="00361C72" w:rsidRDefault="00361C72" w:rsidP="00361C72">
            <w:pPr>
              <w:jc w:val="left"/>
              <w:rPr>
                <w:rFonts w:ascii="仿宋" w:eastAsia="仿宋" w:hAnsi="仿宋"/>
                <w:szCs w:val="21"/>
              </w:rPr>
            </w:pPr>
            <w:r w:rsidRPr="008807C4">
              <w:rPr>
                <w:rFonts w:ascii="仿宋" w:eastAsia="仿宋" w:hAnsi="仿宋" w:hint="eastAsia"/>
                <w:szCs w:val="21"/>
              </w:rPr>
              <w:t>数据来源：阳江一职中等职业学校人才培养工作状态数据管理平台（201</w:t>
            </w:r>
            <w:r w:rsidR="00CD14A8">
              <w:rPr>
                <w:rFonts w:ascii="仿宋" w:eastAsia="仿宋" w:hAnsi="仿宋" w:hint="eastAsia"/>
                <w:szCs w:val="21"/>
              </w:rPr>
              <w:t>8</w:t>
            </w:r>
            <w:r w:rsidRPr="008807C4">
              <w:rPr>
                <w:rFonts w:ascii="仿宋" w:eastAsia="仿宋" w:hAnsi="仿宋" w:hint="eastAsia"/>
                <w:szCs w:val="21"/>
              </w:rPr>
              <w:t>）。</w:t>
            </w:r>
          </w:p>
          <w:p w:rsidR="00353A23" w:rsidRDefault="00353A23" w:rsidP="00361C72">
            <w:pPr>
              <w:jc w:val="left"/>
              <w:rPr>
                <w:rFonts w:ascii="仿宋" w:eastAsia="仿宋" w:hAnsi="仿宋"/>
                <w:sz w:val="28"/>
                <w:szCs w:val="28"/>
              </w:rPr>
            </w:pPr>
          </w:p>
          <w:p w:rsidR="00361C72" w:rsidRPr="002305A6" w:rsidRDefault="00361C72" w:rsidP="002305A6">
            <w:pPr>
              <w:pStyle w:val="a8"/>
              <w:numPr>
                <w:ilvl w:val="0"/>
                <w:numId w:val="17"/>
              </w:numPr>
              <w:ind w:firstLineChars="0"/>
              <w:rPr>
                <w:rFonts w:ascii="仿宋" w:eastAsia="仿宋" w:hAnsi="仿宋"/>
                <w:sz w:val="28"/>
                <w:szCs w:val="28"/>
              </w:rPr>
            </w:pPr>
            <w:r w:rsidRPr="002305A6">
              <w:rPr>
                <w:rFonts w:ascii="仿宋" w:eastAsia="仿宋" w:hAnsi="仿宋" w:hint="eastAsia"/>
                <w:b/>
                <w:sz w:val="28"/>
                <w:szCs w:val="28"/>
              </w:rPr>
              <w:t>校内实训基地情况</w:t>
            </w:r>
          </w:p>
          <w:p w:rsidR="00361C72" w:rsidRDefault="00F4578A" w:rsidP="00361C72">
            <w:pPr>
              <w:spacing w:line="360" w:lineRule="auto"/>
              <w:ind w:firstLineChars="200" w:firstLine="560"/>
              <w:rPr>
                <w:rFonts w:ascii="仿宋" w:eastAsia="仿宋" w:hAnsi="仿宋"/>
                <w:sz w:val="28"/>
                <w:szCs w:val="28"/>
              </w:rPr>
            </w:pPr>
            <w:r>
              <w:rPr>
                <w:rFonts w:ascii="仿宋" w:eastAsia="仿宋" w:hAnsi="仿宋" w:hint="eastAsia"/>
                <w:sz w:val="28"/>
                <w:szCs w:val="28"/>
              </w:rPr>
              <w:t>学</w:t>
            </w:r>
            <w:r w:rsidR="00361C72" w:rsidRPr="00483143">
              <w:rPr>
                <w:rFonts w:ascii="仿宋" w:eastAsia="仿宋" w:hAnsi="仿宋" w:hint="eastAsia"/>
                <w:sz w:val="28"/>
                <w:szCs w:val="28"/>
              </w:rPr>
              <w:t>校共建有校内实训基地8</w:t>
            </w:r>
            <w:r w:rsidR="002305A6">
              <w:rPr>
                <w:rFonts w:ascii="仿宋" w:eastAsia="仿宋" w:hAnsi="仿宋" w:hint="eastAsia"/>
                <w:sz w:val="28"/>
                <w:szCs w:val="28"/>
              </w:rPr>
              <w:t>个</w:t>
            </w:r>
            <w:r w:rsidR="007868C2">
              <w:rPr>
                <w:rFonts w:ascii="仿宋" w:eastAsia="仿宋" w:hAnsi="仿宋" w:hint="eastAsia"/>
                <w:sz w:val="28"/>
                <w:szCs w:val="28"/>
              </w:rPr>
              <w:t>，不断</w:t>
            </w:r>
            <w:r w:rsidR="007868C2" w:rsidRPr="007868C2">
              <w:rPr>
                <w:rFonts w:ascii="仿宋" w:eastAsia="仿宋" w:hAnsi="仿宋" w:hint="eastAsia"/>
                <w:sz w:val="28"/>
                <w:szCs w:val="28"/>
              </w:rPr>
              <w:t>创新校企合作育人的途径与方</w:t>
            </w:r>
            <w:r w:rsidR="007868C2" w:rsidRPr="007868C2">
              <w:rPr>
                <w:rFonts w:ascii="仿宋" w:eastAsia="仿宋" w:hAnsi="仿宋" w:hint="eastAsia"/>
                <w:sz w:val="28"/>
                <w:szCs w:val="28"/>
              </w:rPr>
              <w:lastRenderedPageBreak/>
              <w:t>式</w:t>
            </w:r>
            <w:r w:rsidR="007868C2">
              <w:rPr>
                <w:rFonts w:ascii="仿宋" w:eastAsia="仿宋" w:hAnsi="仿宋" w:hint="eastAsia"/>
                <w:sz w:val="28"/>
                <w:szCs w:val="28"/>
              </w:rPr>
              <w:t>，</w:t>
            </w:r>
            <w:r w:rsidR="00805292">
              <w:rPr>
                <w:rFonts w:ascii="仿宋" w:eastAsia="仿宋" w:hAnsi="仿宋" w:hint="eastAsia"/>
                <w:sz w:val="28"/>
                <w:szCs w:val="28"/>
              </w:rPr>
              <w:t>建设</w:t>
            </w:r>
            <w:r w:rsidR="007868C2" w:rsidRPr="007868C2">
              <w:rPr>
                <w:rFonts w:ascii="仿宋" w:eastAsia="仿宋" w:hAnsi="仿宋" w:hint="eastAsia"/>
                <w:sz w:val="28"/>
                <w:szCs w:val="28"/>
              </w:rPr>
              <w:t>技术服务和产品开发中心、技能大师工作室、创业教育实践平台等，切实增强</w:t>
            </w:r>
            <w:r w:rsidR="007868C2">
              <w:rPr>
                <w:rFonts w:ascii="仿宋" w:eastAsia="仿宋" w:hAnsi="仿宋" w:hint="eastAsia"/>
                <w:sz w:val="28"/>
                <w:szCs w:val="28"/>
              </w:rPr>
              <w:t>了学校</w:t>
            </w:r>
            <w:r w:rsidR="007868C2" w:rsidRPr="007868C2">
              <w:rPr>
                <w:rFonts w:ascii="仿宋" w:eastAsia="仿宋" w:hAnsi="仿宋" w:hint="eastAsia"/>
                <w:sz w:val="28"/>
                <w:szCs w:val="28"/>
              </w:rPr>
              <w:t>技术技能积累能力和学生就业创业能力。</w:t>
            </w:r>
          </w:p>
          <w:tbl>
            <w:tblPr>
              <w:tblStyle w:val="a7"/>
              <w:tblW w:w="8647" w:type="dxa"/>
              <w:tblInd w:w="108" w:type="dxa"/>
              <w:tblLayout w:type="fixed"/>
              <w:tblLook w:val="04A0" w:firstRow="1" w:lastRow="0" w:firstColumn="1" w:lastColumn="0" w:noHBand="0" w:noVBand="1"/>
            </w:tblPr>
            <w:tblGrid>
              <w:gridCol w:w="2081"/>
              <w:gridCol w:w="1180"/>
              <w:gridCol w:w="1417"/>
              <w:gridCol w:w="1134"/>
              <w:gridCol w:w="1276"/>
              <w:gridCol w:w="1559"/>
            </w:tblGrid>
            <w:tr w:rsidR="00361C72" w:rsidRPr="00855AA0" w:rsidTr="00592988">
              <w:trPr>
                <w:trHeight w:val="512"/>
              </w:trPr>
              <w:tc>
                <w:tcPr>
                  <w:tcW w:w="8647" w:type="dxa"/>
                  <w:gridSpan w:val="6"/>
                  <w:tcBorders>
                    <w:top w:val="nil"/>
                    <w:left w:val="nil"/>
                    <w:bottom w:val="nil"/>
                    <w:right w:val="nil"/>
                  </w:tcBorders>
                </w:tcPr>
                <w:p w:rsidR="00361C72" w:rsidRDefault="00361C72" w:rsidP="002757E4">
                  <w:pPr>
                    <w:pStyle w:val="a3"/>
                    <w:spacing w:before="0" w:beforeAutospacing="0" w:after="0" w:afterAutospacing="0" w:line="360" w:lineRule="exact"/>
                    <w:jc w:val="center"/>
                    <w:rPr>
                      <w:rFonts w:ascii="仿宋" w:eastAsia="仿宋" w:hAnsi="仿宋"/>
                      <w:b/>
                      <w:color w:val="0070C0"/>
                    </w:rPr>
                  </w:pPr>
                </w:p>
                <w:p w:rsidR="00361C72" w:rsidRPr="00781606" w:rsidRDefault="00361C72" w:rsidP="00B204B0">
                  <w:pPr>
                    <w:pStyle w:val="a3"/>
                    <w:spacing w:before="0" w:beforeAutospacing="0" w:after="0" w:afterAutospacing="0" w:line="360" w:lineRule="exact"/>
                    <w:jc w:val="center"/>
                    <w:rPr>
                      <w:rFonts w:ascii="仿宋" w:eastAsia="仿宋" w:hAnsi="仿宋"/>
                      <w:b/>
                      <w:color w:val="0070C0"/>
                    </w:rPr>
                  </w:pPr>
                  <w:r w:rsidRPr="00781606">
                    <w:rPr>
                      <w:rFonts w:ascii="仿宋" w:eastAsia="仿宋" w:hAnsi="仿宋" w:hint="eastAsia"/>
                      <w:b/>
                      <w:color w:val="0070C0"/>
                    </w:rPr>
                    <w:t>表</w:t>
                  </w:r>
                  <w:r>
                    <w:rPr>
                      <w:rFonts w:ascii="仿宋" w:eastAsia="仿宋" w:hAnsi="仿宋" w:hint="eastAsia"/>
                      <w:b/>
                      <w:color w:val="0070C0"/>
                    </w:rPr>
                    <w:t>3</w:t>
                  </w:r>
                  <w:r w:rsidRPr="00781606">
                    <w:rPr>
                      <w:rFonts w:ascii="仿宋" w:eastAsia="仿宋" w:hAnsi="仿宋" w:hint="eastAsia"/>
                      <w:b/>
                      <w:color w:val="0070C0"/>
                    </w:rPr>
                    <w:t>-</w:t>
                  </w:r>
                  <w:r w:rsidR="00B204B0">
                    <w:rPr>
                      <w:rFonts w:ascii="仿宋" w:eastAsia="仿宋" w:hAnsi="仿宋" w:hint="eastAsia"/>
                      <w:b/>
                      <w:color w:val="0070C0"/>
                    </w:rPr>
                    <w:t>5</w:t>
                  </w:r>
                  <w:r w:rsidRPr="00781606">
                    <w:rPr>
                      <w:rFonts w:ascii="仿宋" w:eastAsia="仿宋" w:hAnsi="仿宋" w:hint="eastAsia"/>
                      <w:b/>
                      <w:color w:val="0070C0"/>
                    </w:rPr>
                    <w:t xml:space="preserve"> </w:t>
                  </w:r>
                  <w:r>
                    <w:rPr>
                      <w:rFonts w:ascii="仿宋" w:eastAsia="仿宋" w:hAnsi="仿宋" w:hint="eastAsia"/>
                      <w:b/>
                      <w:color w:val="0070C0"/>
                    </w:rPr>
                    <w:t>我校201</w:t>
                  </w:r>
                  <w:r w:rsidR="00427147">
                    <w:rPr>
                      <w:rFonts w:ascii="仿宋" w:eastAsia="仿宋" w:hAnsi="仿宋" w:hint="eastAsia"/>
                      <w:b/>
                      <w:color w:val="0070C0"/>
                    </w:rPr>
                    <w:t>8</w:t>
                  </w:r>
                  <w:r>
                    <w:rPr>
                      <w:rFonts w:ascii="仿宋" w:eastAsia="仿宋" w:hAnsi="仿宋" w:hint="eastAsia"/>
                      <w:b/>
                      <w:color w:val="0070C0"/>
                    </w:rPr>
                    <w:t>-201</w:t>
                  </w:r>
                  <w:r w:rsidR="00427147">
                    <w:rPr>
                      <w:rFonts w:ascii="仿宋" w:eastAsia="仿宋" w:hAnsi="仿宋" w:hint="eastAsia"/>
                      <w:b/>
                      <w:color w:val="0070C0"/>
                    </w:rPr>
                    <w:t>9</w:t>
                  </w:r>
                  <w:r>
                    <w:rPr>
                      <w:rFonts w:ascii="仿宋" w:eastAsia="仿宋" w:hAnsi="仿宋" w:hint="eastAsia"/>
                      <w:b/>
                      <w:color w:val="0070C0"/>
                    </w:rPr>
                    <w:t>学年</w:t>
                  </w:r>
                  <w:r w:rsidR="00427147">
                    <w:rPr>
                      <w:rFonts w:ascii="仿宋" w:eastAsia="仿宋" w:hAnsi="仿宋" w:hint="eastAsia"/>
                      <w:b/>
                      <w:color w:val="0070C0"/>
                    </w:rPr>
                    <w:t>校</w:t>
                  </w:r>
                  <w:r>
                    <w:rPr>
                      <w:rFonts w:ascii="仿宋" w:eastAsia="仿宋" w:hAnsi="仿宋" w:hint="eastAsia"/>
                      <w:b/>
                      <w:color w:val="0070C0"/>
                    </w:rPr>
                    <w:t>内实训基地设置情况</w:t>
                  </w:r>
                </w:p>
              </w:tc>
            </w:tr>
            <w:tr w:rsidR="00361C72" w:rsidRPr="00855AA0" w:rsidTr="00592988">
              <w:trPr>
                <w:trHeight w:val="405"/>
              </w:trPr>
              <w:tc>
                <w:tcPr>
                  <w:tcW w:w="2081" w:type="dxa"/>
                  <w:vMerge w:val="restart"/>
                  <w:tcBorders>
                    <w:top w:val="nil"/>
                    <w:left w:val="nil"/>
                  </w:tcBorders>
                  <w:shd w:val="clear" w:color="auto" w:fill="6F94FD"/>
                  <w:vAlign w:val="center"/>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实践基地名称</w:t>
                  </w:r>
                </w:p>
              </w:tc>
              <w:tc>
                <w:tcPr>
                  <w:tcW w:w="1180" w:type="dxa"/>
                  <w:vMerge w:val="restart"/>
                  <w:tcBorders>
                    <w:top w:val="nil"/>
                  </w:tcBorders>
                  <w:shd w:val="clear" w:color="auto" w:fill="6F94FD"/>
                  <w:vAlign w:val="center"/>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面向专业数</w:t>
                  </w:r>
                  <w:r w:rsidRPr="003F1A9C">
                    <w:rPr>
                      <w:rFonts w:ascii="仿宋" w:eastAsia="仿宋" w:hAnsi="仿宋" w:hint="eastAsia"/>
                      <w:b/>
                      <w:color w:val="FFFFFF" w:themeColor="background1"/>
                    </w:rPr>
                    <w:t>（</w:t>
                  </w:r>
                  <w:r>
                    <w:rPr>
                      <w:rFonts w:ascii="仿宋" w:eastAsia="仿宋" w:hAnsi="仿宋" w:hint="eastAsia"/>
                      <w:b/>
                      <w:color w:val="FFFFFF" w:themeColor="background1"/>
                    </w:rPr>
                    <w:t>个</w:t>
                  </w:r>
                  <w:r w:rsidRPr="003F1A9C">
                    <w:rPr>
                      <w:rFonts w:ascii="仿宋" w:eastAsia="仿宋" w:hAnsi="仿宋" w:hint="eastAsia"/>
                      <w:b/>
                      <w:color w:val="FFFFFF" w:themeColor="background1"/>
                    </w:rPr>
                    <w:t>）</w:t>
                  </w:r>
                </w:p>
              </w:tc>
              <w:tc>
                <w:tcPr>
                  <w:tcW w:w="1417" w:type="dxa"/>
                  <w:vMerge w:val="restart"/>
                  <w:tcBorders>
                    <w:top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建筑面积（平方米）</w:t>
                  </w:r>
                </w:p>
              </w:tc>
              <w:tc>
                <w:tcPr>
                  <w:tcW w:w="1134" w:type="dxa"/>
                  <w:vMerge w:val="restart"/>
                  <w:tcBorders>
                    <w:top w:val="nil"/>
                  </w:tcBorders>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设备值</w:t>
                  </w:r>
                </w:p>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（万元）</w:t>
                  </w:r>
                </w:p>
              </w:tc>
              <w:tc>
                <w:tcPr>
                  <w:tcW w:w="2835" w:type="dxa"/>
                  <w:gridSpan w:val="2"/>
                  <w:tcBorders>
                    <w:top w:val="nil"/>
                    <w:bottom w:val="single" w:sz="4" w:space="0" w:color="FFFFFF" w:themeColor="background1"/>
                    <w:right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设备数（台套）</w:t>
                  </w:r>
                </w:p>
              </w:tc>
            </w:tr>
            <w:tr w:rsidR="00361C72" w:rsidRPr="00855AA0" w:rsidTr="00592988">
              <w:trPr>
                <w:trHeight w:val="300"/>
              </w:trPr>
              <w:tc>
                <w:tcPr>
                  <w:tcW w:w="2081" w:type="dxa"/>
                  <w:vMerge/>
                  <w:tcBorders>
                    <w:left w:val="nil"/>
                  </w:tcBorders>
                  <w:shd w:val="clear" w:color="auto" w:fill="6F94FD"/>
                  <w:vAlign w:val="center"/>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180" w:type="dxa"/>
                  <w:vMerge/>
                  <w:shd w:val="clear" w:color="auto" w:fill="6F94FD"/>
                  <w:vAlign w:val="center"/>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417" w:type="dxa"/>
                  <w:vMerge/>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134" w:type="dxa"/>
                  <w:vMerge/>
                  <w:shd w:val="clear" w:color="auto" w:fill="6F94FD"/>
                </w:tcPr>
                <w:p w:rsidR="00361C72" w:rsidRDefault="00361C72" w:rsidP="002757E4">
                  <w:pPr>
                    <w:pStyle w:val="a3"/>
                    <w:spacing w:before="0" w:beforeAutospacing="0" w:after="0" w:afterAutospacing="0" w:line="360" w:lineRule="exact"/>
                    <w:jc w:val="center"/>
                    <w:rPr>
                      <w:rFonts w:ascii="仿宋" w:eastAsia="仿宋" w:hAnsi="仿宋"/>
                      <w:b/>
                      <w:color w:val="FFFFFF" w:themeColor="background1"/>
                    </w:rPr>
                  </w:pPr>
                </w:p>
              </w:tc>
              <w:tc>
                <w:tcPr>
                  <w:tcW w:w="1276" w:type="dxa"/>
                  <w:tcBorders>
                    <w:top w:val="single" w:sz="4" w:space="0" w:color="FFFFFF" w:themeColor="background1"/>
                    <w:right w:val="single" w:sz="4" w:space="0" w:color="FFFFFF" w:themeColor="background1"/>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设备总数</w:t>
                  </w:r>
                </w:p>
              </w:tc>
              <w:tc>
                <w:tcPr>
                  <w:tcW w:w="1559" w:type="dxa"/>
                  <w:tcBorders>
                    <w:top w:val="single" w:sz="4" w:space="0" w:color="FFFFFF" w:themeColor="background1"/>
                    <w:left w:val="single" w:sz="4" w:space="0" w:color="FFFFFF" w:themeColor="background1"/>
                    <w:right w:val="nil"/>
                  </w:tcBorders>
                  <w:shd w:val="clear" w:color="auto" w:fill="6F94FD"/>
                </w:tcPr>
                <w:p w:rsidR="00361C72" w:rsidRPr="003F1A9C" w:rsidRDefault="00361C72" w:rsidP="002757E4">
                  <w:pPr>
                    <w:pStyle w:val="a3"/>
                    <w:spacing w:before="0" w:beforeAutospacing="0" w:after="0" w:afterAutospacing="0" w:line="360" w:lineRule="exact"/>
                    <w:jc w:val="center"/>
                    <w:rPr>
                      <w:rFonts w:ascii="仿宋" w:eastAsia="仿宋" w:hAnsi="仿宋"/>
                      <w:b/>
                      <w:color w:val="FFFFFF" w:themeColor="background1"/>
                    </w:rPr>
                  </w:pPr>
                  <w:r>
                    <w:rPr>
                      <w:rFonts w:ascii="仿宋" w:eastAsia="仿宋" w:hAnsi="仿宋" w:hint="eastAsia"/>
                      <w:b/>
                      <w:color w:val="FFFFFF" w:themeColor="background1"/>
                    </w:rPr>
                    <w:t>大型设备数</w:t>
                  </w:r>
                </w:p>
              </w:tc>
            </w:tr>
            <w:tr w:rsidR="00361C72" w:rsidRPr="00855AA0" w:rsidTr="00592988">
              <w:trPr>
                <w:trHeight w:val="431"/>
              </w:trPr>
              <w:tc>
                <w:tcPr>
                  <w:tcW w:w="2081" w:type="dxa"/>
                  <w:tcBorders>
                    <w:left w:val="nil"/>
                  </w:tcBorders>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汽车运用与维修实训基地</w:t>
                  </w:r>
                </w:p>
              </w:tc>
              <w:tc>
                <w:tcPr>
                  <w:tcW w:w="1180" w:type="dxa"/>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1417" w:type="dxa"/>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r w:rsidR="00427147">
                    <w:rPr>
                      <w:rFonts w:ascii="仿宋" w:eastAsia="仿宋" w:hAnsi="仿宋" w:hint="eastAsia"/>
                      <w:color w:val="404040" w:themeColor="text1" w:themeTint="BF"/>
                    </w:rPr>
                    <w:t>9</w:t>
                  </w:r>
                  <w:r>
                    <w:rPr>
                      <w:rFonts w:ascii="仿宋" w:eastAsia="仿宋" w:hAnsi="仿宋" w:hint="eastAsia"/>
                      <w:color w:val="404040" w:themeColor="text1" w:themeTint="BF"/>
                    </w:rPr>
                    <w:t>00</w:t>
                  </w:r>
                </w:p>
              </w:tc>
              <w:tc>
                <w:tcPr>
                  <w:tcW w:w="1134" w:type="dxa"/>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914.99</w:t>
                  </w:r>
                </w:p>
              </w:tc>
              <w:tc>
                <w:tcPr>
                  <w:tcW w:w="1276" w:type="dxa"/>
                  <w:tcBorders>
                    <w:right w:val="single" w:sz="4" w:space="0" w:color="000000" w:themeColor="text1"/>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356</w:t>
                  </w:r>
                </w:p>
              </w:tc>
              <w:tc>
                <w:tcPr>
                  <w:tcW w:w="1559" w:type="dxa"/>
                  <w:tcBorders>
                    <w:left w:val="single" w:sz="4" w:space="0" w:color="000000" w:themeColor="text1"/>
                    <w:right w:val="nil"/>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24</w:t>
                  </w:r>
                </w:p>
              </w:tc>
            </w:tr>
            <w:tr w:rsidR="00361C72" w:rsidRPr="00855AA0" w:rsidTr="00592988">
              <w:trPr>
                <w:trHeight w:val="431"/>
              </w:trPr>
              <w:tc>
                <w:tcPr>
                  <w:tcW w:w="2081" w:type="dxa"/>
                  <w:tcBorders>
                    <w:left w:val="nil"/>
                  </w:tcBorders>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数控模具实训基地</w:t>
                  </w:r>
                </w:p>
              </w:tc>
              <w:tc>
                <w:tcPr>
                  <w:tcW w:w="1180" w:type="dxa"/>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shd w:val="clear" w:color="auto" w:fill="B6CFF4"/>
                  <w:vAlign w:val="center"/>
                </w:tcPr>
                <w:p w:rsidR="00361C72" w:rsidRDefault="00427147"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112</w:t>
                  </w:r>
                  <w:r w:rsidR="00361C72">
                    <w:rPr>
                      <w:rFonts w:ascii="仿宋" w:eastAsia="仿宋" w:hAnsi="仿宋" w:hint="eastAsia"/>
                      <w:color w:val="404040" w:themeColor="text1" w:themeTint="BF"/>
                    </w:rPr>
                    <w:t>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551.74</w:t>
                  </w:r>
                </w:p>
              </w:tc>
              <w:tc>
                <w:tcPr>
                  <w:tcW w:w="1276" w:type="dxa"/>
                  <w:tcBorders>
                    <w:right w:val="single" w:sz="4" w:space="0" w:color="000000" w:themeColor="text1"/>
                  </w:tcBorders>
                  <w:shd w:val="clear" w:color="auto" w:fill="B6CFF4"/>
                  <w:vAlign w:val="center"/>
                </w:tcPr>
                <w:p w:rsidR="00361C72" w:rsidRPr="0010798F" w:rsidRDefault="00361C72" w:rsidP="00427147">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2</w:t>
                  </w:r>
                  <w:r w:rsidR="00427147">
                    <w:rPr>
                      <w:rFonts w:ascii="仿宋" w:eastAsia="仿宋" w:hAnsi="仿宋" w:hint="eastAsia"/>
                      <w:color w:val="404040" w:themeColor="text1" w:themeTint="BF"/>
                    </w:rPr>
                    <w:t>95</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33</w:t>
                  </w:r>
                </w:p>
              </w:tc>
            </w:tr>
            <w:tr w:rsidR="00361C72" w:rsidRPr="00855AA0" w:rsidTr="00592988">
              <w:trPr>
                <w:trHeight w:val="431"/>
              </w:trPr>
              <w:tc>
                <w:tcPr>
                  <w:tcW w:w="2081" w:type="dxa"/>
                  <w:tcBorders>
                    <w:left w:val="nil"/>
                  </w:tcBorders>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机电技术应用实训基地</w:t>
                  </w:r>
                </w:p>
              </w:tc>
              <w:tc>
                <w:tcPr>
                  <w:tcW w:w="1180" w:type="dxa"/>
                  <w:shd w:val="clear" w:color="auto" w:fill="auto"/>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12</w:t>
                  </w:r>
                  <w:r w:rsidR="00427147">
                    <w:rPr>
                      <w:rFonts w:ascii="仿宋" w:eastAsia="仿宋" w:hAnsi="仿宋" w:hint="eastAsia"/>
                      <w:color w:val="404040" w:themeColor="text1" w:themeTint="BF"/>
                    </w:rPr>
                    <w:t>8</w:t>
                  </w:r>
                  <w:r>
                    <w:rPr>
                      <w:rFonts w:ascii="仿宋" w:eastAsia="仿宋" w:hAnsi="仿宋" w:hint="eastAsia"/>
                      <w:color w:val="404040" w:themeColor="text1" w:themeTint="BF"/>
                    </w:rPr>
                    <w:t>0</w:t>
                  </w:r>
                </w:p>
              </w:tc>
              <w:tc>
                <w:tcPr>
                  <w:tcW w:w="1134" w:type="dxa"/>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667.64</w:t>
                  </w:r>
                </w:p>
              </w:tc>
              <w:tc>
                <w:tcPr>
                  <w:tcW w:w="1276" w:type="dxa"/>
                  <w:tcBorders>
                    <w:right w:val="single" w:sz="4" w:space="0" w:color="000000" w:themeColor="text1"/>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303</w:t>
                  </w:r>
                </w:p>
              </w:tc>
              <w:tc>
                <w:tcPr>
                  <w:tcW w:w="1559" w:type="dxa"/>
                  <w:tcBorders>
                    <w:left w:val="single" w:sz="4" w:space="0" w:color="000000" w:themeColor="text1"/>
                    <w:right w:val="nil"/>
                  </w:tcBorders>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35</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学前教育专业实训 基地</w:t>
                  </w:r>
                </w:p>
              </w:tc>
              <w:tc>
                <w:tcPr>
                  <w:tcW w:w="1180" w:type="dxa"/>
                  <w:shd w:val="clear" w:color="auto" w:fill="B6CFF4"/>
                  <w:vAlign w:val="center"/>
                </w:tcPr>
                <w:p w:rsidR="00361C72" w:rsidRPr="00582A49"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w:t>
                  </w:r>
                  <w:r w:rsidR="00361C72">
                    <w:rPr>
                      <w:rFonts w:ascii="仿宋" w:eastAsia="仿宋" w:hAnsi="仿宋" w:hint="eastAsia"/>
                      <w:color w:val="404040" w:themeColor="text1" w:themeTint="BF"/>
                    </w:rPr>
                    <w:t>20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78.98</w:t>
                  </w:r>
                </w:p>
              </w:tc>
              <w:tc>
                <w:tcPr>
                  <w:tcW w:w="1276" w:type="dxa"/>
                  <w:tcBorders>
                    <w:right w:val="single" w:sz="4" w:space="0" w:color="000000" w:themeColor="text1"/>
                  </w:tcBorders>
                  <w:shd w:val="clear" w:color="auto" w:fill="B6CFF4"/>
                  <w:vAlign w:val="center"/>
                </w:tcPr>
                <w:p w:rsidR="00361C72" w:rsidRPr="0010798F" w:rsidRDefault="00361C72" w:rsidP="00427147">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1</w:t>
                  </w:r>
                  <w:r w:rsidR="00427147">
                    <w:rPr>
                      <w:rFonts w:ascii="仿宋" w:eastAsia="仿宋" w:hAnsi="仿宋" w:hint="eastAsia"/>
                      <w:color w:val="404040" w:themeColor="text1" w:themeTint="BF"/>
                    </w:rPr>
                    <w:t>38</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计算机及应用实训基地</w:t>
                  </w:r>
                </w:p>
              </w:tc>
              <w:tc>
                <w:tcPr>
                  <w:tcW w:w="1180" w:type="dxa"/>
                  <w:shd w:val="clear" w:color="auto" w:fill="auto"/>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16</w:t>
                  </w:r>
                </w:p>
              </w:tc>
              <w:tc>
                <w:tcPr>
                  <w:tcW w:w="1417" w:type="dxa"/>
                  <w:shd w:val="clear" w:color="auto" w:fill="auto"/>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213</w:t>
                  </w:r>
                  <w:r w:rsidR="00427147">
                    <w:rPr>
                      <w:rFonts w:ascii="仿宋" w:eastAsia="仿宋" w:hAnsi="仿宋" w:hint="eastAsia"/>
                      <w:color w:val="404040" w:themeColor="text1" w:themeTint="BF"/>
                    </w:rPr>
                    <w:t>2</w:t>
                  </w:r>
                </w:p>
              </w:tc>
              <w:tc>
                <w:tcPr>
                  <w:tcW w:w="1134" w:type="dxa"/>
                  <w:shd w:val="clear" w:color="auto" w:fill="auto"/>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736.24</w:t>
                  </w:r>
                </w:p>
              </w:tc>
              <w:tc>
                <w:tcPr>
                  <w:tcW w:w="1276" w:type="dxa"/>
                  <w:tcBorders>
                    <w:right w:val="single" w:sz="4" w:space="0" w:color="000000" w:themeColor="text1"/>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737</w:t>
                  </w:r>
                </w:p>
              </w:tc>
              <w:tc>
                <w:tcPr>
                  <w:tcW w:w="1559" w:type="dxa"/>
                  <w:tcBorders>
                    <w:left w:val="single" w:sz="4" w:space="0" w:color="000000" w:themeColor="text1"/>
                    <w:right w:val="nil"/>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会计电算化专业实训基地</w:t>
                  </w:r>
                </w:p>
              </w:tc>
              <w:tc>
                <w:tcPr>
                  <w:tcW w:w="1180" w:type="dxa"/>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576</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219.62</w:t>
                  </w:r>
                </w:p>
              </w:tc>
              <w:tc>
                <w:tcPr>
                  <w:tcW w:w="1276" w:type="dxa"/>
                  <w:tcBorders>
                    <w:right w:val="single" w:sz="4" w:space="0" w:color="000000" w:themeColor="text1"/>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235</w:t>
                  </w:r>
                </w:p>
              </w:tc>
              <w:tc>
                <w:tcPr>
                  <w:tcW w:w="1559" w:type="dxa"/>
                  <w:tcBorders>
                    <w:left w:val="single" w:sz="4" w:space="0" w:color="000000" w:themeColor="text1"/>
                    <w:right w:val="nil"/>
                  </w:tcBorders>
                  <w:shd w:val="clear" w:color="auto" w:fill="B6CFF4"/>
                  <w:vAlign w:val="center"/>
                </w:tcPr>
                <w:p w:rsidR="00361C72" w:rsidRPr="0010798F" w:rsidRDefault="00361C72" w:rsidP="002757E4">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0</w:t>
                  </w:r>
                </w:p>
              </w:tc>
            </w:tr>
            <w:tr w:rsidR="00361C72" w:rsidRPr="00855AA0" w:rsidTr="00592988">
              <w:trPr>
                <w:trHeight w:val="431"/>
              </w:trPr>
              <w:tc>
                <w:tcPr>
                  <w:tcW w:w="2081" w:type="dxa"/>
                  <w:tcBorders>
                    <w:left w:val="nil"/>
                  </w:tcBorders>
                  <w:shd w:val="clear" w:color="auto" w:fill="auto"/>
                  <w:vAlign w:val="center"/>
                </w:tcPr>
                <w:p w:rsidR="00361C72" w:rsidRPr="00EE20D0"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旅游服务专业实训基地</w:t>
                  </w:r>
                </w:p>
              </w:tc>
              <w:tc>
                <w:tcPr>
                  <w:tcW w:w="1180" w:type="dxa"/>
                  <w:shd w:val="clear" w:color="auto" w:fill="auto"/>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2</w:t>
                  </w:r>
                </w:p>
              </w:tc>
              <w:tc>
                <w:tcPr>
                  <w:tcW w:w="1417" w:type="dxa"/>
                  <w:shd w:val="clear" w:color="auto" w:fill="auto"/>
                  <w:vAlign w:val="center"/>
                </w:tcPr>
                <w:p w:rsidR="00361C72" w:rsidRDefault="00361C72" w:rsidP="00427147">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w:t>
                  </w:r>
                  <w:r w:rsidR="00427147">
                    <w:rPr>
                      <w:rFonts w:ascii="仿宋" w:eastAsia="仿宋" w:hAnsi="仿宋" w:hint="eastAsia"/>
                      <w:color w:val="404040" w:themeColor="text1" w:themeTint="BF"/>
                    </w:rPr>
                    <w:t>20</w:t>
                  </w:r>
                </w:p>
              </w:tc>
              <w:tc>
                <w:tcPr>
                  <w:tcW w:w="1134" w:type="dxa"/>
                  <w:shd w:val="clear" w:color="auto" w:fill="auto"/>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46.18</w:t>
                  </w:r>
                </w:p>
              </w:tc>
              <w:tc>
                <w:tcPr>
                  <w:tcW w:w="1276" w:type="dxa"/>
                  <w:tcBorders>
                    <w:right w:val="single" w:sz="4" w:space="0" w:color="000000" w:themeColor="text1"/>
                  </w:tcBorders>
                  <w:shd w:val="clear" w:color="auto" w:fill="auto"/>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135</w:t>
                  </w:r>
                </w:p>
              </w:tc>
              <w:tc>
                <w:tcPr>
                  <w:tcW w:w="1559" w:type="dxa"/>
                  <w:tcBorders>
                    <w:left w:val="single" w:sz="4" w:space="0" w:color="000000" w:themeColor="text1"/>
                    <w:right w:val="nil"/>
                  </w:tcBorders>
                  <w:shd w:val="clear" w:color="auto" w:fill="auto"/>
                  <w:vAlign w:val="center"/>
                </w:tcPr>
                <w:p w:rsidR="00361C72" w:rsidRPr="0010798F" w:rsidRDefault="00361C72" w:rsidP="002757E4">
                  <w:pPr>
                    <w:pStyle w:val="a3"/>
                    <w:spacing w:before="0" w:beforeAutospacing="0" w:after="0" w:afterAutospacing="0"/>
                    <w:jc w:val="center"/>
                    <w:rPr>
                      <w:rFonts w:ascii="仿宋" w:eastAsia="仿宋" w:hAnsi="仿宋"/>
                      <w:color w:val="404040" w:themeColor="text1" w:themeTint="BF"/>
                    </w:rPr>
                  </w:pPr>
                  <w:r w:rsidRPr="0010798F">
                    <w:rPr>
                      <w:rFonts w:ascii="仿宋" w:eastAsia="仿宋" w:hAnsi="仿宋" w:hint="eastAsia"/>
                      <w:color w:val="404040" w:themeColor="text1" w:themeTint="BF"/>
                    </w:rPr>
                    <w:t>1</w:t>
                  </w:r>
                </w:p>
              </w:tc>
            </w:tr>
            <w:tr w:rsidR="00361C72" w:rsidRPr="00855AA0" w:rsidTr="00592988">
              <w:trPr>
                <w:trHeight w:val="431"/>
              </w:trPr>
              <w:tc>
                <w:tcPr>
                  <w:tcW w:w="2081" w:type="dxa"/>
                  <w:tcBorders>
                    <w:left w:val="nil"/>
                  </w:tcBorders>
                  <w:shd w:val="clear" w:color="auto" w:fill="B6CFF4"/>
                  <w:vAlign w:val="center"/>
                </w:tcPr>
                <w:p w:rsidR="00361C7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服装专业实训基地</w:t>
                  </w:r>
                </w:p>
              </w:tc>
              <w:tc>
                <w:tcPr>
                  <w:tcW w:w="1180" w:type="dxa"/>
                  <w:shd w:val="clear" w:color="auto" w:fill="B6CFF4"/>
                  <w:vAlign w:val="center"/>
                </w:tcPr>
                <w:p w:rsidR="00361C72" w:rsidRPr="00520252" w:rsidRDefault="00361C72"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1</w:t>
                  </w:r>
                </w:p>
              </w:tc>
              <w:tc>
                <w:tcPr>
                  <w:tcW w:w="1417"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38</w:t>
                  </w:r>
                  <w:r w:rsidR="00361C72">
                    <w:rPr>
                      <w:rFonts w:ascii="仿宋" w:eastAsia="仿宋" w:hAnsi="仿宋" w:hint="eastAsia"/>
                      <w:color w:val="404040" w:themeColor="text1" w:themeTint="BF"/>
                    </w:rPr>
                    <w:t>0</w:t>
                  </w:r>
                </w:p>
              </w:tc>
              <w:tc>
                <w:tcPr>
                  <w:tcW w:w="1134" w:type="dxa"/>
                  <w:shd w:val="clear" w:color="auto" w:fill="B6CFF4"/>
                  <w:vAlign w:val="center"/>
                </w:tcPr>
                <w:p w:rsidR="00361C72"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34.27</w:t>
                  </w:r>
                </w:p>
              </w:tc>
              <w:tc>
                <w:tcPr>
                  <w:tcW w:w="1276" w:type="dxa"/>
                  <w:tcBorders>
                    <w:right w:val="single" w:sz="4" w:space="0" w:color="000000" w:themeColor="text1"/>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92</w:t>
                  </w:r>
                </w:p>
              </w:tc>
              <w:tc>
                <w:tcPr>
                  <w:tcW w:w="1559" w:type="dxa"/>
                  <w:tcBorders>
                    <w:left w:val="single" w:sz="4" w:space="0" w:color="000000" w:themeColor="text1"/>
                    <w:right w:val="nil"/>
                  </w:tcBorders>
                  <w:shd w:val="clear" w:color="auto" w:fill="B6CFF4"/>
                  <w:vAlign w:val="center"/>
                </w:tcPr>
                <w:p w:rsidR="00361C72" w:rsidRPr="0010798F" w:rsidRDefault="00427147" w:rsidP="002757E4">
                  <w:pPr>
                    <w:pStyle w:val="a3"/>
                    <w:spacing w:before="0" w:beforeAutospacing="0" w:after="0" w:afterAutospacing="0"/>
                    <w:jc w:val="center"/>
                    <w:rPr>
                      <w:rFonts w:ascii="仿宋" w:eastAsia="仿宋" w:hAnsi="仿宋"/>
                      <w:color w:val="404040" w:themeColor="text1" w:themeTint="BF"/>
                    </w:rPr>
                  </w:pPr>
                  <w:r>
                    <w:rPr>
                      <w:rFonts w:ascii="仿宋" w:eastAsia="仿宋" w:hAnsi="仿宋" w:hint="eastAsia"/>
                      <w:color w:val="404040" w:themeColor="text1" w:themeTint="BF"/>
                    </w:rPr>
                    <w:t>0</w:t>
                  </w:r>
                </w:p>
              </w:tc>
            </w:tr>
          </w:tbl>
          <w:p w:rsidR="00361C72" w:rsidRDefault="00361C72" w:rsidP="00361C72">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353A23">
              <w:rPr>
                <w:rFonts w:ascii="仿宋" w:eastAsia="仿宋" w:hAnsi="仿宋" w:hint="eastAsia"/>
                <w:sz w:val="21"/>
                <w:szCs w:val="21"/>
              </w:rPr>
              <w:t>8</w:t>
            </w:r>
            <w:r w:rsidRPr="008807C4">
              <w:rPr>
                <w:rFonts w:ascii="仿宋" w:eastAsia="仿宋" w:hAnsi="仿宋" w:hint="eastAsia"/>
                <w:sz w:val="21"/>
                <w:szCs w:val="21"/>
              </w:rPr>
              <w:t>）。</w:t>
            </w:r>
            <w:r w:rsidR="001B6935">
              <w:rPr>
                <w:rFonts w:ascii="仿宋" w:eastAsia="仿宋" w:hAnsi="仿宋" w:hint="eastAsia"/>
                <w:sz w:val="21"/>
                <w:szCs w:val="21"/>
              </w:rPr>
              <w:t>、</w:t>
            </w:r>
          </w:p>
          <w:p w:rsidR="001B6935" w:rsidRDefault="001B6935" w:rsidP="00361C72">
            <w:pPr>
              <w:pStyle w:val="a3"/>
              <w:spacing w:before="0" w:beforeAutospacing="0" w:after="0" w:afterAutospacing="0"/>
              <w:jc w:val="both"/>
              <w:rPr>
                <w:rFonts w:ascii="仿宋" w:eastAsia="仿宋" w:hAnsi="仿宋"/>
                <w:sz w:val="21"/>
                <w:szCs w:val="21"/>
              </w:rPr>
            </w:pPr>
          </w:p>
          <w:p w:rsidR="001B6935" w:rsidRPr="001B6935" w:rsidRDefault="001B6935" w:rsidP="001B6935">
            <w:pPr>
              <w:pStyle w:val="a8"/>
              <w:numPr>
                <w:ilvl w:val="0"/>
                <w:numId w:val="17"/>
              </w:numPr>
              <w:ind w:firstLineChars="0"/>
              <w:rPr>
                <w:rFonts w:ascii="仿宋" w:eastAsia="仿宋" w:hAnsi="仿宋"/>
                <w:sz w:val="28"/>
                <w:szCs w:val="28"/>
              </w:rPr>
            </w:pPr>
            <w:r w:rsidRPr="001B6935">
              <w:rPr>
                <w:rFonts w:ascii="仿宋" w:eastAsia="仿宋" w:hAnsi="仿宋" w:hint="eastAsia"/>
                <w:b/>
                <w:sz w:val="28"/>
                <w:szCs w:val="28"/>
              </w:rPr>
              <w:t>教学</w:t>
            </w:r>
            <w:r>
              <w:rPr>
                <w:rFonts w:ascii="仿宋" w:eastAsia="仿宋" w:hAnsi="仿宋" w:hint="eastAsia"/>
                <w:b/>
                <w:sz w:val="28"/>
                <w:szCs w:val="28"/>
              </w:rPr>
              <w:t>资源建设和教材选用</w:t>
            </w:r>
            <w:r w:rsidRPr="001B6935">
              <w:rPr>
                <w:rFonts w:ascii="仿宋" w:eastAsia="仿宋" w:hAnsi="仿宋" w:hint="eastAsia"/>
                <w:b/>
                <w:sz w:val="28"/>
                <w:szCs w:val="28"/>
              </w:rPr>
              <w:t>情况</w:t>
            </w:r>
          </w:p>
          <w:p w:rsidR="00361C72" w:rsidRDefault="001D6408" w:rsidP="00361C72">
            <w:pPr>
              <w:ind w:firstLine="600"/>
              <w:rPr>
                <w:rFonts w:ascii="仿宋" w:eastAsia="仿宋" w:hAnsi="仿宋"/>
                <w:sz w:val="28"/>
                <w:szCs w:val="28"/>
              </w:rPr>
            </w:pPr>
            <w:r w:rsidRPr="001D6408">
              <w:rPr>
                <w:rFonts w:ascii="仿宋" w:eastAsia="仿宋" w:hAnsi="仿宋" w:hint="eastAsia"/>
                <w:sz w:val="28"/>
                <w:szCs w:val="28"/>
              </w:rPr>
              <w:t>学校制定了校本教材开发、应用和更新制度，能根据产业、职业和岗位需求，积极开发校本教材，努力将技能大赛的成果融入校本教材。</w:t>
            </w:r>
            <w:r w:rsidR="00EE5542">
              <w:rPr>
                <w:rFonts w:ascii="仿宋" w:eastAsia="仿宋" w:hAnsi="仿宋" w:hint="eastAsia"/>
                <w:sz w:val="28"/>
                <w:szCs w:val="28"/>
              </w:rPr>
              <w:t>2018</w:t>
            </w:r>
            <w:r w:rsidRPr="001D6408">
              <w:rPr>
                <w:rFonts w:ascii="仿宋" w:eastAsia="仿宋" w:hAnsi="仿宋" w:hint="eastAsia"/>
                <w:sz w:val="28"/>
                <w:szCs w:val="28"/>
              </w:rPr>
              <w:t>年</w:t>
            </w:r>
            <w:r>
              <w:rPr>
                <w:rFonts w:ascii="仿宋" w:eastAsia="仿宋" w:hAnsi="仿宋" w:hint="eastAsia"/>
                <w:sz w:val="28"/>
                <w:szCs w:val="28"/>
              </w:rPr>
              <w:t>我校修订</w:t>
            </w:r>
            <w:r w:rsidRPr="001D6408">
              <w:rPr>
                <w:rFonts w:ascii="仿宋" w:eastAsia="仿宋" w:hAnsi="仿宋" w:hint="eastAsia"/>
                <w:sz w:val="28"/>
                <w:szCs w:val="28"/>
              </w:rPr>
              <w:t>校本教材3本。</w:t>
            </w:r>
            <w:r w:rsidR="001B6935" w:rsidRPr="001B6935">
              <w:rPr>
                <w:rFonts w:ascii="仿宋" w:eastAsia="仿宋" w:hAnsi="仿宋" w:hint="eastAsia"/>
                <w:sz w:val="28"/>
                <w:szCs w:val="28"/>
              </w:rPr>
              <w:t>把</w:t>
            </w:r>
            <w:r>
              <w:rPr>
                <w:rFonts w:ascii="仿宋" w:eastAsia="仿宋" w:hAnsi="仿宋" w:hint="eastAsia"/>
                <w:sz w:val="28"/>
                <w:szCs w:val="28"/>
              </w:rPr>
              <w:t>优质校本</w:t>
            </w:r>
            <w:r w:rsidR="001B6935" w:rsidRPr="001B6935">
              <w:rPr>
                <w:rFonts w:ascii="仿宋" w:eastAsia="仿宋" w:hAnsi="仿宋" w:hint="eastAsia"/>
                <w:sz w:val="28"/>
                <w:szCs w:val="28"/>
              </w:rPr>
              <w:t>教材选用纳入</w:t>
            </w:r>
            <w:r>
              <w:rPr>
                <w:rFonts w:ascii="仿宋" w:eastAsia="仿宋" w:hAnsi="仿宋" w:hint="eastAsia"/>
                <w:sz w:val="28"/>
                <w:szCs w:val="28"/>
              </w:rPr>
              <w:t>了</w:t>
            </w:r>
            <w:r w:rsidR="001B6935" w:rsidRPr="001B6935">
              <w:rPr>
                <w:rFonts w:ascii="仿宋" w:eastAsia="仿宋" w:hAnsi="仿宋" w:hint="eastAsia"/>
                <w:sz w:val="28"/>
                <w:szCs w:val="28"/>
              </w:rPr>
              <w:t>重点专业建设、教学质量管理等指标体系。</w:t>
            </w:r>
            <w:r>
              <w:rPr>
                <w:rFonts w:ascii="仿宋" w:eastAsia="仿宋" w:hAnsi="仿宋" w:hint="eastAsia"/>
                <w:sz w:val="28"/>
                <w:szCs w:val="28"/>
              </w:rPr>
              <w:t>公共基础必修课教材严格在</w:t>
            </w:r>
            <w:r w:rsidR="001B6935" w:rsidRPr="001B6935">
              <w:rPr>
                <w:rFonts w:ascii="仿宋" w:eastAsia="仿宋" w:hAnsi="仿宋" w:hint="eastAsia"/>
                <w:sz w:val="28"/>
                <w:szCs w:val="28"/>
              </w:rPr>
              <w:t>教育部公布的《职业教育国家规划教材书目》中选用。</w:t>
            </w:r>
          </w:p>
          <w:p w:rsidR="001D6408" w:rsidRDefault="001D6408" w:rsidP="00361C72">
            <w:pPr>
              <w:ind w:firstLine="600"/>
              <w:rPr>
                <w:rFonts w:ascii="仿宋" w:eastAsia="仿宋" w:hAnsi="仿宋"/>
                <w:sz w:val="28"/>
                <w:szCs w:val="28"/>
              </w:rPr>
            </w:pPr>
            <w:r>
              <w:rPr>
                <w:rFonts w:ascii="仿宋" w:eastAsia="仿宋" w:hAnsi="仿宋" w:hint="eastAsia"/>
                <w:sz w:val="28"/>
                <w:szCs w:val="28"/>
              </w:rPr>
              <w:t>借助“以赛促学，以赛促教”的</w:t>
            </w:r>
            <w:r w:rsidR="000707A1">
              <w:rPr>
                <w:rFonts w:ascii="仿宋" w:eastAsia="仿宋" w:hAnsi="仿宋" w:hint="eastAsia"/>
                <w:sz w:val="28"/>
                <w:szCs w:val="28"/>
              </w:rPr>
              <w:t>师资培养策略，学校鼓励带领一线教师开发独立知识产权的教学资源，并为其提供设备、资金和培训支持，带有阳江一职印记的教学资源日渐丰富。</w:t>
            </w:r>
          </w:p>
          <w:bookmarkStart w:id="19" w:name="_Toc35512538"/>
          <w:p w:rsidR="002757E4" w:rsidRPr="00B04C27" w:rsidRDefault="002757E4" w:rsidP="002757E4">
            <w:pPr>
              <w:pStyle w:val="2"/>
              <w:ind w:firstLine="562"/>
            </w:pPr>
            <w:r>
              <w:rPr>
                <w:noProof/>
                <w:color w:val="0393DB"/>
              </w:rPr>
              <w:lastRenderedPageBreak/>
              <mc:AlternateContent>
                <mc:Choice Requires="wps">
                  <w:drawing>
                    <wp:anchor distT="0" distB="0" distL="114300" distR="114300" simplePos="0" relativeHeight="251741184" behindDoc="0" locked="0" layoutInCell="1" allowOverlap="1" wp14:anchorId="2DE743C9" wp14:editId="1C204286">
                      <wp:simplePos x="0" y="0"/>
                      <wp:positionH relativeFrom="column">
                        <wp:posOffset>10160</wp:posOffset>
                      </wp:positionH>
                      <wp:positionV relativeFrom="paragraph">
                        <wp:posOffset>328930</wp:posOffset>
                      </wp:positionV>
                      <wp:extent cx="5537200" cy="28575"/>
                      <wp:effectExtent l="10160" t="8890" r="5715" b="10160"/>
                      <wp:wrapNone/>
                      <wp:docPr id="2"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7" o:spid="_x0000_s1026" type="#_x0000_t32" style="position:absolute;left:0;text-align:left;margin-left:.8pt;margin-top:25.9pt;width:436pt;height:2.2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" strokecolor="#00a4de" strokeweight=".25pt">
                      <v:shadow color="#243f60 [1604]" opacity=".5" offset="1pt"/>
                    </v:shape>
                  </w:pict>
                </mc:Fallback>
              </mc:AlternateContent>
            </w:r>
            <w:r w:rsidRPr="002D55FE">
              <w:rPr>
                <w:color w:val="0393DB"/>
              </w:rPr>
              <w:t xml:space="preserve">3.3 </w:t>
            </w:r>
            <w:r w:rsidRPr="002D55FE">
              <w:rPr>
                <w:color w:val="0393DB"/>
              </w:rPr>
              <w:t>教师培养培训</w:t>
            </w:r>
            <w:bookmarkEnd w:id="19"/>
          </w:p>
          <w:p w:rsidR="002757E4" w:rsidRDefault="002757E4" w:rsidP="002757E4">
            <w:pPr>
              <w:ind w:firstLine="600"/>
              <w:rPr>
                <w:rFonts w:ascii="仿宋" w:eastAsia="仿宋" w:hAnsi="仿宋"/>
                <w:sz w:val="28"/>
                <w:szCs w:val="28"/>
              </w:rPr>
            </w:pPr>
            <w:r>
              <w:rPr>
                <w:rFonts w:ascii="仿宋" w:eastAsia="仿宋" w:hAnsi="仿宋" w:hint="eastAsia"/>
                <w:sz w:val="28"/>
                <w:szCs w:val="28"/>
              </w:rPr>
              <w:t>学校大力推动“以赛促学，以赛促教</w:t>
            </w:r>
            <w:r w:rsidR="00F4578A">
              <w:rPr>
                <w:rFonts w:ascii="仿宋" w:eastAsia="仿宋" w:hAnsi="仿宋" w:hint="eastAsia"/>
                <w:sz w:val="28"/>
                <w:szCs w:val="28"/>
              </w:rPr>
              <w:t>，以赛促研</w:t>
            </w:r>
            <w:r>
              <w:rPr>
                <w:rFonts w:ascii="仿宋" w:eastAsia="仿宋" w:hAnsi="仿宋" w:hint="eastAsia"/>
                <w:sz w:val="28"/>
                <w:szCs w:val="28"/>
              </w:rPr>
              <w:t>”的教师培养培训策略，鼓励带领一线教师掌握现代新技术，为将来拓展新专业储备优质师资。</w:t>
            </w:r>
          </w:p>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t>1.建设技能强校，力挺中国智造</w:t>
            </w:r>
          </w:p>
          <w:p w:rsidR="002757E4" w:rsidRDefault="002757E4" w:rsidP="002757E4">
            <w:pPr>
              <w:ind w:firstLine="600"/>
              <w:rPr>
                <w:rFonts w:ascii="仿宋" w:eastAsia="仿宋" w:hAnsi="仿宋"/>
                <w:sz w:val="28"/>
                <w:szCs w:val="28"/>
              </w:rPr>
            </w:pPr>
            <w:r w:rsidRPr="00405F76">
              <w:rPr>
                <w:rFonts w:ascii="仿宋" w:eastAsia="仿宋" w:hAnsi="仿宋" w:hint="eastAsia"/>
                <w:sz w:val="28"/>
                <w:szCs w:val="28"/>
              </w:rPr>
              <w:t>2018年11月10日在北京举办的“2018全国职业院校虚拟现实教学资源创作大赛”决赛中，我校自主创作的VR虚拟现实教学资源“设计构图的VR体验”作品，在50个项目的中、高职作品中脱颖而出，并在与七个一等奖作品的角逐中拔得头筹，获大赛唯一特等奖（一等奖第一名）</w:t>
            </w:r>
            <w:r>
              <w:rPr>
                <w:rFonts w:ascii="仿宋" w:eastAsia="仿宋" w:hAnsi="仿宋" w:hint="eastAsia"/>
                <w:sz w:val="28"/>
                <w:szCs w:val="28"/>
              </w:rPr>
              <w:t xml:space="preserve">。 </w:t>
            </w:r>
          </w:p>
          <w:bookmarkStart w:id="20" w:name="_Toc35512539"/>
          <w:p w:rsidR="00941EA4" w:rsidRDefault="00941EA4" w:rsidP="00941EA4">
            <w:pPr>
              <w:pStyle w:val="2"/>
              <w:ind w:firstLine="562"/>
              <w:rPr>
                <w:rFonts w:ascii="仿宋" w:hAnsi="仿宋"/>
                <w:szCs w:val="28"/>
              </w:rPr>
            </w:pPr>
            <w:r w:rsidRPr="001B3E49">
              <w:rPr>
                <w:noProof/>
                <w:color w:val="0393DB"/>
              </w:rPr>
              <mc:AlternateContent>
                <mc:Choice Requires="wps">
                  <w:drawing>
                    <wp:anchor distT="0" distB="0" distL="114300" distR="114300" simplePos="0" relativeHeight="251766784" behindDoc="0" locked="0" layoutInCell="1" allowOverlap="1" wp14:anchorId="1CA4D39E" wp14:editId="7A570C11">
                      <wp:simplePos x="0" y="0"/>
                      <wp:positionH relativeFrom="column">
                        <wp:posOffset>19685</wp:posOffset>
                      </wp:positionH>
                      <wp:positionV relativeFrom="paragraph">
                        <wp:posOffset>327660</wp:posOffset>
                      </wp:positionV>
                      <wp:extent cx="5537200" cy="28575"/>
                      <wp:effectExtent l="0" t="0" r="25400" b="28575"/>
                      <wp:wrapNone/>
                      <wp:docPr id="9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" strokecolor="#00a4de" strokeweight=".25pt">
                      <v:shadow color="#243f60 [1604]" opacity=".5" offset="1pt"/>
                    </v:shape>
                  </w:pict>
                </mc:Fallback>
              </mc:AlternateContent>
            </w:r>
            <w:r w:rsidRPr="001B3E49">
              <w:rPr>
                <w:rFonts w:hint="eastAsia"/>
                <w:color w:val="0393DB"/>
              </w:rPr>
              <w:t>案例：</w:t>
            </w:r>
            <w:r w:rsidRPr="001B3E49">
              <w:rPr>
                <w:rFonts w:hint="eastAsia"/>
                <w:color w:val="0393DB"/>
              </w:rPr>
              <w:t>VR</w:t>
            </w:r>
            <w:r w:rsidRPr="001B3E49">
              <w:rPr>
                <w:rFonts w:hint="eastAsia"/>
                <w:color w:val="0393DB"/>
              </w:rPr>
              <w:t>技术进课堂，学生在水墨情境中对话古人</w:t>
            </w:r>
            <w:bookmarkEnd w:id="20"/>
            <w:r>
              <w:rPr>
                <w:rFonts w:ascii="仿宋" w:hAnsi="仿宋"/>
                <w:szCs w:val="28"/>
              </w:rPr>
              <w:t xml:space="preserve"> </w:t>
            </w:r>
          </w:p>
          <w:tbl>
            <w:tblPr>
              <w:tblW w:w="9091" w:type="dxa"/>
              <w:tblLayout w:type="fixed"/>
              <w:tblLook w:val="01E0" w:firstRow="1" w:lastRow="1" w:firstColumn="1" w:lastColumn="1" w:noHBand="0" w:noVBand="0"/>
            </w:tblPr>
            <w:tblGrid>
              <w:gridCol w:w="9091"/>
            </w:tblGrid>
            <w:tr w:rsidR="00941EA4" w:rsidRPr="00C90A17" w:rsidTr="00E761B0">
              <w:trPr>
                <w:trHeight w:val="3251"/>
              </w:trPr>
              <w:tc>
                <w:tcPr>
                  <w:tcW w:w="9091" w:type="dxa"/>
                  <w:vAlign w:val="center"/>
                </w:tcPr>
                <w:p w:rsidR="00941EA4" w:rsidRDefault="00941EA4" w:rsidP="00EB11FA">
                  <w:pPr>
                    <w:spacing w:line="360" w:lineRule="auto"/>
                    <w:ind w:firstLineChars="200" w:firstLine="560"/>
                    <w:jc w:val="left"/>
                    <w:rPr>
                      <w:rFonts w:ascii="仿宋" w:eastAsia="仿宋" w:hAnsi="仿宋"/>
                      <w:sz w:val="28"/>
                      <w:szCs w:val="28"/>
                    </w:rPr>
                  </w:pPr>
                  <w:r w:rsidRPr="00C27C01">
                    <w:rPr>
                      <w:rFonts w:ascii="仿宋" w:eastAsia="仿宋" w:hAnsi="仿宋" w:hint="eastAsia"/>
                      <w:sz w:val="28"/>
                      <w:szCs w:val="28"/>
                    </w:rPr>
                    <w:t>小桥、岸边、农舍、荷塘、古井、远山</w:t>
                  </w:r>
                  <w:r>
                    <w:rPr>
                      <w:rFonts w:ascii="仿宋" w:eastAsia="仿宋" w:hAnsi="仿宋" w:hint="eastAsia"/>
                      <w:sz w:val="28"/>
                      <w:szCs w:val="28"/>
                    </w:rPr>
                    <w:t>……水墨雅韵的虚拟现实学习情境在</w:t>
                  </w:r>
                  <w:r w:rsidRPr="001428B0">
                    <w:rPr>
                      <w:rFonts w:ascii="仿宋" w:eastAsia="仿宋" w:hAnsi="仿宋" w:hint="eastAsia"/>
                      <w:sz w:val="28"/>
                      <w:szCs w:val="28"/>
                    </w:rPr>
                    <w:t>阳江市第一职业技术学校</w:t>
                  </w:r>
                  <w:r>
                    <w:rPr>
                      <w:rFonts w:ascii="仿宋" w:eastAsia="仿宋" w:hAnsi="仿宋" w:hint="eastAsia"/>
                      <w:sz w:val="28"/>
                      <w:szCs w:val="28"/>
                    </w:rPr>
                    <w:t>成为现实。日前，阳江市中等职业学校首个自主开发的VR教学资源项目投入艺术设计专业教学，开启该校沉浸式学习第一幕。</w:t>
                  </w:r>
                </w:p>
                <w:p w:rsidR="00941EA4" w:rsidRDefault="00941EA4" w:rsidP="00EB11FA">
                  <w:pPr>
                    <w:spacing w:line="360" w:lineRule="auto"/>
                    <w:ind w:firstLineChars="200" w:firstLine="560"/>
                    <w:jc w:val="left"/>
                    <w:rPr>
                      <w:rFonts w:ascii="仿宋" w:eastAsia="仿宋" w:hAnsi="仿宋"/>
                      <w:sz w:val="28"/>
                      <w:szCs w:val="28"/>
                    </w:rPr>
                  </w:pPr>
                  <w:r>
                    <w:rPr>
                      <w:rFonts w:ascii="仿宋" w:eastAsia="仿宋" w:hAnsi="仿宋" w:hint="eastAsia"/>
                      <w:sz w:val="28"/>
                      <w:szCs w:val="28"/>
                    </w:rPr>
                    <w:t>该校利用</w:t>
                  </w:r>
                  <w:r w:rsidRPr="00956CBB">
                    <w:rPr>
                      <w:rFonts w:ascii="仿宋" w:eastAsia="仿宋" w:hAnsi="仿宋" w:hint="eastAsia"/>
                      <w:sz w:val="28"/>
                      <w:szCs w:val="28"/>
                    </w:rPr>
                    <w:t>VR</w:t>
                  </w:r>
                  <w:r>
                    <w:rPr>
                      <w:rFonts w:ascii="仿宋" w:eastAsia="仿宋" w:hAnsi="仿宋" w:hint="eastAsia"/>
                      <w:sz w:val="28"/>
                      <w:szCs w:val="28"/>
                    </w:rPr>
                    <w:t>技术将学生引入</w:t>
                  </w:r>
                  <w:r w:rsidRPr="00956CBB">
                    <w:rPr>
                      <w:rFonts w:ascii="仿宋" w:eastAsia="仿宋" w:hAnsi="仿宋" w:hint="eastAsia"/>
                      <w:sz w:val="28"/>
                      <w:szCs w:val="28"/>
                    </w:rPr>
                    <w:t>古风古韵</w:t>
                  </w:r>
                  <w:r>
                    <w:rPr>
                      <w:rFonts w:ascii="仿宋" w:eastAsia="仿宋" w:hAnsi="仿宋" w:hint="eastAsia"/>
                      <w:sz w:val="28"/>
                      <w:szCs w:val="28"/>
                    </w:rPr>
                    <w:t>、似真亦幻的学习</w:t>
                  </w:r>
                  <w:r w:rsidRPr="00956CBB">
                    <w:rPr>
                      <w:rFonts w:ascii="仿宋" w:eastAsia="仿宋" w:hAnsi="仿宋" w:hint="eastAsia"/>
                      <w:sz w:val="28"/>
                      <w:szCs w:val="28"/>
                    </w:rPr>
                    <w:t>情境</w:t>
                  </w:r>
                  <w:r>
                    <w:rPr>
                      <w:rFonts w:ascii="仿宋" w:eastAsia="仿宋" w:hAnsi="仿宋" w:hint="eastAsia"/>
                      <w:sz w:val="28"/>
                      <w:szCs w:val="28"/>
                    </w:rPr>
                    <w:t>中，</w:t>
                  </w:r>
                  <w:r w:rsidRPr="00956CBB">
                    <w:rPr>
                      <w:rFonts w:ascii="仿宋" w:eastAsia="仿宋" w:hAnsi="仿宋" w:hint="eastAsia"/>
                      <w:sz w:val="28"/>
                      <w:szCs w:val="28"/>
                    </w:rPr>
                    <w:t>有效激发</w:t>
                  </w:r>
                  <w:r>
                    <w:rPr>
                      <w:rFonts w:ascii="仿宋" w:eastAsia="仿宋" w:hAnsi="仿宋" w:hint="eastAsia"/>
                      <w:sz w:val="28"/>
                      <w:szCs w:val="28"/>
                    </w:rPr>
                    <w:t>了</w:t>
                  </w:r>
                  <w:r w:rsidRPr="00956CBB">
                    <w:rPr>
                      <w:rFonts w:ascii="仿宋" w:eastAsia="仿宋" w:hAnsi="仿宋" w:hint="eastAsia"/>
                      <w:sz w:val="28"/>
                      <w:szCs w:val="28"/>
                    </w:rPr>
                    <w:t>学生学习兴趣</w:t>
                  </w:r>
                  <w:r>
                    <w:rPr>
                      <w:rFonts w:ascii="仿宋" w:eastAsia="仿宋" w:hAnsi="仿宋" w:hint="eastAsia"/>
                      <w:sz w:val="28"/>
                      <w:szCs w:val="28"/>
                    </w:rPr>
                    <w:t>，</w:t>
                  </w:r>
                  <w:r w:rsidRPr="00956CBB">
                    <w:rPr>
                      <w:rFonts w:ascii="仿宋" w:eastAsia="仿宋" w:hAnsi="仿宋" w:hint="eastAsia"/>
                      <w:sz w:val="28"/>
                      <w:szCs w:val="28"/>
                    </w:rPr>
                    <w:t>并产生强烈的学习期待</w:t>
                  </w:r>
                  <w:r>
                    <w:rPr>
                      <w:rFonts w:ascii="仿宋" w:eastAsia="仿宋" w:hAnsi="仿宋" w:hint="eastAsia"/>
                      <w:sz w:val="28"/>
                      <w:szCs w:val="28"/>
                    </w:rPr>
                    <w:t>，</w:t>
                  </w:r>
                  <w:r w:rsidRPr="00956CBB">
                    <w:rPr>
                      <w:rFonts w:ascii="仿宋" w:eastAsia="仿宋" w:hAnsi="仿宋" w:hint="eastAsia"/>
                      <w:sz w:val="28"/>
                      <w:szCs w:val="28"/>
                    </w:rPr>
                    <w:t>实现学生全程自主学习，对老师的依赖明显降低</w:t>
                  </w:r>
                  <w:r>
                    <w:rPr>
                      <w:rFonts w:ascii="仿宋" w:eastAsia="仿宋" w:hAnsi="仿宋" w:hint="eastAsia"/>
                      <w:sz w:val="28"/>
                      <w:szCs w:val="28"/>
                    </w:rPr>
                    <w:t>，教学目标实现率明显提高。</w:t>
                  </w:r>
                  <w:r w:rsidRPr="00956CBB">
                    <w:rPr>
                      <w:rFonts w:ascii="仿宋" w:eastAsia="仿宋" w:hAnsi="仿宋" w:hint="eastAsia"/>
                      <w:sz w:val="28"/>
                      <w:szCs w:val="28"/>
                    </w:rPr>
                    <w:t>VR资源水墨风格的营造，使学生获得了极强的“雅”、“静”、“简”的沉浸体验，对其民族文化审美能力的培养</w:t>
                  </w:r>
                  <w:r>
                    <w:rPr>
                      <w:rFonts w:ascii="仿宋" w:eastAsia="仿宋" w:hAnsi="仿宋" w:hint="eastAsia"/>
                      <w:sz w:val="28"/>
                      <w:szCs w:val="28"/>
                    </w:rPr>
                    <w:t>也</w:t>
                  </w:r>
                  <w:r w:rsidRPr="00956CBB">
                    <w:rPr>
                      <w:rFonts w:ascii="仿宋" w:eastAsia="仿宋" w:hAnsi="仿宋" w:hint="eastAsia"/>
                      <w:sz w:val="28"/>
                      <w:szCs w:val="28"/>
                    </w:rPr>
                    <w:t>起到了很好的助推作用。</w:t>
                  </w:r>
                </w:p>
                <w:p w:rsidR="00941EA4" w:rsidRPr="00956CBB" w:rsidRDefault="00941EA4" w:rsidP="00EB11FA">
                  <w:pPr>
                    <w:spacing w:line="360" w:lineRule="auto"/>
                    <w:jc w:val="center"/>
                    <w:rPr>
                      <w:rFonts w:ascii="仿宋" w:eastAsia="仿宋" w:hAnsi="仿宋"/>
                      <w:sz w:val="28"/>
                      <w:szCs w:val="28"/>
                    </w:rPr>
                  </w:pPr>
                  <w:r w:rsidRPr="00833389">
                    <w:rPr>
                      <w:rFonts w:ascii="仿宋" w:eastAsia="仿宋" w:hAnsi="仿宋"/>
                      <w:noProof/>
                      <w:sz w:val="28"/>
                      <w:szCs w:val="28"/>
                    </w:rPr>
                    <w:lastRenderedPageBreak/>
                    <mc:AlternateContent>
                      <mc:Choice Requires="wps">
                        <w:drawing>
                          <wp:anchor distT="0" distB="0" distL="114300" distR="114300" simplePos="0" relativeHeight="251768832" behindDoc="0" locked="0" layoutInCell="1" allowOverlap="1" wp14:anchorId="7876E6CD" wp14:editId="048145A1">
                            <wp:simplePos x="0" y="0"/>
                            <wp:positionH relativeFrom="column">
                              <wp:posOffset>3061970</wp:posOffset>
                            </wp:positionH>
                            <wp:positionV relativeFrom="paragraph">
                              <wp:posOffset>1722755</wp:posOffset>
                            </wp:positionV>
                            <wp:extent cx="2275205" cy="208280"/>
                            <wp:effectExtent l="0" t="0" r="0" b="1270"/>
                            <wp:wrapNone/>
                            <wp:docPr id="10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5205" cy="20828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学生在VR学习情境下完成学习任务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241.1pt;margin-top:135.65pt;width:179.15pt;height:16.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" fillcolor="#125bee" stroked="f">
                            <v:textbox inset="0,0,0,0">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学生在VR学习情境下完成学习任务</w:t>
                                  </w:r>
                                </w:p>
                              </w:txbxContent>
                            </v:textbox>
                          </v:rect>
                        </w:pict>
                      </mc:Fallback>
                    </mc:AlternateContent>
                  </w:r>
                  <w:r w:rsidRPr="00833389">
                    <w:rPr>
                      <w:rFonts w:ascii="仿宋" w:eastAsia="仿宋" w:hAnsi="仿宋"/>
                      <w:noProof/>
                      <w:sz w:val="28"/>
                      <w:szCs w:val="28"/>
                    </w:rPr>
                    <mc:AlternateContent>
                      <mc:Choice Requires="wps">
                        <w:drawing>
                          <wp:anchor distT="0" distB="0" distL="114300" distR="114300" simplePos="0" relativeHeight="251767808" behindDoc="0" locked="0" layoutInCell="1" allowOverlap="1" wp14:anchorId="6E58EE67" wp14:editId="64BED91B">
                            <wp:simplePos x="0" y="0"/>
                            <wp:positionH relativeFrom="column">
                              <wp:posOffset>215900</wp:posOffset>
                            </wp:positionH>
                            <wp:positionV relativeFrom="paragraph">
                              <wp:posOffset>1744980</wp:posOffset>
                            </wp:positionV>
                            <wp:extent cx="2625725" cy="209550"/>
                            <wp:effectExtent l="0" t="0" r="3175" b="0"/>
                            <wp:wrapNone/>
                            <wp:docPr id="10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5725" cy="20955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VR情境下教师指导任务书内容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17pt;margin-top:137.4pt;width:206.75pt;height: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" fillcolor="#125bee" stroked="f">
                            <v:textbox inset="0,0,0,0">
                              <w:txbxContent>
                                <w:p w:rsidR="00E91FCE" w:rsidRPr="00F46742" w:rsidRDefault="00E91FCE" w:rsidP="00941EA4">
                                  <w:pPr>
                                    <w:rPr>
                                      <w:rFonts w:ascii="仿宋" w:eastAsia="仿宋" w:hAnsi="仿宋"/>
                                      <w:color w:val="FFFFFF" w:themeColor="background1"/>
                                      <w:szCs w:val="21"/>
                                    </w:rPr>
                                  </w:pPr>
                                  <w:r>
                                    <w:rPr>
                                      <w:rFonts w:ascii="仿宋" w:eastAsia="仿宋" w:hAnsi="仿宋" w:hint="eastAsia"/>
                                      <w:color w:val="FFFFFF" w:themeColor="background1"/>
                                      <w:szCs w:val="21"/>
                                    </w:rPr>
                                    <w:t>VR情境下教师指导任务书内容</w:t>
                                  </w:r>
                                </w:p>
                              </w:txbxContent>
                            </v:textbox>
                          </v:rect>
                        </w:pict>
                      </mc:Fallback>
                    </mc:AlternateContent>
                  </w:r>
                  <w:r w:rsidRPr="00833389">
                    <w:rPr>
                      <w:rFonts w:ascii="仿宋" w:eastAsia="仿宋" w:hAnsi="仿宋"/>
                      <w:noProof/>
                      <w:sz w:val="28"/>
                      <w:szCs w:val="28"/>
                    </w:rPr>
                    <w:drawing>
                      <wp:inline distT="0" distB="0" distL="0" distR="0" wp14:anchorId="089BCC09" wp14:editId="5BEF25F9">
                        <wp:extent cx="2551814" cy="1726667"/>
                        <wp:effectExtent l="133350" t="114300" r="153670" b="159385"/>
                        <wp:docPr id="100" name="图片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4CF337DF-9326-4557-93FB-ADFD49678581}"/>
                            </a:ext>
                          </a:extLst>
                        </wp:docPr>
                        <wp:cNvGraphicFramePr/>
                        <a:graphic xmlns:a="http://schemas.openxmlformats.org/drawingml/2006/main">
                          <a:graphicData uri="http://schemas.openxmlformats.org/drawingml/2006/picture">
                            <pic:pic xmlns:pic="http://schemas.openxmlformats.org/drawingml/2006/picture">
                              <pic:nvPicPr>
                                <pic:cNvPr id="47" name="图片 4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4CF337DF-9326-4557-93FB-ADFD49678581}"/>
                                    </a:ext>
                                  </a:extLst>
                                </pic:cNvPr>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rcRect/>
                                <a:stretch>
                                  <a:fillRect/>
                                </a:stretch>
                              </pic:blipFill>
                              <pic:spPr>
                                <a:xfrm>
                                  <a:off x="0" y="0"/>
                                  <a:ext cx="2559105" cy="173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33389">
                    <w:rPr>
                      <w:rFonts w:ascii="仿宋" w:eastAsia="仿宋" w:hAnsi="仿宋"/>
                      <w:noProof/>
                      <w:sz w:val="28"/>
                      <w:szCs w:val="28"/>
                    </w:rPr>
                    <w:drawing>
                      <wp:inline distT="0" distB="0" distL="0" distR="0" wp14:anchorId="00909DD9" wp14:editId="47043FE2">
                        <wp:extent cx="2264735" cy="1724774"/>
                        <wp:effectExtent l="133350" t="114300" r="154940" b="161290"/>
                        <wp:docPr id="101" name="26-6-6（2）">
                          <a:hlinkClick xmlns:a="http://schemas.openxmlformats.org/drawingml/2006/main" r:id="" action="ppaction://media"/>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14F0128-B4D0-4898-B419-0C8A7C317330}"/>
                            </a:ext>
                          </a:extLst>
                        </wp:docPr>
                        <wp:cNvGraphicFramePr/>
                        <a:graphic xmlns:a="http://schemas.openxmlformats.org/drawingml/2006/main">
                          <a:graphicData uri="http://schemas.openxmlformats.org/drawingml/2006/picture">
                            <pic:pic xmlns:pic="http://schemas.openxmlformats.org/drawingml/2006/picture">
                              <pic:nvPicPr>
                                <pic:cNvPr id="38" name="26-6-6（2）">
                                  <a:hlinkClick r:id="" action="ppaction://media"/>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14F0128-B4D0-4898-B419-0C8A7C317330}"/>
                                    </a:ext>
                                  </a:extLst>
                                </pic:cNvPr>
                                <pic:cNvPicPr/>
                              </pic:nvPicPr>
                              <pic:blipFill rotWithShape="1">
                                <a:blip r:embed="rId26"/>
                                <a:srcRect l="15319" t="10959" r="8284"/>
                                <a:stretch/>
                              </pic:blipFill>
                              <pic:spPr bwMode="auto">
                                <a:xfrm>
                                  <a:off x="0" y="0"/>
                                  <a:ext cx="2273697" cy="173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lastRenderedPageBreak/>
              <w:t>2.以赛促教、促学、促研，储备优秀师资</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（1）开展2018年校级优秀教育教学论文评选。共收到论文26篇，评选出一等奖5篇、二等奖7篇、三等奖9篇。</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（2</w:t>
            </w:r>
            <w:r w:rsidR="00FD44DB">
              <w:rPr>
                <w:rFonts w:ascii="仿宋" w:eastAsia="仿宋" w:hAnsi="仿宋" w:hint="eastAsia"/>
                <w:sz w:val="28"/>
                <w:szCs w:val="28"/>
              </w:rPr>
              <w:t>）开展</w:t>
            </w:r>
            <w:r w:rsidR="00EE5542">
              <w:rPr>
                <w:rFonts w:ascii="仿宋" w:eastAsia="仿宋" w:hAnsi="仿宋" w:hint="eastAsia"/>
                <w:sz w:val="28"/>
                <w:szCs w:val="28"/>
              </w:rPr>
              <w:t>2018</w:t>
            </w:r>
            <w:r w:rsidRPr="00DA2BEA">
              <w:rPr>
                <w:rFonts w:ascii="仿宋" w:eastAsia="仿宋" w:hAnsi="仿宋" w:hint="eastAsia"/>
                <w:sz w:val="28"/>
                <w:szCs w:val="28"/>
              </w:rPr>
              <w:t>年教师说课比赛。共有12位教师参加</w:t>
            </w:r>
            <w:r w:rsidR="00FD44DB">
              <w:rPr>
                <w:rFonts w:ascii="仿宋" w:eastAsia="仿宋" w:hAnsi="仿宋" w:hint="eastAsia"/>
                <w:sz w:val="28"/>
                <w:szCs w:val="28"/>
              </w:rPr>
              <w:t>决赛，</w:t>
            </w:r>
            <w:r w:rsidRPr="00DA2BEA">
              <w:rPr>
                <w:rFonts w:ascii="仿宋" w:eastAsia="仿宋" w:hAnsi="仿宋" w:hint="eastAsia"/>
                <w:sz w:val="28"/>
                <w:szCs w:val="28"/>
              </w:rPr>
              <w:t>评出一等奖2名、二等奖4名、三等奖6名。说课</w:t>
            </w:r>
            <w:r w:rsidR="00FD44DB">
              <w:rPr>
                <w:rFonts w:ascii="仿宋" w:eastAsia="仿宋" w:hAnsi="仿宋" w:hint="eastAsia"/>
                <w:sz w:val="28"/>
                <w:szCs w:val="28"/>
              </w:rPr>
              <w:t>内容</w:t>
            </w:r>
            <w:r w:rsidRPr="00DA2BEA">
              <w:rPr>
                <w:rFonts w:ascii="仿宋" w:eastAsia="仿宋" w:hAnsi="仿宋" w:hint="eastAsia"/>
                <w:sz w:val="28"/>
                <w:szCs w:val="28"/>
              </w:rPr>
              <w:t>从合理的教学设计到精湛的课程资源制作，从时间的把握到教法的运用，都力求做到一丝不苟，精益求精。完美展现了</w:t>
            </w:r>
            <w:r w:rsidR="00FD44DB">
              <w:rPr>
                <w:rFonts w:ascii="仿宋" w:eastAsia="仿宋" w:hAnsi="仿宋" w:hint="eastAsia"/>
                <w:sz w:val="28"/>
                <w:szCs w:val="28"/>
              </w:rPr>
              <w:t>学</w:t>
            </w:r>
            <w:r w:rsidRPr="00DA2BEA">
              <w:rPr>
                <w:rFonts w:ascii="仿宋" w:eastAsia="仿宋" w:hAnsi="仿宋" w:hint="eastAsia"/>
                <w:sz w:val="28"/>
                <w:szCs w:val="28"/>
              </w:rPr>
              <w:t>校教师职业教育教学信息化新水平</w:t>
            </w:r>
            <w:r w:rsidR="00FD44DB">
              <w:rPr>
                <w:rFonts w:ascii="仿宋" w:eastAsia="仿宋" w:hAnsi="仿宋" w:hint="eastAsia"/>
                <w:sz w:val="28"/>
                <w:szCs w:val="28"/>
              </w:rPr>
              <w:t>，翻转课堂模式、微课、微信、公众号等信息化手段已全然走进了学</w:t>
            </w:r>
            <w:r w:rsidRPr="00DA2BEA">
              <w:rPr>
                <w:rFonts w:ascii="仿宋" w:eastAsia="仿宋" w:hAnsi="仿宋" w:hint="eastAsia"/>
                <w:sz w:val="28"/>
                <w:szCs w:val="28"/>
              </w:rPr>
              <w:t>校教师的课堂中。</w:t>
            </w:r>
          </w:p>
          <w:p w:rsidR="002757E4" w:rsidRPr="00DA2BEA" w:rsidRDefault="002757E4" w:rsidP="002757E4">
            <w:pPr>
              <w:ind w:firstLine="600"/>
              <w:rPr>
                <w:rFonts w:ascii="仿宋" w:eastAsia="仿宋" w:hAnsi="仿宋"/>
                <w:sz w:val="28"/>
                <w:szCs w:val="28"/>
              </w:rPr>
            </w:pPr>
            <w:r w:rsidRPr="00DA2BEA">
              <w:rPr>
                <w:rFonts w:ascii="仿宋" w:eastAsia="仿宋" w:hAnsi="仿宋" w:hint="eastAsia"/>
                <w:sz w:val="28"/>
                <w:szCs w:val="28"/>
              </w:rPr>
              <w:t>（3）组织开展系部公开课，每周定期在OA公告发布公开课信息，</w:t>
            </w:r>
            <w:r w:rsidR="00D9499A">
              <w:rPr>
                <w:rFonts w:ascii="仿宋" w:eastAsia="仿宋" w:hAnsi="仿宋" w:hint="eastAsia"/>
                <w:sz w:val="28"/>
                <w:szCs w:val="28"/>
              </w:rPr>
              <w:t>共</w:t>
            </w:r>
            <w:r w:rsidRPr="00DA2BEA">
              <w:rPr>
                <w:rFonts w:ascii="仿宋" w:eastAsia="仿宋" w:hAnsi="仿宋" w:hint="eastAsia"/>
                <w:sz w:val="28"/>
                <w:szCs w:val="28"/>
              </w:rPr>
              <w:t>开展了57次公开课，公开课效果较之前有很大提升。</w:t>
            </w:r>
          </w:p>
          <w:p w:rsidR="00941EA4" w:rsidRDefault="002757E4" w:rsidP="002757E4">
            <w:pPr>
              <w:ind w:firstLine="600"/>
              <w:rPr>
                <w:rFonts w:ascii="仿宋" w:eastAsia="仿宋" w:hAnsi="仿宋"/>
                <w:sz w:val="28"/>
                <w:szCs w:val="28"/>
              </w:rPr>
            </w:pPr>
            <w:r>
              <w:rPr>
                <w:rFonts w:ascii="仿宋" w:eastAsia="仿宋" w:hAnsi="仿宋" w:hint="eastAsia"/>
                <w:sz w:val="28"/>
                <w:szCs w:val="28"/>
              </w:rPr>
              <w:t>（4）</w:t>
            </w:r>
            <w:r w:rsidR="00D9499A">
              <w:rPr>
                <w:rFonts w:ascii="仿宋" w:eastAsia="仿宋" w:hAnsi="仿宋" w:hint="eastAsia"/>
                <w:sz w:val="28"/>
                <w:szCs w:val="28"/>
              </w:rPr>
              <w:t>指导教师完成</w:t>
            </w:r>
            <w:r w:rsidRPr="00DA2BEA">
              <w:rPr>
                <w:rFonts w:ascii="仿宋" w:eastAsia="仿宋" w:hAnsi="仿宋" w:hint="eastAsia"/>
                <w:sz w:val="28"/>
                <w:szCs w:val="28"/>
              </w:rPr>
              <w:t>省以上级课题申报3个，市级课题申报8个。</w:t>
            </w:r>
          </w:p>
          <w:p w:rsidR="002757E4" w:rsidRDefault="002757E4" w:rsidP="002757E4">
            <w:pPr>
              <w:ind w:firstLine="600"/>
              <w:rPr>
                <w:rFonts w:ascii="仿宋" w:eastAsia="仿宋" w:hAnsi="仿宋"/>
                <w:sz w:val="28"/>
                <w:szCs w:val="28"/>
              </w:rPr>
            </w:pPr>
            <w:r>
              <w:rPr>
                <w:rFonts w:ascii="仿宋" w:eastAsia="仿宋" w:hAnsi="仿宋" w:hint="eastAsia"/>
                <w:sz w:val="28"/>
                <w:szCs w:val="28"/>
              </w:rPr>
              <w:t>（5）市级以上参赛获奖人数有新突破。学校在本年度共有7位教师获市级教学竞赛奖项其中一等奖4项，二等奖三项。21位教师获省级各类教学技能比赛奖项，其中一等奖5项，二等奖3项，三等奖13项，5位教师国家级比赛奖项，其中一等奖3项，二等奖1项，三等奖1项。</w:t>
            </w:r>
          </w:p>
          <w:p w:rsidR="002757E4" w:rsidRPr="002757E4" w:rsidRDefault="002757E4" w:rsidP="002757E4">
            <w:pPr>
              <w:ind w:firstLine="600"/>
              <w:rPr>
                <w:rFonts w:ascii="仿宋" w:eastAsia="仿宋" w:hAnsi="仿宋"/>
                <w:b/>
                <w:sz w:val="28"/>
                <w:szCs w:val="28"/>
              </w:rPr>
            </w:pPr>
            <w:r w:rsidRPr="002757E4">
              <w:rPr>
                <w:rFonts w:ascii="仿宋" w:eastAsia="仿宋" w:hAnsi="仿宋" w:hint="eastAsia"/>
                <w:b/>
                <w:sz w:val="28"/>
                <w:szCs w:val="28"/>
              </w:rPr>
              <w:t>3. 注重师德培养，提高教师职业修养</w:t>
            </w:r>
          </w:p>
          <w:p w:rsidR="002757E4" w:rsidRDefault="002757E4" w:rsidP="002757E4">
            <w:pPr>
              <w:ind w:firstLine="600"/>
              <w:rPr>
                <w:rFonts w:ascii="仿宋" w:eastAsia="仿宋" w:hAnsi="仿宋"/>
                <w:sz w:val="28"/>
                <w:szCs w:val="28"/>
              </w:rPr>
            </w:pPr>
            <w:r>
              <w:rPr>
                <w:rFonts w:ascii="仿宋" w:eastAsia="仿宋" w:hAnsi="仿宋" w:hint="eastAsia"/>
                <w:sz w:val="28"/>
                <w:szCs w:val="28"/>
              </w:rPr>
              <w:t>学校</w:t>
            </w:r>
            <w:r w:rsidRPr="007C1528">
              <w:rPr>
                <w:rFonts w:ascii="仿宋" w:eastAsia="仿宋" w:hAnsi="仿宋" w:hint="eastAsia"/>
                <w:sz w:val="28"/>
                <w:szCs w:val="28"/>
              </w:rPr>
              <w:t>校本培训注重培养师德修养。利用每月政治学习和业务学习机</w:t>
            </w:r>
            <w:r w:rsidRPr="007C1528">
              <w:rPr>
                <w:rFonts w:ascii="仿宋" w:eastAsia="仿宋" w:hAnsi="仿宋" w:hint="eastAsia"/>
                <w:sz w:val="28"/>
                <w:szCs w:val="28"/>
              </w:rPr>
              <w:lastRenderedPageBreak/>
              <w:t>会，认真开展师德师风教育，组织教师学习相关的法律法规，不断提高教师政治理论水平与发展职业教育紧迫感、重要性的认识。教学与研究紧密结合，提高教师的理论修养和业务水平。</w:t>
            </w:r>
          </w:p>
          <w:p w:rsidR="002757E4" w:rsidRPr="002757E4" w:rsidRDefault="002757E4" w:rsidP="00EA68C2">
            <w:pPr>
              <w:pStyle w:val="2"/>
              <w:ind w:firstLine="562"/>
              <w:rPr>
                <w:color w:val="0393DB"/>
              </w:rPr>
            </w:pPr>
            <w:bookmarkStart w:id="21" w:name="_Toc35512540"/>
            <w:r w:rsidRPr="002757E4">
              <w:rPr>
                <w:rFonts w:hint="eastAsia"/>
                <w:color w:val="0393DB"/>
              </w:rPr>
              <w:t xml:space="preserve">3.4 </w:t>
            </w:r>
            <w:r w:rsidRPr="002757E4">
              <w:rPr>
                <w:rFonts w:hint="eastAsia"/>
                <w:color w:val="0393DB"/>
              </w:rPr>
              <w:t>规范管理情况</w:t>
            </w:r>
            <w:bookmarkEnd w:id="21"/>
          </w:p>
          <w:p w:rsidR="002D13E5" w:rsidRDefault="002D13E5"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学校制定了校、部、组三级教学管理制度。</w:t>
            </w:r>
            <w:r w:rsidRPr="002757E4">
              <w:rPr>
                <w:rFonts w:ascii="仿宋" w:eastAsia="仿宋" w:hAnsi="仿宋" w:hint="eastAsia"/>
                <w:sz w:val="28"/>
                <w:szCs w:val="28"/>
              </w:rPr>
              <w:t>拟定教务科、专业部、教研组教学管理职责，理顺排课、调（代）课、教学检查、考试管理、成绩管理、教科研管理、教材管理等工作程序及管理办法，并全面试行。</w:t>
            </w:r>
          </w:p>
          <w:p w:rsidR="002D13E5" w:rsidRDefault="00D9499A" w:rsidP="00D9499A">
            <w:pPr>
              <w:pStyle w:val="a3"/>
              <w:spacing w:before="0" w:beforeAutospacing="0" w:after="0" w:afterAutospacing="0"/>
              <w:ind w:firstLineChars="200" w:firstLine="562"/>
              <w:rPr>
                <w:rFonts w:ascii="仿宋" w:eastAsia="仿宋" w:hAnsi="仿宋"/>
                <w:sz w:val="28"/>
                <w:szCs w:val="28"/>
              </w:rPr>
            </w:pPr>
            <w:r>
              <w:rPr>
                <w:rFonts w:ascii="仿宋" w:eastAsia="仿宋" w:hAnsi="仿宋" w:hint="eastAsia"/>
                <w:b/>
                <w:sz w:val="28"/>
                <w:szCs w:val="28"/>
              </w:rPr>
              <w:t>学生管理制度日趋完善，管理成效显著。</w:t>
            </w:r>
            <w:r w:rsidR="00A52946" w:rsidRPr="00A52946">
              <w:rPr>
                <w:rFonts w:ascii="仿宋" w:eastAsia="仿宋" w:hAnsi="仿宋" w:hint="eastAsia"/>
                <w:sz w:val="28"/>
                <w:szCs w:val="28"/>
              </w:rPr>
              <w:t>学校德育工作紧密结合</w:t>
            </w:r>
            <w:r>
              <w:rPr>
                <w:rFonts w:ascii="仿宋" w:eastAsia="仿宋" w:hAnsi="仿宋" w:hint="eastAsia"/>
                <w:sz w:val="28"/>
                <w:szCs w:val="28"/>
              </w:rPr>
              <w:t>学生管理制度开展</w:t>
            </w:r>
            <w:r w:rsidR="00A52946" w:rsidRPr="00A52946">
              <w:rPr>
                <w:rFonts w:ascii="仿宋" w:eastAsia="仿宋" w:hAnsi="仿宋" w:hint="eastAsia"/>
                <w:sz w:val="28"/>
                <w:szCs w:val="28"/>
              </w:rPr>
              <w:t>，坚持以</w:t>
            </w:r>
            <w:r w:rsidR="00A52946">
              <w:rPr>
                <w:rFonts w:ascii="仿宋" w:eastAsia="仿宋" w:hAnsi="仿宋" w:hint="eastAsia"/>
                <w:sz w:val="28"/>
                <w:szCs w:val="28"/>
              </w:rPr>
              <w:t>教育</w:t>
            </w:r>
            <w:r w:rsidR="00A52946" w:rsidRPr="00A52946">
              <w:rPr>
                <w:rFonts w:ascii="仿宋" w:eastAsia="仿宋" w:hAnsi="仿宋" w:hint="eastAsia"/>
                <w:sz w:val="28"/>
                <w:szCs w:val="28"/>
              </w:rPr>
              <w:t>为主，积极开展各类</w:t>
            </w:r>
            <w:r w:rsidR="00A52946">
              <w:rPr>
                <w:rFonts w:ascii="仿宋" w:eastAsia="仿宋" w:hAnsi="仿宋" w:hint="eastAsia"/>
                <w:sz w:val="28"/>
                <w:szCs w:val="28"/>
              </w:rPr>
              <w:t>校园学生管理</w:t>
            </w:r>
            <w:r w:rsidR="00A52946" w:rsidRPr="00A52946">
              <w:rPr>
                <w:rFonts w:ascii="仿宋" w:eastAsia="仿宋" w:hAnsi="仿宋" w:hint="eastAsia"/>
                <w:sz w:val="28"/>
                <w:szCs w:val="28"/>
              </w:rPr>
              <w:t>培训</w:t>
            </w:r>
            <w:r w:rsidR="00A52946">
              <w:rPr>
                <w:rFonts w:ascii="仿宋" w:eastAsia="仿宋" w:hAnsi="仿宋" w:hint="eastAsia"/>
                <w:sz w:val="28"/>
                <w:szCs w:val="28"/>
              </w:rPr>
              <w:t>和</w:t>
            </w:r>
            <w:r w:rsidR="00A52946" w:rsidRPr="00A52946">
              <w:rPr>
                <w:rFonts w:ascii="仿宋" w:eastAsia="仿宋" w:hAnsi="仿宋" w:hint="eastAsia"/>
                <w:sz w:val="28"/>
                <w:szCs w:val="28"/>
              </w:rPr>
              <w:t>教育活动，落实各项</w:t>
            </w:r>
            <w:r w:rsidR="00A52946">
              <w:rPr>
                <w:rFonts w:ascii="仿宋" w:eastAsia="仿宋" w:hAnsi="仿宋" w:hint="eastAsia"/>
                <w:sz w:val="28"/>
                <w:szCs w:val="28"/>
              </w:rPr>
              <w:t>学生管理措施，有效地维护了学生</w:t>
            </w:r>
            <w:r w:rsidR="00A52946" w:rsidRPr="00A52946">
              <w:rPr>
                <w:rFonts w:ascii="仿宋" w:eastAsia="仿宋" w:hAnsi="仿宋" w:hint="eastAsia"/>
                <w:sz w:val="28"/>
                <w:szCs w:val="28"/>
              </w:rPr>
              <w:t>稳定。</w:t>
            </w:r>
          </w:p>
          <w:p w:rsidR="002D13E5" w:rsidRDefault="002D13E5"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建立健全学校财务管理制度。</w:t>
            </w:r>
            <w:r w:rsidRPr="002757E4">
              <w:rPr>
                <w:rFonts w:ascii="仿宋" w:eastAsia="仿宋" w:hAnsi="仿宋" w:hint="eastAsia"/>
                <w:sz w:val="28"/>
                <w:szCs w:val="28"/>
              </w:rPr>
              <w:t>严格执行年度预算、报批、审批和财务公开等制度。</w:t>
            </w:r>
          </w:p>
          <w:p w:rsidR="002D13E5" w:rsidRPr="002757E4" w:rsidRDefault="00D9499A"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加强管理，服务全校。</w:t>
            </w:r>
            <w:r w:rsidR="002D13E5" w:rsidRPr="002757E4">
              <w:rPr>
                <w:rFonts w:ascii="仿宋" w:eastAsia="仿宋" w:hAnsi="仿宋" w:hint="eastAsia"/>
                <w:sz w:val="28"/>
                <w:szCs w:val="28"/>
              </w:rPr>
              <w:t>后勤部门秉持一贯的服务宗旨，加强校产管理和固定资产管理，做好校园维护、宿舍维护与维修、食堂饭菜质量、卫生监管和环境管理等工作。</w:t>
            </w:r>
          </w:p>
          <w:p w:rsidR="00A52946" w:rsidRPr="002757E4" w:rsidRDefault="00D9499A" w:rsidP="00D9499A">
            <w:pPr>
              <w:pStyle w:val="a3"/>
              <w:spacing w:before="0" w:beforeAutospacing="0" w:after="0" w:afterAutospacing="0"/>
              <w:ind w:firstLineChars="200" w:firstLine="562"/>
              <w:rPr>
                <w:rFonts w:ascii="仿宋" w:eastAsia="仿宋" w:hAnsi="仿宋"/>
                <w:sz w:val="28"/>
                <w:szCs w:val="28"/>
              </w:rPr>
            </w:pPr>
            <w:r>
              <w:rPr>
                <w:rFonts w:ascii="仿宋" w:eastAsia="仿宋" w:hAnsi="仿宋" w:hint="eastAsia"/>
                <w:b/>
                <w:sz w:val="28"/>
                <w:szCs w:val="28"/>
              </w:rPr>
              <w:t>学校持续完善</w:t>
            </w:r>
            <w:r w:rsidR="00A52946" w:rsidRPr="00D9499A">
              <w:rPr>
                <w:rFonts w:ascii="仿宋" w:eastAsia="仿宋" w:hAnsi="仿宋" w:hint="eastAsia"/>
                <w:b/>
                <w:sz w:val="28"/>
                <w:szCs w:val="28"/>
              </w:rPr>
              <w:t>各项安全管理制度。</w:t>
            </w:r>
            <w:r w:rsidR="00A52946" w:rsidRPr="002757E4">
              <w:rPr>
                <w:rFonts w:ascii="仿宋" w:eastAsia="仿宋" w:hAnsi="仿宋" w:hint="eastAsia"/>
                <w:sz w:val="28"/>
                <w:szCs w:val="28"/>
              </w:rPr>
              <w:t>包括周末学生管理制度、夜间巡查、安全排查制度、突发事件处理制度、学生请假管理制度、节假日学生返家安全交接制度。认真落实安全责任制，将存在的校园安全隐患及时消灭在萌芽状态，学生科协同各部门多次组织紧急事件处理演练，保证了校园突发事件的及时处理和安全保障。</w:t>
            </w:r>
          </w:p>
          <w:p w:rsidR="002757E4" w:rsidRPr="002757E4" w:rsidRDefault="00D9499A" w:rsidP="00D9499A">
            <w:pPr>
              <w:pStyle w:val="a3"/>
              <w:spacing w:before="0" w:beforeAutospacing="0" w:after="0" w:afterAutospacing="0"/>
              <w:ind w:firstLineChars="200" w:firstLine="562"/>
              <w:rPr>
                <w:rFonts w:ascii="仿宋" w:eastAsia="仿宋" w:hAnsi="仿宋"/>
                <w:sz w:val="28"/>
                <w:szCs w:val="28"/>
              </w:rPr>
            </w:pPr>
            <w:r w:rsidRPr="00D9499A">
              <w:rPr>
                <w:rFonts w:ascii="仿宋" w:eastAsia="仿宋" w:hAnsi="仿宋" w:hint="eastAsia"/>
                <w:b/>
                <w:sz w:val="28"/>
                <w:szCs w:val="28"/>
              </w:rPr>
              <w:t>学校科研管理和管理队伍建设完整，</w:t>
            </w:r>
            <w:r>
              <w:rPr>
                <w:rFonts w:ascii="仿宋" w:eastAsia="仿宋" w:hAnsi="仿宋" w:hint="eastAsia"/>
                <w:sz w:val="28"/>
                <w:szCs w:val="28"/>
              </w:rPr>
              <w:t>能高效带领学校教研团队实施各项科研、教研和教学活动。</w:t>
            </w:r>
            <w:r w:rsidR="00A52946">
              <w:rPr>
                <w:rFonts w:ascii="仿宋" w:eastAsia="仿宋" w:hAnsi="仿宋" w:hint="eastAsia"/>
                <w:sz w:val="28"/>
                <w:szCs w:val="28"/>
              </w:rPr>
              <w:t>学校教务科统领教研室，开展各自</w:t>
            </w:r>
            <w:r w:rsidR="00A52946" w:rsidRPr="00A52946">
              <w:rPr>
                <w:rFonts w:ascii="仿宋" w:eastAsia="仿宋" w:hAnsi="仿宋" w:hint="eastAsia"/>
                <w:sz w:val="28"/>
                <w:szCs w:val="28"/>
              </w:rPr>
              <w:t>职能工作，</w:t>
            </w:r>
            <w:r w:rsidR="002757E4" w:rsidRPr="002757E4">
              <w:rPr>
                <w:rFonts w:ascii="仿宋" w:eastAsia="仿宋" w:hAnsi="仿宋" w:hint="eastAsia"/>
                <w:sz w:val="28"/>
                <w:szCs w:val="28"/>
              </w:rPr>
              <w:lastRenderedPageBreak/>
              <w:t>严格按照</w:t>
            </w:r>
            <w:r w:rsidR="00A52946">
              <w:rPr>
                <w:rFonts w:ascii="仿宋" w:eastAsia="仿宋" w:hAnsi="仿宋" w:hint="eastAsia"/>
                <w:sz w:val="28"/>
                <w:szCs w:val="28"/>
              </w:rPr>
              <w:t>学校</w:t>
            </w:r>
            <w:r w:rsidR="002757E4" w:rsidRPr="002757E4">
              <w:rPr>
                <w:rFonts w:ascii="仿宋" w:eastAsia="仿宋" w:hAnsi="仿宋" w:hint="eastAsia"/>
                <w:sz w:val="28"/>
                <w:szCs w:val="28"/>
              </w:rPr>
              <w:t>有关</w:t>
            </w:r>
            <w:r w:rsidR="00A52946">
              <w:rPr>
                <w:rFonts w:ascii="仿宋" w:eastAsia="仿宋" w:hAnsi="仿宋" w:hint="eastAsia"/>
                <w:sz w:val="28"/>
                <w:szCs w:val="28"/>
              </w:rPr>
              <w:t>科研</w:t>
            </w:r>
            <w:r w:rsidR="002757E4" w:rsidRPr="002757E4">
              <w:rPr>
                <w:rFonts w:ascii="仿宋" w:eastAsia="仿宋" w:hAnsi="仿宋" w:hint="eastAsia"/>
                <w:sz w:val="28"/>
                <w:szCs w:val="28"/>
              </w:rPr>
              <w:t>文件要求开展各项</w:t>
            </w:r>
            <w:r w:rsidR="00A52946">
              <w:rPr>
                <w:rFonts w:ascii="仿宋" w:eastAsia="仿宋" w:hAnsi="仿宋" w:hint="eastAsia"/>
                <w:sz w:val="28"/>
                <w:szCs w:val="28"/>
              </w:rPr>
              <w:t>教研</w:t>
            </w:r>
            <w:r>
              <w:rPr>
                <w:rFonts w:ascii="仿宋" w:eastAsia="仿宋" w:hAnsi="仿宋" w:hint="eastAsia"/>
                <w:sz w:val="28"/>
                <w:szCs w:val="28"/>
              </w:rPr>
              <w:t>活动</w:t>
            </w:r>
            <w:r w:rsidR="002757E4" w:rsidRPr="002757E4">
              <w:rPr>
                <w:rFonts w:ascii="仿宋" w:eastAsia="仿宋" w:hAnsi="仿宋" w:hint="eastAsia"/>
                <w:sz w:val="28"/>
                <w:szCs w:val="28"/>
              </w:rPr>
              <w:t>。</w:t>
            </w:r>
          </w:p>
          <w:p w:rsidR="002757E4" w:rsidRPr="002757E4" w:rsidRDefault="002757E4" w:rsidP="00353A12">
            <w:pPr>
              <w:pStyle w:val="a3"/>
              <w:spacing w:before="0" w:beforeAutospacing="0" w:after="0" w:afterAutospacing="0"/>
              <w:ind w:firstLineChars="200" w:firstLine="562"/>
              <w:rPr>
                <w:rFonts w:ascii="仿宋" w:eastAsia="仿宋" w:hAnsi="仿宋"/>
                <w:sz w:val="28"/>
                <w:szCs w:val="28"/>
              </w:rPr>
            </w:pPr>
            <w:r w:rsidRPr="00353A12">
              <w:rPr>
                <w:rFonts w:ascii="仿宋" w:eastAsia="仿宋" w:hAnsi="仿宋" w:hint="eastAsia"/>
                <w:b/>
                <w:sz w:val="28"/>
                <w:szCs w:val="28"/>
              </w:rPr>
              <w:t>校园信息化管理平台建设</w:t>
            </w:r>
            <w:r w:rsidR="00353A12" w:rsidRPr="00353A12">
              <w:rPr>
                <w:rFonts w:ascii="仿宋" w:eastAsia="仿宋" w:hAnsi="仿宋" w:hint="eastAsia"/>
                <w:b/>
                <w:sz w:val="28"/>
                <w:szCs w:val="28"/>
              </w:rPr>
              <w:t>水平增强</w:t>
            </w:r>
            <w:r w:rsidR="00353A12">
              <w:rPr>
                <w:rFonts w:ascii="仿宋" w:eastAsia="仿宋" w:hAnsi="仿宋" w:hint="eastAsia"/>
                <w:sz w:val="28"/>
                <w:szCs w:val="28"/>
              </w:rPr>
              <w:t>，校园信息化管理平台的校园服务功能</w:t>
            </w:r>
            <w:r w:rsidRPr="002757E4">
              <w:rPr>
                <w:rFonts w:ascii="仿宋" w:eastAsia="仿宋" w:hAnsi="仿宋" w:hint="eastAsia"/>
                <w:sz w:val="28"/>
                <w:szCs w:val="28"/>
              </w:rPr>
              <w:t>日趋完善，学校学生、教师、课程、资产、财务等均已实现信息化</w:t>
            </w:r>
            <w:r w:rsidR="00353A12" w:rsidRPr="002757E4">
              <w:rPr>
                <w:rFonts w:ascii="仿宋" w:eastAsia="仿宋" w:hAnsi="仿宋" w:hint="eastAsia"/>
                <w:sz w:val="28"/>
                <w:szCs w:val="28"/>
              </w:rPr>
              <w:t>管理</w:t>
            </w:r>
            <w:r w:rsidRPr="002757E4">
              <w:rPr>
                <w:rFonts w:ascii="仿宋" w:eastAsia="仿宋" w:hAnsi="仿宋" w:hint="eastAsia"/>
                <w:sz w:val="28"/>
                <w:szCs w:val="28"/>
              </w:rPr>
              <w:t>。</w:t>
            </w:r>
          </w:p>
          <w:p w:rsidR="002757E4" w:rsidRPr="002757E4" w:rsidRDefault="002757E4" w:rsidP="0055532D">
            <w:pPr>
              <w:pStyle w:val="2"/>
              <w:ind w:firstLine="562"/>
              <w:rPr>
                <w:color w:val="0393DB"/>
              </w:rPr>
            </w:pPr>
            <w:bookmarkStart w:id="22" w:name="_Toc35512541"/>
            <w:r w:rsidRPr="002757E4">
              <w:rPr>
                <w:rFonts w:hint="eastAsia"/>
                <w:color w:val="0393DB"/>
              </w:rPr>
              <w:t xml:space="preserve">3.5 </w:t>
            </w:r>
            <w:r w:rsidRPr="002757E4">
              <w:rPr>
                <w:rFonts w:hint="eastAsia"/>
                <w:color w:val="0393DB"/>
              </w:rPr>
              <w:t>德育工作情况</w:t>
            </w:r>
            <w:bookmarkEnd w:id="22"/>
          </w:p>
          <w:p w:rsidR="0047522C" w:rsidRPr="0055532D" w:rsidRDefault="00BB627F"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1．</w:t>
            </w:r>
            <w:r w:rsidR="0047522C" w:rsidRPr="0055532D">
              <w:rPr>
                <w:rFonts w:ascii="仿宋" w:eastAsia="仿宋" w:hAnsi="仿宋" w:hint="eastAsia"/>
                <w:b/>
                <w:sz w:val="28"/>
                <w:szCs w:val="28"/>
              </w:rPr>
              <w:t>德育课实施情况</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（1）</w:t>
            </w:r>
            <w:r w:rsidR="00BB627F" w:rsidRPr="00BB627F">
              <w:rPr>
                <w:rFonts w:ascii="仿宋" w:eastAsia="仿宋" w:hAnsi="仿宋" w:hint="eastAsia"/>
                <w:sz w:val="28"/>
                <w:szCs w:val="28"/>
              </w:rPr>
              <w:t>组织领导</w:t>
            </w:r>
          </w:p>
          <w:p w:rsidR="00BB627F" w:rsidRPr="00BB627F" w:rsidRDefault="00BB627F" w:rsidP="0055532D">
            <w:pPr>
              <w:pStyle w:val="a3"/>
              <w:spacing w:before="0" w:beforeAutospacing="0" w:after="0" w:afterAutospacing="0"/>
              <w:ind w:firstLineChars="200" w:firstLine="560"/>
              <w:rPr>
                <w:rFonts w:ascii="仿宋" w:eastAsia="仿宋" w:hAnsi="仿宋"/>
                <w:sz w:val="28"/>
                <w:szCs w:val="28"/>
              </w:rPr>
            </w:pPr>
            <w:r w:rsidRPr="00BB627F">
              <w:rPr>
                <w:rFonts w:ascii="仿宋" w:eastAsia="仿宋" w:hAnsi="仿宋" w:hint="eastAsia"/>
                <w:sz w:val="28"/>
                <w:szCs w:val="28"/>
              </w:rPr>
              <w:t>学</w:t>
            </w:r>
            <w:r w:rsidR="0047522C">
              <w:rPr>
                <w:rFonts w:ascii="仿宋" w:eastAsia="仿宋" w:hAnsi="仿宋" w:hint="eastAsia"/>
                <w:sz w:val="28"/>
                <w:szCs w:val="28"/>
              </w:rPr>
              <w:t>校</w:t>
            </w:r>
            <w:r w:rsidRPr="00BB627F">
              <w:rPr>
                <w:rFonts w:ascii="仿宋" w:eastAsia="仿宋" w:hAnsi="仿宋" w:hint="eastAsia"/>
                <w:sz w:val="28"/>
                <w:szCs w:val="28"/>
              </w:rPr>
              <w:t>成立了</w:t>
            </w:r>
            <w:r w:rsidR="0047522C">
              <w:rPr>
                <w:rFonts w:ascii="仿宋" w:eastAsia="仿宋" w:hAnsi="仿宋" w:hint="eastAsia"/>
                <w:sz w:val="28"/>
                <w:szCs w:val="28"/>
              </w:rPr>
              <w:t>阳江市第一职业技术学校德育</w:t>
            </w:r>
            <w:r w:rsidRPr="00BB627F">
              <w:rPr>
                <w:rFonts w:ascii="仿宋" w:eastAsia="仿宋" w:hAnsi="仿宋" w:hint="eastAsia"/>
                <w:sz w:val="28"/>
                <w:szCs w:val="28"/>
              </w:rPr>
              <w:t>课建设领导小组和</w:t>
            </w:r>
            <w:r w:rsidR="0047522C">
              <w:rPr>
                <w:rFonts w:ascii="仿宋" w:eastAsia="仿宋" w:hAnsi="仿宋" w:hint="eastAsia"/>
                <w:sz w:val="28"/>
                <w:szCs w:val="28"/>
              </w:rPr>
              <w:t>德育</w:t>
            </w:r>
            <w:r w:rsidRPr="00BB627F">
              <w:rPr>
                <w:rFonts w:ascii="仿宋" w:eastAsia="仿宋" w:hAnsi="仿宋" w:hint="eastAsia"/>
                <w:sz w:val="28"/>
                <w:szCs w:val="28"/>
              </w:rPr>
              <w:t>课教研组。课程建设领导小组由党总支书记、</w:t>
            </w:r>
            <w:r w:rsidR="0047522C">
              <w:rPr>
                <w:rFonts w:ascii="仿宋" w:eastAsia="仿宋" w:hAnsi="仿宋" w:hint="eastAsia"/>
                <w:sz w:val="28"/>
                <w:szCs w:val="28"/>
              </w:rPr>
              <w:t>校长</w:t>
            </w:r>
            <w:r w:rsidRPr="00BB627F">
              <w:rPr>
                <w:rFonts w:ascii="仿宋" w:eastAsia="仿宋" w:hAnsi="仿宋" w:hint="eastAsia"/>
                <w:sz w:val="28"/>
                <w:szCs w:val="28"/>
              </w:rPr>
              <w:t>共任组长，由分管教学工作和学生管理工作的副校长，教务科长、学生科长、团总支书记任副组长，为做好</w:t>
            </w:r>
            <w:r w:rsidR="0047522C">
              <w:rPr>
                <w:rFonts w:ascii="仿宋" w:eastAsia="仿宋" w:hAnsi="仿宋" w:hint="eastAsia"/>
                <w:sz w:val="28"/>
                <w:szCs w:val="28"/>
              </w:rPr>
              <w:t>德</w:t>
            </w:r>
            <w:r w:rsidRPr="00BB627F">
              <w:rPr>
                <w:rFonts w:ascii="仿宋" w:eastAsia="仿宋" w:hAnsi="仿宋" w:hint="eastAsia"/>
                <w:sz w:val="28"/>
                <w:szCs w:val="28"/>
              </w:rPr>
              <w:t>育教学提供了组织领导上的保障。领导小组提出了加强和改进学生</w:t>
            </w:r>
            <w:r w:rsidR="0047522C">
              <w:rPr>
                <w:rFonts w:ascii="仿宋" w:eastAsia="仿宋" w:hAnsi="仿宋" w:hint="eastAsia"/>
                <w:sz w:val="28"/>
                <w:szCs w:val="28"/>
              </w:rPr>
              <w:t>德育</w:t>
            </w:r>
            <w:r w:rsidRPr="00BB627F">
              <w:rPr>
                <w:rFonts w:ascii="仿宋" w:eastAsia="仿宋" w:hAnsi="仿宋" w:hint="eastAsia"/>
                <w:sz w:val="28"/>
                <w:szCs w:val="28"/>
              </w:rPr>
              <w:t>教育的指导思想和总体要求，重点抓好课程建设，切实发挥课堂教学在学生</w:t>
            </w:r>
            <w:r w:rsidR="0047522C">
              <w:rPr>
                <w:rFonts w:ascii="仿宋" w:eastAsia="仿宋" w:hAnsi="仿宋" w:hint="eastAsia"/>
                <w:sz w:val="28"/>
                <w:szCs w:val="28"/>
              </w:rPr>
              <w:t>德育</w:t>
            </w:r>
            <w:r w:rsidRPr="00BB627F">
              <w:rPr>
                <w:rFonts w:ascii="仿宋" w:eastAsia="仿宋" w:hAnsi="仿宋" w:hint="eastAsia"/>
                <w:sz w:val="28"/>
                <w:szCs w:val="28"/>
              </w:rPr>
              <w:t>教育中的主导作用，鼓励创新教育方式，拓展学生</w:t>
            </w:r>
            <w:r w:rsidR="0047522C">
              <w:rPr>
                <w:rFonts w:ascii="仿宋" w:eastAsia="仿宋" w:hAnsi="仿宋" w:hint="eastAsia"/>
                <w:sz w:val="28"/>
                <w:szCs w:val="28"/>
              </w:rPr>
              <w:t>德育</w:t>
            </w:r>
            <w:r w:rsidRPr="00BB627F">
              <w:rPr>
                <w:rFonts w:ascii="仿宋" w:eastAsia="仿宋" w:hAnsi="仿宋" w:hint="eastAsia"/>
                <w:sz w:val="28"/>
                <w:szCs w:val="28"/>
              </w:rPr>
              <w:t>教育的有效途径，解决实际问题。</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w:t>
            </w:r>
            <w:r w:rsidR="00BB627F" w:rsidRPr="00BB627F">
              <w:rPr>
                <w:rFonts w:ascii="仿宋" w:eastAsia="仿宋" w:hAnsi="仿宋" w:hint="eastAsia"/>
                <w:sz w:val="28"/>
                <w:szCs w:val="28"/>
              </w:rPr>
              <w:t>教学组织及课外活动</w:t>
            </w:r>
          </w:p>
          <w:p w:rsidR="00BB627F" w:rsidRPr="00BB627F"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德育课程</w:t>
            </w:r>
            <w:r w:rsidR="00BB627F" w:rsidRPr="00BB627F">
              <w:rPr>
                <w:rFonts w:ascii="仿宋" w:eastAsia="仿宋" w:hAnsi="仿宋" w:hint="eastAsia"/>
                <w:sz w:val="28"/>
                <w:szCs w:val="28"/>
              </w:rPr>
              <w:t>建设小组和教研组积极进行教学改革探索，摸索出“课堂教学+实践体验”的施教方法，确保</w:t>
            </w:r>
            <w:r>
              <w:rPr>
                <w:rFonts w:ascii="仿宋" w:eastAsia="仿宋" w:hAnsi="仿宋" w:hint="eastAsia"/>
                <w:sz w:val="28"/>
                <w:szCs w:val="28"/>
              </w:rPr>
              <w:t>德育</w:t>
            </w:r>
            <w:r w:rsidR="00BB627F" w:rsidRPr="00BB627F">
              <w:rPr>
                <w:rFonts w:ascii="仿宋" w:eastAsia="仿宋" w:hAnsi="仿宋" w:hint="eastAsia"/>
                <w:sz w:val="28"/>
                <w:szCs w:val="28"/>
              </w:rPr>
              <w:t>课开足开齐。综合运用感化激励，启发熏陶等手段，实行互动式，专题式，案例式教学，每月定期组织教研会集体备课，每学期组织教学观摩课。充分利用现代化教学手段，课堂上实现全网络全覆盖。线上线下教学相结合，教学水平逐步提高，教学效果良好。</w:t>
            </w:r>
          </w:p>
          <w:p w:rsidR="00BB627F" w:rsidRDefault="00BB627F" w:rsidP="0055532D">
            <w:pPr>
              <w:pStyle w:val="a3"/>
              <w:spacing w:before="0" w:beforeAutospacing="0" w:after="0" w:afterAutospacing="0"/>
              <w:ind w:firstLineChars="200" w:firstLine="560"/>
              <w:rPr>
                <w:rFonts w:ascii="仿宋" w:eastAsia="仿宋" w:hAnsi="仿宋"/>
                <w:sz w:val="28"/>
                <w:szCs w:val="28"/>
              </w:rPr>
            </w:pPr>
            <w:r w:rsidRPr="00BB627F">
              <w:rPr>
                <w:rFonts w:ascii="仿宋" w:eastAsia="仿宋" w:hAnsi="仿宋" w:hint="eastAsia"/>
                <w:sz w:val="28"/>
                <w:szCs w:val="28"/>
              </w:rPr>
              <w:t>学</w:t>
            </w:r>
            <w:r w:rsidR="0047522C">
              <w:rPr>
                <w:rFonts w:ascii="仿宋" w:eastAsia="仿宋" w:hAnsi="仿宋" w:hint="eastAsia"/>
                <w:sz w:val="28"/>
                <w:szCs w:val="28"/>
              </w:rPr>
              <w:t>校</w:t>
            </w:r>
            <w:r w:rsidRPr="00BB627F">
              <w:rPr>
                <w:rFonts w:ascii="仿宋" w:eastAsia="仿宋" w:hAnsi="仿宋" w:hint="eastAsia"/>
                <w:sz w:val="28"/>
                <w:szCs w:val="28"/>
              </w:rPr>
              <w:t>不定期开展学术讲座，沙龙演讲，辩论等活动，团委配合组织社</w:t>
            </w:r>
            <w:r w:rsidRPr="00BB627F">
              <w:rPr>
                <w:rFonts w:ascii="仿宋" w:eastAsia="仿宋" w:hAnsi="仿宋" w:hint="eastAsia"/>
                <w:sz w:val="28"/>
                <w:szCs w:val="28"/>
              </w:rPr>
              <w:lastRenderedPageBreak/>
              <w:t>会实践对外交流等活动。</w:t>
            </w:r>
            <w:r w:rsidR="0047522C">
              <w:rPr>
                <w:rFonts w:ascii="仿宋" w:eastAsia="仿宋" w:hAnsi="仿宋" w:hint="eastAsia"/>
                <w:sz w:val="28"/>
                <w:szCs w:val="28"/>
              </w:rPr>
              <w:t>德育课程</w:t>
            </w:r>
            <w:r w:rsidRPr="00BB627F">
              <w:rPr>
                <w:rFonts w:ascii="仿宋" w:eastAsia="仿宋" w:hAnsi="仿宋" w:hint="eastAsia"/>
                <w:sz w:val="28"/>
                <w:szCs w:val="28"/>
              </w:rPr>
              <w:t>领导小组组织专题报告会全面学习贯彻党的十九大精神和习近平总书记系列重要讲话精神，以增强</w:t>
            </w:r>
            <w:r w:rsidR="0047522C">
              <w:rPr>
                <w:rFonts w:ascii="仿宋" w:eastAsia="仿宋" w:hAnsi="仿宋" w:hint="eastAsia"/>
                <w:sz w:val="28"/>
                <w:szCs w:val="28"/>
              </w:rPr>
              <w:t>德育课</w:t>
            </w:r>
            <w:r w:rsidRPr="00BB627F">
              <w:rPr>
                <w:rFonts w:ascii="仿宋" w:eastAsia="仿宋" w:hAnsi="仿宋" w:hint="eastAsia"/>
                <w:sz w:val="28"/>
                <w:szCs w:val="28"/>
              </w:rPr>
              <w:t>理论学习的针对性和实践教学体验的有效性，提升</w:t>
            </w:r>
            <w:r w:rsidR="0047522C">
              <w:rPr>
                <w:rFonts w:ascii="仿宋" w:eastAsia="仿宋" w:hAnsi="仿宋" w:hint="eastAsia"/>
                <w:sz w:val="28"/>
                <w:szCs w:val="28"/>
              </w:rPr>
              <w:t>德育课程</w:t>
            </w:r>
            <w:r w:rsidRPr="00BB627F">
              <w:rPr>
                <w:rFonts w:ascii="仿宋" w:eastAsia="仿宋" w:hAnsi="仿宋" w:hint="eastAsia"/>
                <w:sz w:val="28"/>
                <w:szCs w:val="28"/>
              </w:rPr>
              <w:t>学习的亲和力和感染力。</w:t>
            </w:r>
          </w:p>
          <w:bookmarkStart w:id="23" w:name="_Toc35512542"/>
          <w:p w:rsidR="007F63FB" w:rsidRDefault="007F63FB" w:rsidP="007F63FB">
            <w:pPr>
              <w:pStyle w:val="2"/>
              <w:ind w:firstLine="562"/>
              <w:rPr>
                <w:rFonts w:ascii="仿宋" w:hAnsi="仿宋"/>
                <w:szCs w:val="28"/>
              </w:rPr>
            </w:pPr>
            <w:r w:rsidRPr="001B3E49">
              <w:rPr>
                <w:noProof/>
                <w:color w:val="0393DB"/>
              </w:rPr>
              <mc:AlternateContent>
                <mc:Choice Requires="wps">
                  <w:drawing>
                    <wp:anchor distT="0" distB="0" distL="114300" distR="114300" simplePos="0" relativeHeight="251762688" behindDoc="0" locked="0" layoutInCell="1" allowOverlap="1" wp14:anchorId="0913A7D5" wp14:editId="521A5671">
                      <wp:simplePos x="0" y="0"/>
                      <wp:positionH relativeFrom="column">
                        <wp:posOffset>19685</wp:posOffset>
                      </wp:positionH>
                      <wp:positionV relativeFrom="paragraph">
                        <wp:posOffset>327660</wp:posOffset>
                      </wp:positionV>
                      <wp:extent cx="5537200" cy="28575"/>
                      <wp:effectExtent l="0" t="0" r="25400" b="28575"/>
                      <wp:wrapNone/>
                      <wp:docPr id="3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1.55pt;margin-top:25.8pt;width:436pt;height:2.2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" strokecolor="#00a4de" strokeweight=".25pt">
                      <v:shadow color="#243f60 [1604]" opacity=".5" offset="1pt"/>
                    </v:shape>
                  </w:pict>
                </mc:Fallback>
              </mc:AlternateContent>
            </w:r>
            <w:r w:rsidRPr="001B3E49">
              <w:rPr>
                <w:rFonts w:hint="eastAsia"/>
                <w:color w:val="0393DB"/>
              </w:rPr>
              <w:t>案例：</w:t>
            </w:r>
            <w:r w:rsidRPr="007047DB">
              <w:rPr>
                <w:rFonts w:hint="eastAsia"/>
                <w:bCs w:val="0"/>
                <w:color w:val="0393DB"/>
              </w:rPr>
              <w:t>多措并举，弘扬社会主义核心价值观</w:t>
            </w:r>
            <w:bookmarkEnd w:id="23"/>
          </w:p>
          <w:p w:rsidR="007F63FB" w:rsidRPr="007F63FB" w:rsidRDefault="007F63FB" w:rsidP="007F63FB">
            <w:pPr>
              <w:pStyle w:val="a3"/>
              <w:spacing w:before="0" w:beforeAutospacing="0" w:after="0" w:afterAutospacing="0"/>
              <w:ind w:firstLineChars="200" w:firstLine="560"/>
              <w:rPr>
                <w:rFonts w:ascii="仿宋" w:eastAsia="仿宋" w:hAnsi="仿宋"/>
                <w:sz w:val="28"/>
                <w:szCs w:val="28"/>
              </w:rPr>
            </w:pPr>
            <w:r w:rsidRPr="007F63FB">
              <w:rPr>
                <w:rFonts w:ascii="仿宋" w:eastAsia="仿宋" w:hAnsi="仿宋" w:hint="eastAsia"/>
                <w:sz w:val="28"/>
                <w:szCs w:val="28"/>
              </w:rPr>
              <w:t>阳江市第一职业技术学校以“践行社会主义核心价值观”为主题开展演讲比赛活动，并在活动中弘扬社会主义核心价值观，塑造校园正能量。演讲围绕增强道德修养、培育高尚情操，展现中职学生对世界观、人生观、价值观的深刻认识、深入思考，启迪和引导学生不断增强实践社会主义核心价值体系的主动性和自觉性，为实践“中国梦”发奋学习，不懈努力。</w:t>
            </w:r>
          </w:p>
          <w:p w:rsidR="0047522C" w:rsidRPr="0055532D" w:rsidRDefault="0047522C"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2.校园文化建设</w:t>
            </w:r>
          </w:p>
          <w:p w:rsidR="002D13E5" w:rsidRDefault="0047522C"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学校校园文化建设</w:t>
            </w:r>
            <w:r w:rsidR="002757E4" w:rsidRPr="002757E4">
              <w:rPr>
                <w:rFonts w:ascii="仿宋" w:eastAsia="仿宋" w:hAnsi="仿宋" w:hint="eastAsia"/>
                <w:sz w:val="28"/>
                <w:szCs w:val="28"/>
              </w:rPr>
              <w:t>以升国旗仪式、早操、主题班会、德育课堂为平台，对学生进行爱国主义、节约、诚信、安全等方面的教育</w:t>
            </w:r>
            <w:r w:rsidR="002D13E5">
              <w:rPr>
                <w:rFonts w:ascii="仿宋" w:eastAsia="仿宋" w:hAnsi="仿宋" w:hint="eastAsia"/>
                <w:sz w:val="28"/>
                <w:szCs w:val="28"/>
              </w:rPr>
              <w:t>。</w:t>
            </w:r>
            <w:r w:rsidR="002D13E5" w:rsidRPr="002D13E5">
              <w:rPr>
                <w:rFonts w:ascii="仿宋" w:eastAsia="仿宋" w:hAnsi="仿宋" w:hint="eastAsia"/>
                <w:sz w:val="28"/>
                <w:szCs w:val="28"/>
              </w:rPr>
              <w:t>加强团员队伍建设，发挥团员的榜样性和示范性</w:t>
            </w:r>
            <w:r w:rsidR="002D13E5">
              <w:rPr>
                <w:rFonts w:ascii="仿宋" w:eastAsia="仿宋" w:hAnsi="仿宋" w:hint="eastAsia"/>
                <w:sz w:val="28"/>
                <w:szCs w:val="28"/>
              </w:rPr>
              <w:t>。</w:t>
            </w:r>
          </w:p>
          <w:p w:rsidR="00975EBE" w:rsidRPr="00431334" w:rsidRDefault="00975EBE" w:rsidP="0055532D">
            <w:pPr>
              <w:spacing w:line="360" w:lineRule="auto"/>
              <w:ind w:firstLineChars="200" w:firstLine="560"/>
              <w:rPr>
                <w:rFonts w:ascii="仿宋" w:eastAsia="仿宋" w:hAnsi="仿宋"/>
                <w:sz w:val="28"/>
                <w:szCs w:val="28"/>
              </w:rPr>
            </w:pPr>
            <w:r>
              <w:rPr>
                <w:rFonts w:ascii="仿宋" w:eastAsia="仿宋" w:hAnsi="仿宋" w:hint="eastAsia"/>
                <w:sz w:val="28"/>
                <w:szCs w:val="28"/>
              </w:rPr>
              <w:t>学校</w:t>
            </w:r>
            <w:r w:rsidRPr="00431334">
              <w:rPr>
                <w:rFonts w:ascii="仿宋" w:eastAsia="仿宋" w:hAnsi="仿宋"/>
                <w:sz w:val="28"/>
                <w:szCs w:val="28"/>
              </w:rPr>
              <w:t>用工匠精神，帮助学生选择职业发展方向</w:t>
            </w:r>
            <w:r w:rsidRPr="00431334">
              <w:rPr>
                <w:rFonts w:ascii="仿宋" w:eastAsia="仿宋" w:hAnsi="仿宋" w:hint="eastAsia"/>
                <w:sz w:val="28"/>
                <w:szCs w:val="28"/>
              </w:rPr>
              <w:t>、指导学生制定职业生涯规划、</w:t>
            </w:r>
            <w:r w:rsidRPr="00431334">
              <w:rPr>
                <w:rFonts w:ascii="仿宋" w:eastAsia="仿宋" w:hAnsi="仿宋"/>
                <w:sz w:val="28"/>
                <w:szCs w:val="28"/>
              </w:rPr>
              <w:t>提高学生的</w:t>
            </w:r>
            <w:r w:rsidRPr="00431334">
              <w:rPr>
                <w:rFonts w:ascii="仿宋" w:eastAsia="仿宋" w:hAnsi="仿宋" w:hint="eastAsia"/>
                <w:sz w:val="28"/>
                <w:szCs w:val="28"/>
              </w:rPr>
              <w:t>知识与技能</w:t>
            </w:r>
            <w:r w:rsidRPr="00431334">
              <w:rPr>
                <w:rFonts w:ascii="仿宋" w:eastAsia="仿宋" w:hAnsi="仿宋"/>
                <w:sz w:val="28"/>
                <w:szCs w:val="28"/>
              </w:rPr>
              <w:t>应用能力</w:t>
            </w:r>
            <w:r w:rsidRPr="00431334">
              <w:rPr>
                <w:rFonts w:ascii="仿宋" w:eastAsia="仿宋" w:hAnsi="仿宋" w:hint="eastAsia"/>
                <w:sz w:val="28"/>
                <w:szCs w:val="28"/>
              </w:rPr>
              <w:t>、</w:t>
            </w:r>
            <w:r w:rsidRPr="00431334">
              <w:rPr>
                <w:rFonts w:ascii="仿宋" w:eastAsia="仿宋" w:hAnsi="仿宋"/>
                <w:sz w:val="28"/>
                <w:szCs w:val="28"/>
              </w:rPr>
              <w:t>培养学生的社会适应能力</w:t>
            </w:r>
            <w:r w:rsidRPr="00431334">
              <w:rPr>
                <w:rFonts w:ascii="仿宋" w:eastAsia="仿宋" w:hAnsi="仿宋" w:hint="eastAsia"/>
                <w:sz w:val="28"/>
                <w:szCs w:val="28"/>
              </w:rPr>
              <w:t>。</w:t>
            </w:r>
          </w:p>
          <w:p w:rsidR="00975EBE" w:rsidRDefault="00975EBE" w:rsidP="00975EBE">
            <w:pPr>
              <w:spacing w:line="360" w:lineRule="auto"/>
              <w:rPr>
                <w:rFonts w:ascii="Arial" w:hAnsi="Arial" w:cs="Arial"/>
                <w:color w:val="0E4A79"/>
                <w:sz w:val="26"/>
                <w:szCs w:val="26"/>
                <w:shd w:val="clear" w:color="auto" w:fill="FFFFFF"/>
              </w:rPr>
            </w:pPr>
            <w:r>
              <w:rPr>
                <w:rFonts w:ascii="Arial" w:hAnsi="Arial" w:cs="Arial"/>
                <w:noProof/>
                <w:color w:val="0E4A79"/>
                <w:sz w:val="26"/>
                <w:szCs w:val="26"/>
              </w:rPr>
              <mc:AlternateContent>
                <mc:Choice Requires="wps">
                  <w:drawing>
                    <wp:anchor distT="0" distB="0" distL="114300" distR="114300" simplePos="0" relativeHeight="251746304" behindDoc="0" locked="0" layoutInCell="1" allowOverlap="1" wp14:anchorId="57731281" wp14:editId="7499B674">
                      <wp:simplePos x="0" y="0"/>
                      <wp:positionH relativeFrom="column">
                        <wp:posOffset>15240</wp:posOffset>
                      </wp:positionH>
                      <wp:positionV relativeFrom="paragraph">
                        <wp:posOffset>1527175</wp:posOffset>
                      </wp:positionV>
                      <wp:extent cx="5521960" cy="213995"/>
                      <wp:effectExtent l="0" t="3175" r="0" b="1905"/>
                      <wp:wrapNone/>
                      <wp:docPr id="60" name="矩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ind w:firstLineChars="50" w:firstLine="105"/>
                                    <w:rPr>
                                      <w:rFonts w:ascii="仿宋" w:eastAsia="仿宋" w:hAnsi="仿宋"/>
                                      <w:color w:val="FFFFFF" w:themeColor="background1"/>
                                      <w:szCs w:val="21"/>
                                    </w:rPr>
                                  </w:pPr>
                                  <w:r>
                                    <w:rPr>
                                      <w:rFonts w:ascii="仿宋" w:eastAsia="仿宋" w:hAnsi="仿宋" w:hint="eastAsia"/>
                                      <w:color w:val="FFFFFF" w:themeColor="background1"/>
                                      <w:szCs w:val="21"/>
                                    </w:rPr>
                                    <w:t>学校工匠精神宣传阵地——鲁班园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60" o:spid="_x0000_s1034" style="position:absolute;left:0;text-align:left;margin-left:1.2pt;margin-top:120.25pt;width:434.8pt;height:16.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" fillcolor="#125bee" stroked="f">
                      <v:textbox inset="0,0,0,0">
                        <w:txbxContent>
                          <w:p w:rsidR="00E91FCE" w:rsidRPr="00F46742" w:rsidRDefault="00E91FCE" w:rsidP="00975EBE">
                            <w:pPr>
                              <w:ind w:firstLineChars="50" w:firstLine="105"/>
                              <w:rPr>
                                <w:rFonts w:ascii="仿宋" w:eastAsia="仿宋" w:hAnsi="仿宋"/>
                                <w:color w:val="FFFFFF" w:themeColor="background1"/>
                                <w:szCs w:val="21"/>
                              </w:rPr>
                            </w:pPr>
                            <w:r>
                              <w:rPr>
                                <w:rFonts w:ascii="仿宋" w:eastAsia="仿宋" w:hAnsi="仿宋" w:hint="eastAsia"/>
                                <w:color w:val="FFFFFF" w:themeColor="background1"/>
                                <w:szCs w:val="21"/>
                              </w:rPr>
                              <w:t>学校工匠精神宣传阵地——鲁班园</w:t>
                            </w:r>
                          </w:p>
                        </w:txbxContent>
                      </v:textbox>
                    </v:rect>
                  </w:pict>
                </mc:Fallback>
              </mc:AlternateContent>
            </w:r>
            <w:r>
              <w:rPr>
                <w:rFonts w:ascii="仿宋_GB2312" w:eastAsia="仿宋_GB2312"/>
                <w:noProof/>
                <w:sz w:val="28"/>
                <w:szCs w:val="28"/>
              </w:rPr>
              <w:drawing>
                <wp:inline distT="0" distB="0" distL="0" distR="0" wp14:anchorId="47F966F1" wp14:editId="45EF0D7B">
                  <wp:extent cx="5493366" cy="1666449"/>
                  <wp:effectExtent l="19050" t="19050" r="12084" b="9951"/>
                  <wp:docPr id="10" name="图片 43" descr="C:\Users\Administrator\Desktop\20150618下午\IMG_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C:\Users\Administrator\Desktop\20150618下午\IMG_3243.JPG"/>
                          <pic:cNvPicPr>
                            <a:picLocks noChangeAspect="1" noChangeArrowheads="1"/>
                          </pic:cNvPicPr>
                        </pic:nvPicPr>
                        <pic:blipFill>
                          <a:blip r:embed="rId27"/>
                          <a:srcRect t="16375" b="38182"/>
                          <a:stretch>
                            <a:fillRect/>
                          </a:stretch>
                        </pic:blipFill>
                        <pic:spPr bwMode="auto">
                          <a:xfrm>
                            <a:off x="0" y="0"/>
                            <a:ext cx="5493366" cy="1666449"/>
                          </a:xfrm>
                          <a:prstGeom prst="rect">
                            <a:avLst/>
                          </a:prstGeom>
                          <a:noFill/>
                          <a:ln w="9525">
                            <a:solidFill>
                              <a:schemeClr val="accent1"/>
                            </a:solidFill>
                            <a:miter lim="800000"/>
                            <a:headEnd/>
                            <a:tailEnd/>
                          </a:ln>
                        </pic:spPr>
                      </pic:pic>
                    </a:graphicData>
                  </a:graphic>
                </wp:inline>
              </w:drawing>
            </w:r>
          </w:p>
          <w:p w:rsidR="00975EBE" w:rsidRDefault="00975EBE" w:rsidP="00975EBE">
            <w:pPr>
              <w:spacing w:line="360" w:lineRule="auto"/>
              <w:ind w:rightChars="-126" w:right="-265"/>
              <w:rPr>
                <w:rFonts w:ascii="仿宋" w:eastAsia="仿宋" w:hAnsi="仿宋"/>
                <w:sz w:val="28"/>
                <w:szCs w:val="28"/>
              </w:rPr>
            </w:pPr>
            <w:r>
              <w:rPr>
                <w:rFonts w:ascii="Arial" w:hAnsi="Arial" w:cs="Arial"/>
                <w:noProof/>
                <w:color w:val="0E4A79"/>
                <w:sz w:val="26"/>
                <w:szCs w:val="26"/>
              </w:rPr>
              <w:lastRenderedPageBreak/>
              <mc:AlternateContent>
                <mc:Choice Requires="wps">
                  <w:drawing>
                    <wp:anchor distT="0" distB="0" distL="114300" distR="114300" simplePos="0" relativeHeight="251747328" behindDoc="0" locked="0" layoutInCell="1" allowOverlap="1" wp14:anchorId="7EE51107" wp14:editId="34CB4895">
                      <wp:simplePos x="0" y="0"/>
                      <wp:positionH relativeFrom="column">
                        <wp:posOffset>24765</wp:posOffset>
                      </wp:positionH>
                      <wp:positionV relativeFrom="paragraph">
                        <wp:posOffset>1539240</wp:posOffset>
                      </wp:positionV>
                      <wp:extent cx="2742565" cy="213995"/>
                      <wp:effectExtent l="0" t="0" r="4445" b="0"/>
                      <wp:wrapNone/>
                      <wp:docPr id="59" name="矩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65"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“承工匠精神，启梦想之航”</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校园晚会</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9" o:spid="_x0000_s1035" style="position:absolute;left:0;text-align:left;margin-left:1.95pt;margin-top:121.2pt;width:215.95pt;height:16.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" fillcolor="#125bee" stroked="f">
                      <v:textbox inset="0,0,0,0">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“承工匠精神，启梦想之航”</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校园晚会</w:t>
                            </w:r>
                          </w:p>
                        </w:txbxContent>
                      </v:textbox>
                    </v:rect>
                  </w:pict>
                </mc:Fallback>
              </mc:AlternateContent>
            </w:r>
            <w:r>
              <w:rPr>
                <w:rFonts w:ascii="Arial" w:hAnsi="Arial" w:cs="Arial"/>
                <w:noProof/>
                <w:color w:val="0E4A79"/>
                <w:sz w:val="26"/>
                <w:szCs w:val="26"/>
              </w:rPr>
              <mc:AlternateContent>
                <mc:Choice Requires="wps">
                  <w:drawing>
                    <wp:anchor distT="0" distB="0" distL="114300" distR="114300" simplePos="0" relativeHeight="251748352" behindDoc="0" locked="0" layoutInCell="1" allowOverlap="1" wp14:anchorId="75AC4C86" wp14:editId="6E00AD0F">
                      <wp:simplePos x="0" y="0"/>
                      <wp:positionH relativeFrom="column">
                        <wp:posOffset>2787650</wp:posOffset>
                      </wp:positionH>
                      <wp:positionV relativeFrom="paragraph">
                        <wp:posOffset>1539240</wp:posOffset>
                      </wp:positionV>
                      <wp:extent cx="2749550" cy="213995"/>
                      <wp:effectExtent l="0" t="0" r="0" b="0"/>
                      <wp:wrapNone/>
                      <wp:docPr id="58" name="矩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0" cy="213995"/>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“技能人，工匠心”</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主题演讲比赛</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8" o:spid="_x0000_s1036" style="position:absolute;left:0;text-align:left;margin-left:219.5pt;margin-top:121.2pt;width:216.5pt;height:16.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" fillcolor="#125bee" stroked="f">
                      <v:textbox inset="0,0,0,0">
                        <w:txbxContent>
                          <w:p w:rsidR="00E91FCE" w:rsidRPr="00F46742" w:rsidRDefault="00E91FCE" w:rsidP="00975EBE">
                            <w:pPr>
                              <w:rPr>
                                <w:rFonts w:ascii="仿宋" w:eastAsia="仿宋" w:hAnsi="仿宋"/>
                                <w:color w:val="FFFFFF" w:themeColor="background1"/>
                                <w:szCs w:val="21"/>
                              </w:rPr>
                            </w:pPr>
                            <w:r w:rsidRPr="00F46742">
                              <w:rPr>
                                <w:rFonts w:ascii="仿宋" w:eastAsia="仿宋" w:hAnsi="仿宋" w:hint="eastAsia"/>
                                <w:color w:val="FFFFFF" w:themeColor="background1"/>
                                <w:szCs w:val="21"/>
                              </w:rPr>
                              <w:t>“技能人，工匠心”</w:t>
                            </w:r>
                            <w:r w:rsidRPr="00F46742">
                              <w:rPr>
                                <w:rFonts w:ascii="仿宋" w:eastAsia="仿宋" w:hAnsi="仿宋"/>
                                <w:color w:val="FFFFFF" w:themeColor="background1"/>
                                <w:szCs w:val="21"/>
                              </w:rPr>
                              <w:t xml:space="preserve"> </w:t>
                            </w:r>
                            <w:r w:rsidRPr="00F46742">
                              <w:rPr>
                                <w:rFonts w:ascii="仿宋" w:eastAsia="仿宋" w:hAnsi="仿宋" w:hint="eastAsia"/>
                                <w:color w:val="FFFFFF" w:themeColor="background1"/>
                                <w:szCs w:val="21"/>
                              </w:rPr>
                              <w:t>主题演讲比赛</w:t>
                            </w:r>
                          </w:p>
                        </w:txbxContent>
                      </v:textbox>
                    </v:rect>
                  </w:pict>
                </mc:Fallback>
              </mc:AlternateContent>
            </w:r>
            <w:r w:rsidRPr="00767518">
              <w:rPr>
                <w:rFonts w:ascii="仿宋" w:eastAsia="仿宋" w:hAnsi="仿宋"/>
                <w:noProof/>
                <w:sz w:val="28"/>
                <w:szCs w:val="28"/>
              </w:rPr>
              <w:drawing>
                <wp:inline distT="0" distB="0" distL="0" distR="0" wp14:anchorId="2AFC065F" wp14:editId="218D2FF9">
                  <wp:extent cx="2745476" cy="1686676"/>
                  <wp:effectExtent l="19050" t="19050" r="16774" b="27824"/>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5.JPG"/>
                          <pic:cNvPicPr/>
                        </pic:nvPicPr>
                        <pic:blipFill>
                          <a:blip r:embed="rId28" cstate="print">
                            <a:lum bright="-1000" contrast="22000"/>
                            <a:extLst>
                              <a:ext uri="{28A0092B-C50C-407E-A947-70E740481C1C}">
                                <a14:useLocalDpi xmlns:a14="http://schemas.microsoft.com/office/drawing/2010/main" val="0"/>
                              </a:ext>
                            </a:extLst>
                          </a:blip>
                          <a:srcRect l="3249" t="22403" r="3980" b="-4641"/>
                          <a:stretch>
                            <a:fillRect/>
                          </a:stretch>
                        </pic:blipFill>
                        <pic:spPr>
                          <a:xfrm>
                            <a:off x="0" y="0"/>
                            <a:ext cx="2754153" cy="1692007"/>
                          </a:xfrm>
                          <a:prstGeom prst="rect">
                            <a:avLst/>
                          </a:prstGeom>
                          <a:ln>
                            <a:solidFill>
                              <a:schemeClr val="accent1"/>
                            </a:solidFill>
                          </a:ln>
                        </pic:spPr>
                      </pic:pic>
                    </a:graphicData>
                  </a:graphic>
                </wp:inline>
              </w:drawing>
            </w:r>
            <w:r w:rsidRPr="00431334">
              <w:rPr>
                <w:rFonts w:ascii="Arial" w:hAnsi="Arial" w:cs="Arial" w:hint="eastAsia"/>
                <w:noProof/>
                <w:color w:val="0E4A79"/>
                <w:sz w:val="26"/>
                <w:szCs w:val="26"/>
                <w:shd w:val="clear" w:color="auto" w:fill="FFFFFF"/>
              </w:rPr>
              <w:drawing>
                <wp:inline distT="0" distB="0" distL="0" distR="0" wp14:anchorId="4076258B" wp14:editId="0F8B2748">
                  <wp:extent cx="2718909" cy="1700208"/>
                  <wp:effectExtent l="19050" t="19050" r="24291" b="14292"/>
                  <wp:docPr id="23" name="图片 2" descr="IMG_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422"/>
                          <pic:cNvPicPr>
                            <a:picLocks noChangeAspect="1" noChangeArrowheads="1"/>
                          </pic:cNvPicPr>
                        </pic:nvPicPr>
                        <pic:blipFill>
                          <a:blip r:embed="rId29" cstate="print"/>
                          <a:srcRect l="9262" t="17269" r="4238" b="8294"/>
                          <a:stretch>
                            <a:fillRect/>
                          </a:stretch>
                        </pic:blipFill>
                        <pic:spPr bwMode="auto">
                          <a:xfrm>
                            <a:off x="0" y="0"/>
                            <a:ext cx="2718909" cy="1700208"/>
                          </a:xfrm>
                          <a:prstGeom prst="rect">
                            <a:avLst/>
                          </a:prstGeom>
                          <a:noFill/>
                          <a:ln w="9525">
                            <a:solidFill>
                              <a:schemeClr val="accent1"/>
                            </a:solidFill>
                            <a:miter lim="800000"/>
                            <a:headEnd/>
                            <a:tailEnd/>
                          </a:ln>
                        </pic:spPr>
                      </pic:pic>
                    </a:graphicData>
                  </a:graphic>
                </wp:inline>
              </w:drawing>
            </w:r>
          </w:p>
          <w:p w:rsidR="002D13E5" w:rsidRDefault="002D13E5" w:rsidP="0055532D">
            <w:pPr>
              <w:pStyle w:val="a3"/>
              <w:spacing w:before="0" w:beforeAutospacing="0" w:after="0" w:afterAutospacing="0"/>
              <w:ind w:firstLineChars="200" w:firstLine="560"/>
              <w:rPr>
                <w:rFonts w:ascii="仿宋" w:eastAsia="仿宋" w:hAnsi="仿宋"/>
                <w:sz w:val="28"/>
                <w:szCs w:val="28"/>
              </w:rPr>
            </w:pPr>
            <w:r w:rsidRPr="002D13E5">
              <w:rPr>
                <w:rFonts w:ascii="仿宋" w:eastAsia="仿宋" w:hAnsi="仿宋" w:hint="eastAsia"/>
                <w:sz w:val="28"/>
                <w:szCs w:val="28"/>
              </w:rPr>
              <w:t>根据《阳江市教育局关于开展全市中小学“扣好人生第一粒扣子”主题教育实践活动的通知》，学校组织开展了“我和我的祖国”主题演讲比赛、“向国旗敬礼”活动、“我的城市我的家”绘画大赛等系列活动。</w:t>
            </w:r>
            <w:r w:rsidR="00975EBE" w:rsidRPr="002757E4">
              <w:rPr>
                <w:rFonts w:ascii="仿宋" w:eastAsia="仿宋" w:hAnsi="仿宋" w:hint="eastAsia"/>
                <w:sz w:val="28"/>
                <w:szCs w:val="28"/>
              </w:rPr>
              <w:t>以每年的母亲节、老人节、父亲节、教师节等节日为契机，对学生进行热爱生命、感恩、奉献等方面的教育；以“不让毒品进校园”为目标，掀起毒品预防宣传教育的高潮，遏制毒品对我校学生的危害，促进校园和谐稳定；组织学生干部参观了冼夫人纪念馆使，通过亲身体验和聆听讲解员的解说，让学生们深刻体会高凉文化风骨的文化，弘扬和谐以及定国安邦、保家卫国的精神</w:t>
            </w:r>
            <w:r w:rsidR="00975EBE">
              <w:rPr>
                <w:rFonts w:ascii="仿宋" w:eastAsia="仿宋" w:hAnsi="仿宋" w:hint="eastAsia"/>
                <w:sz w:val="28"/>
                <w:szCs w:val="28"/>
              </w:rPr>
              <w:t>等系列主题活动。</w:t>
            </w:r>
          </w:p>
          <w:p w:rsidR="00975EBE" w:rsidRPr="0055532D" w:rsidRDefault="0055532D" w:rsidP="0055532D">
            <w:pPr>
              <w:pStyle w:val="a3"/>
              <w:spacing w:before="0" w:beforeAutospacing="0" w:after="0" w:afterAutospacing="0"/>
              <w:ind w:firstLineChars="200" w:firstLine="562"/>
              <w:rPr>
                <w:rFonts w:ascii="仿宋" w:eastAsia="仿宋" w:hAnsi="仿宋"/>
                <w:b/>
                <w:sz w:val="28"/>
                <w:szCs w:val="28"/>
              </w:rPr>
            </w:pPr>
            <w:r w:rsidRPr="0055532D">
              <w:rPr>
                <w:rFonts w:ascii="仿宋" w:eastAsia="仿宋" w:hAnsi="仿宋" w:hint="eastAsia"/>
                <w:b/>
                <w:sz w:val="28"/>
                <w:szCs w:val="28"/>
              </w:rPr>
              <w:t>3.</w:t>
            </w:r>
            <w:r w:rsidR="00975EBE" w:rsidRPr="0055532D">
              <w:rPr>
                <w:rFonts w:ascii="仿宋" w:eastAsia="仿宋" w:hAnsi="仿宋" w:hint="eastAsia"/>
                <w:b/>
                <w:sz w:val="28"/>
                <w:szCs w:val="28"/>
              </w:rPr>
              <w:t>文明风采活动开展情况</w:t>
            </w:r>
          </w:p>
          <w:p w:rsidR="00975EBE" w:rsidRDefault="00DE7261" w:rsidP="0055532D">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校团委</w:t>
            </w:r>
            <w:r w:rsidR="006C0D8D">
              <w:rPr>
                <w:rFonts w:ascii="仿宋" w:eastAsia="仿宋" w:hAnsi="仿宋" w:hint="eastAsia"/>
                <w:sz w:val="28"/>
                <w:szCs w:val="28"/>
              </w:rPr>
              <w:t>认真组织学</w:t>
            </w:r>
            <w:r w:rsidRPr="00DE7261">
              <w:rPr>
                <w:rFonts w:ascii="仿宋" w:eastAsia="仿宋" w:hAnsi="仿宋" w:hint="eastAsia"/>
                <w:sz w:val="28"/>
                <w:szCs w:val="28"/>
              </w:rPr>
              <w:t>校师生参加</w:t>
            </w:r>
            <w:r w:rsidRPr="0055532D">
              <w:rPr>
                <w:rFonts w:ascii="仿宋" w:eastAsia="仿宋" w:hAnsi="仿宋" w:hint="eastAsia"/>
                <w:sz w:val="28"/>
                <w:szCs w:val="28"/>
              </w:rPr>
              <w:t>全国中等职业学校在校学生的“文明风采”</w:t>
            </w:r>
            <w:r w:rsidRPr="00DE7261">
              <w:rPr>
                <w:rFonts w:ascii="仿宋" w:eastAsia="仿宋" w:hAnsi="仿宋" w:hint="eastAsia"/>
                <w:sz w:val="28"/>
                <w:szCs w:val="28"/>
              </w:rPr>
              <w:t>广东赛区的竞赛活动，分别组织了征文演讲比赛、摄影与视频、才艺展示和特设项目中的图片和歌曲共四大项目32个作品参赛。经统计，全省有192所学校参赛，经过激烈的角逐，最终我校学生21个作品分别荣获了</w:t>
            </w:r>
            <w:r>
              <w:rPr>
                <w:rFonts w:ascii="仿宋" w:eastAsia="仿宋" w:hAnsi="仿宋" w:hint="eastAsia"/>
                <w:sz w:val="28"/>
                <w:szCs w:val="28"/>
              </w:rPr>
              <w:t>1</w:t>
            </w:r>
            <w:r w:rsidRPr="00DE7261">
              <w:rPr>
                <w:rFonts w:ascii="仿宋" w:eastAsia="仿宋" w:hAnsi="仿宋" w:hint="eastAsia"/>
                <w:sz w:val="28"/>
                <w:szCs w:val="28"/>
              </w:rPr>
              <w:t>个一等奖，</w:t>
            </w:r>
            <w:r>
              <w:rPr>
                <w:rFonts w:ascii="仿宋" w:eastAsia="仿宋" w:hAnsi="仿宋" w:hint="eastAsia"/>
                <w:sz w:val="28"/>
                <w:szCs w:val="28"/>
              </w:rPr>
              <w:t>5</w:t>
            </w:r>
            <w:r w:rsidRPr="00DE7261">
              <w:rPr>
                <w:rFonts w:ascii="仿宋" w:eastAsia="仿宋" w:hAnsi="仿宋" w:hint="eastAsia"/>
                <w:sz w:val="28"/>
                <w:szCs w:val="28"/>
              </w:rPr>
              <w:t>个二等奖，</w:t>
            </w:r>
            <w:r>
              <w:rPr>
                <w:rFonts w:ascii="仿宋" w:eastAsia="仿宋" w:hAnsi="仿宋" w:hint="eastAsia"/>
                <w:sz w:val="28"/>
                <w:szCs w:val="28"/>
              </w:rPr>
              <w:t>5</w:t>
            </w:r>
            <w:r w:rsidRPr="00DE7261">
              <w:rPr>
                <w:rFonts w:ascii="仿宋" w:eastAsia="仿宋" w:hAnsi="仿宋" w:hint="eastAsia"/>
                <w:sz w:val="28"/>
                <w:szCs w:val="28"/>
              </w:rPr>
              <w:t>个三等奖；</w:t>
            </w:r>
            <w:r>
              <w:rPr>
                <w:rFonts w:ascii="仿宋" w:eastAsia="仿宋" w:hAnsi="仿宋" w:hint="eastAsia"/>
                <w:sz w:val="28"/>
                <w:szCs w:val="28"/>
              </w:rPr>
              <w:t>7位老师获</w:t>
            </w:r>
            <w:r w:rsidRPr="00DE7261">
              <w:rPr>
                <w:rFonts w:ascii="仿宋" w:eastAsia="仿宋" w:hAnsi="仿宋" w:hint="eastAsia"/>
                <w:sz w:val="28"/>
                <w:szCs w:val="28"/>
              </w:rPr>
              <w:t xml:space="preserve"> “优秀指导老师奖”</w:t>
            </w:r>
            <w:r>
              <w:rPr>
                <w:rFonts w:ascii="仿宋" w:eastAsia="仿宋" w:hAnsi="仿宋" w:hint="eastAsia"/>
                <w:sz w:val="28"/>
                <w:szCs w:val="28"/>
              </w:rPr>
              <w:t>。</w:t>
            </w:r>
          </w:p>
          <w:p w:rsidR="006C0D8D" w:rsidRDefault="006C0D8D" w:rsidP="0055532D">
            <w:pPr>
              <w:pStyle w:val="a3"/>
              <w:spacing w:before="0" w:beforeAutospacing="0" w:after="0" w:afterAutospacing="0"/>
              <w:ind w:firstLineChars="200" w:firstLine="560"/>
              <w:rPr>
                <w:rFonts w:ascii="仿宋" w:eastAsia="仿宋" w:hAnsi="仿宋"/>
                <w:sz w:val="28"/>
                <w:szCs w:val="28"/>
              </w:rPr>
            </w:pPr>
          </w:p>
          <w:tbl>
            <w:tblPr>
              <w:tblStyle w:val="1-5"/>
              <w:tblpPr w:leftFromText="180" w:rightFromText="180" w:vertAnchor="text" w:horzAnchor="margin" w:tblpY="439"/>
              <w:tblOverlap w:val="never"/>
              <w:tblW w:w="8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8"/>
              <w:gridCol w:w="2268"/>
              <w:gridCol w:w="2188"/>
              <w:gridCol w:w="83"/>
              <w:gridCol w:w="2440"/>
            </w:tblGrid>
            <w:tr w:rsidR="00DD6A65" w:rsidTr="00DD6A65">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8367" w:type="dxa"/>
                  <w:gridSpan w:val="5"/>
                  <w:vAlign w:val="center"/>
                  <w:hideMark/>
                </w:tcPr>
                <w:p w:rsidR="00DD6A65" w:rsidRPr="00DD6A65" w:rsidRDefault="00DD6A65" w:rsidP="00DD6A65">
                  <w:pPr>
                    <w:widowControl/>
                    <w:jc w:val="center"/>
                    <w:textAlignment w:val="center"/>
                    <w:rPr>
                      <w:rFonts w:ascii="宋体" w:eastAsia="宋体" w:hAnsi="宋体" w:cs="宋体"/>
                      <w:color w:val="000000"/>
                      <w:sz w:val="28"/>
                      <w:szCs w:val="28"/>
                    </w:rPr>
                  </w:pPr>
                  <w:r w:rsidRPr="00DD6A65">
                    <w:rPr>
                      <w:rFonts w:ascii="宋体" w:eastAsia="宋体" w:hAnsi="宋体" w:cs="宋体" w:hint="eastAsia"/>
                      <w:kern w:val="0"/>
                      <w:sz w:val="28"/>
                      <w:szCs w:val="28"/>
                      <w:lang w:bidi="ar"/>
                    </w:rPr>
                    <w:lastRenderedPageBreak/>
                    <w:t>第十四届“文明风采”竞赛广东复赛获奖名单</w:t>
                  </w:r>
                </w:p>
              </w:tc>
            </w:tr>
            <w:tr w:rsidR="00DD6A65" w:rsidTr="00DD6A65">
              <w:trPr>
                <w:cnfStyle w:val="000000100000" w:firstRow="0" w:lastRow="0" w:firstColumn="0" w:lastColumn="0" w:oddVBand="0" w:evenVBand="0" w:oddHBand="1"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rsidR="00DD6A65" w:rsidRPr="00592988" w:rsidRDefault="00DD6A65" w:rsidP="00DD6A65">
                  <w:pPr>
                    <w:jc w:val="center"/>
                    <w:textAlignment w:val="center"/>
                    <w:rPr>
                      <w:rFonts w:ascii="宋体" w:eastAsia="宋体" w:hAnsi="宋体" w:cs="宋体"/>
                      <w:color w:val="000000"/>
                      <w:sz w:val="22"/>
                    </w:rPr>
                  </w:pPr>
                  <w:r w:rsidRPr="00592988">
                    <w:rPr>
                      <w:rFonts w:ascii="宋体" w:eastAsia="宋体" w:hAnsi="宋体" w:cs="宋体" w:hint="eastAsia"/>
                      <w:color w:val="000000"/>
                      <w:kern w:val="0"/>
                      <w:sz w:val="22"/>
                      <w:lang w:bidi="ar"/>
                    </w:rPr>
                    <w:t>奖项</w:t>
                  </w:r>
                </w:p>
              </w:tc>
              <w:tc>
                <w:tcPr>
                  <w:tcW w:w="2268" w:type="dxa"/>
                  <w:vAlign w:val="center"/>
                </w:tcPr>
                <w:p w:rsidR="00DD6A65" w:rsidRDefault="00DD6A65" w:rsidP="00DD6A65">
                  <w:pPr>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Cs/>
                      <w:color w:val="000000"/>
                      <w:sz w:val="22"/>
                    </w:rPr>
                  </w:pPr>
                  <w:r>
                    <w:rPr>
                      <w:rFonts w:ascii="宋体" w:eastAsia="宋体" w:hAnsi="宋体" w:cs="宋体" w:hint="eastAsia"/>
                      <w:b/>
                      <w:color w:val="000000"/>
                      <w:kern w:val="0"/>
                      <w:sz w:val="22"/>
                      <w:lang w:bidi="ar"/>
                    </w:rPr>
                    <w:t>类别</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color w:val="000000"/>
                      <w:sz w:val="22"/>
                    </w:rPr>
                  </w:pPr>
                  <w:r>
                    <w:rPr>
                      <w:rFonts w:ascii="宋体" w:eastAsia="宋体" w:hAnsi="宋体" w:cs="宋体" w:hint="eastAsia"/>
                      <w:b/>
                      <w:color w:val="000000"/>
                      <w:kern w:val="0"/>
                      <w:sz w:val="22"/>
                      <w:lang w:bidi="ar"/>
                    </w:rPr>
                    <w:t>作品名称</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color w:val="000000"/>
                      <w:sz w:val="22"/>
                    </w:rPr>
                  </w:pPr>
                  <w:r>
                    <w:rPr>
                      <w:rFonts w:ascii="宋体" w:eastAsia="宋体" w:hAnsi="宋体" w:cs="宋体" w:hint="eastAsia"/>
                      <w:b/>
                      <w:color w:val="000000"/>
                      <w:kern w:val="0"/>
                      <w:sz w:val="22"/>
                      <w:lang w:bidi="ar"/>
                    </w:rPr>
                    <w:t>作者姓名</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rsidR="00DD6A65" w:rsidRDefault="00DD6A65" w:rsidP="00DD6A65">
                  <w:pPr>
                    <w:widowControl/>
                    <w:jc w:val="center"/>
                    <w:textAlignment w:val="center"/>
                    <w:rPr>
                      <w:rFonts w:ascii="宋体" w:eastAsia="宋体" w:hAnsi="宋体" w:cs="宋体"/>
                      <w:color w:val="000000"/>
                      <w:sz w:val="22"/>
                    </w:rPr>
                  </w:pPr>
                  <w:r w:rsidRPr="0055532D">
                    <w:rPr>
                      <w:rFonts w:ascii="宋体" w:eastAsia="宋体" w:hAnsi="宋体" w:cs="宋体" w:hint="eastAsia"/>
                      <w:kern w:val="0"/>
                      <w:sz w:val="24"/>
                      <w:lang w:bidi="ar"/>
                    </w:rPr>
                    <w:t>一等奖</w:t>
                  </w: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道德修养伴我同行</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梁茹方</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restart"/>
                  <w:vAlign w:val="center"/>
                  <w:hideMark/>
                </w:tcPr>
                <w:p w:rsidR="00DD6A65" w:rsidRDefault="00DD6A65" w:rsidP="00DD6A65">
                  <w:pPr>
                    <w:widowControl/>
                    <w:jc w:val="center"/>
                    <w:textAlignment w:val="center"/>
                    <w:rPr>
                      <w:rFonts w:ascii="宋体" w:eastAsia="宋体" w:hAnsi="宋体" w:cs="宋体"/>
                      <w:color w:val="000000"/>
                      <w:sz w:val="22"/>
                    </w:rPr>
                  </w:pPr>
                  <w:r>
                    <w:rPr>
                      <w:rFonts w:ascii="宋体" w:eastAsia="宋体" w:hAnsi="宋体" w:cs="宋体" w:hint="eastAsia"/>
                      <w:color w:val="000000"/>
                      <w:kern w:val="0"/>
                      <w:sz w:val="24"/>
                      <w:lang w:bidi="ar"/>
                    </w:rPr>
                    <w:t>二等奖</w:t>
                  </w: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征文演讲类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做网络时代的主人</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徐源笙</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摄影类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唱响梦想</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刘鸿杰</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才艺展示类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海洋之星</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欧嘉琪</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张荣香等8人</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甜品王国</w:t>
                  </w:r>
                </w:p>
              </w:tc>
              <w:tc>
                <w:tcPr>
                  <w:tcW w:w="2523"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关惠梅</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188"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水晶面具</w:t>
                  </w:r>
                </w:p>
              </w:tc>
              <w:tc>
                <w:tcPr>
                  <w:tcW w:w="2523"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李青桃</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restart"/>
                  <w:vAlign w:val="center"/>
                </w:tcPr>
                <w:p w:rsidR="00DD6A65" w:rsidRDefault="00DD6A65" w:rsidP="00DD6A65">
                  <w:pPr>
                    <w:jc w:val="center"/>
                    <w:textAlignment w:val="center"/>
                    <w:rPr>
                      <w:rFonts w:ascii="宋体" w:eastAsia="宋体" w:hAnsi="宋体" w:cs="宋体"/>
                      <w:color w:val="000000"/>
                      <w:sz w:val="22"/>
                    </w:rPr>
                  </w:pPr>
                  <w:r>
                    <w:rPr>
                      <w:rFonts w:ascii="宋体" w:eastAsia="宋体" w:hAnsi="宋体" w:cs="宋体" w:hint="eastAsia"/>
                      <w:color w:val="000000"/>
                      <w:kern w:val="0"/>
                      <w:sz w:val="24"/>
                      <w:lang w:bidi="ar"/>
                    </w:rPr>
                    <w:t>三等奖</w:t>
                  </w: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出彩人生</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林思汉</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念秋</w:t>
                  </w:r>
                </w:p>
              </w:tc>
              <w:tc>
                <w:tcPr>
                  <w:tcW w:w="2440"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吴俊良</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学习时代</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李国</w:t>
                  </w:r>
                </w:p>
              </w:tc>
            </w:tr>
            <w:tr w:rsidR="00DD6A65" w:rsidTr="00DD6A65">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kern w:val="0"/>
                      <w:sz w:val="22"/>
                      <w:lang w:bidi="ar"/>
                    </w:rPr>
                  </w:pPr>
                  <w:r>
                    <w:rPr>
                      <w:rFonts w:ascii="宋体" w:eastAsia="宋体" w:hAnsi="宋体" w:cs="宋体" w:hint="eastAsia"/>
                      <w:color w:val="000000"/>
                      <w:kern w:val="0"/>
                      <w:sz w:val="22"/>
                      <w:lang w:bidi="ar"/>
                    </w:rPr>
                    <w:t>才艺展示类</w:t>
                  </w:r>
                </w:p>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（实物类）</w:t>
                  </w:r>
                </w:p>
              </w:tc>
              <w:tc>
                <w:tcPr>
                  <w:tcW w:w="2271" w:type="dxa"/>
                  <w:gridSpan w:val="2"/>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疯狂的动物</w:t>
                  </w:r>
                </w:p>
              </w:tc>
              <w:tc>
                <w:tcPr>
                  <w:tcW w:w="2440" w:type="dxa"/>
                  <w:vAlign w:val="center"/>
                  <w:hideMark/>
                </w:tcPr>
                <w:p w:rsidR="00DD6A65" w:rsidRDefault="00DD6A65" w:rsidP="00DD6A65">
                  <w:pPr>
                    <w:widowControl/>
                    <w:jc w:val="center"/>
                    <w:textAlignment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曾广聪</w:t>
                  </w:r>
                </w:p>
              </w:tc>
            </w:tr>
            <w:tr w:rsidR="00DD6A65" w:rsidTr="00DD6A65">
              <w:trPr>
                <w:cnfStyle w:val="000000010000" w:firstRow="0" w:lastRow="0" w:firstColumn="0" w:lastColumn="0" w:oddVBand="0" w:evenVBand="0" w:oddHBand="0" w:evenHBand="1"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rsidR="00DD6A65" w:rsidRDefault="00DD6A65" w:rsidP="00DD6A65">
                  <w:pPr>
                    <w:widowControl/>
                    <w:jc w:val="center"/>
                    <w:textAlignment w:val="center"/>
                    <w:rPr>
                      <w:rFonts w:ascii="宋体" w:eastAsia="宋体" w:hAnsi="宋体" w:cs="宋体"/>
                      <w:color w:val="000000"/>
                      <w:sz w:val="22"/>
                    </w:rPr>
                  </w:pPr>
                </w:p>
              </w:tc>
              <w:tc>
                <w:tcPr>
                  <w:tcW w:w="2268" w:type="dxa"/>
                  <w:vAlign w:val="center"/>
                </w:tcPr>
                <w:p w:rsidR="00DD6A65" w:rsidRDefault="00DD6A65" w:rsidP="00DD6A65">
                  <w:pPr>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b/>
                      <w:bCs/>
                      <w:color w:val="000000"/>
                      <w:sz w:val="22"/>
                    </w:rPr>
                  </w:pPr>
                  <w:r>
                    <w:rPr>
                      <w:rFonts w:ascii="宋体" w:eastAsia="宋体" w:hAnsi="宋体" w:cs="宋体" w:hint="eastAsia"/>
                      <w:color w:val="000000"/>
                      <w:kern w:val="0"/>
                      <w:sz w:val="22"/>
                      <w:lang w:bidi="ar"/>
                    </w:rPr>
                    <w:t>摄影类</w:t>
                  </w:r>
                </w:p>
              </w:tc>
              <w:tc>
                <w:tcPr>
                  <w:tcW w:w="2271" w:type="dxa"/>
                  <w:gridSpan w:val="2"/>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我是一名舞狮运动员</w:t>
                  </w:r>
                </w:p>
              </w:tc>
              <w:tc>
                <w:tcPr>
                  <w:tcW w:w="2440" w:type="dxa"/>
                  <w:vAlign w:val="center"/>
                  <w:hideMark/>
                </w:tcPr>
                <w:p w:rsidR="00DD6A65" w:rsidRDefault="00DD6A65" w:rsidP="00DD6A65">
                  <w:pPr>
                    <w:widowControl/>
                    <w:jc w:val="center"/>
                    <w:textAlignment w:val="center"/>
                    <w:cnfStyle w:val="000000010000" w:firstRow="0" w:lastRow="0" w:firstColumn="0" w:lastColumn="0" w:oddVBand="0" w:evenVBand="0" w:oddHBand="0" w:evenHBand="1" w:firstRowFirstColumn="0" w:firstRowLastColumn="0" w:lastRowFirstColumn="0" w:lastRowLastColumn="0"/>
                    <w:rPr>
                      <w:rFonts w:ascii="宋体" w:eastAsia="宋体" w:hAnsi="宋体" w:cs="宋体"/>
                      <w:color w:val="000000"/>
                      <w:sz w:val="22"/>
                    </w:rPr>
                  </w:pPr>
                  <w:r>
                    <w:rPr>
                      <w:rFonts w:ascii="宋体" w:eastAsia="宋体" w:hAnsi="宋体" w:cs="宋体" w:hint="eastAsia"/>
                      <w:color w:val="000000"/>
                      <w:kern w:val="0"/>
                      <w:sz w:val="22"/>
                      <w:lang w:bidi="ar"/>
                    </w:rPr>
                    <w:t>钟荣海</w:t>
                  </w:r>
                </w:p>
              </w:tc>
            </w:tr>
          </w:tbl>
          <w:p w:rsidR="00592988" w:rsidRDefault="00592988" w:rsidP="00975EBE">
            <w:pPr>
              <w:pStyle w:val="a3"/>
              <w:rPr>
                <w:rFonts w:ascii="仿宋" w:eastAsia="仿宋" w:hAnsi="仿宋"/>
                <w:sz w:val="28"/>
                <w:szCs w:val="28"/>
              </w:rPr>
            </w:pPr>
          </w:p>
          <w:p w:rsidR="00DE7261" w:rsidRPr="004C1559" w:rsidRDefault="00DE7261" w:rsidP="004C1559">
            <w:pPr>
              <w:pStyle w:val="a3"/>
              <w:spacing w:before="0" w:beforeAutospacing="0" w:after="0" w:afterAutospacing="0"/>
              <w:ind w:firstLineChars="200" w:firstLine="562"/>
              <w:rPr>
                <w:rFonts w:ascii="仿宋" w:eastAsia="仿宋" w:hAnsi="仿宋"/>
                <w:b/>
                <w:sz w:val="28"/>
                <w:szCs w:val="28"/>
              </w:rPr>
            </w:pPr>
            <w:r w:rsidRPr="004C1559">
              <w:rPr>
                <w:rFonts w:ascii="仿宋" w:eastAsia="仿宋" w:hAnsi="仿宋" w:hint="eastAsia"/>
                <w:b/>
                <w:sz w:val="28"/>
                <w:szCs w:val="28"/>
              </w:rPr>
              <w:t>4.团组织学生会建设及活动</w:t>
            </w:r>
            <w:r w:rsidR="006C0D8D">
              <w:rPr>
                <w:rFonts w:ascii="仿宋" w:eastAsia="仿宋" w:hAnsi="仿宋" w:hint="eastAsia"/>
                <w:b/>
                <w:sz w:val="28"/>
                <w:szCs w:val="28"/>
              </w:rPr>
              <w:t>情况</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学校团委</w:t>
            </w:r>
            <w:r w:rsidRPr="006F1D89">
              <w:rPr>
                <w:rFonts w:ascii="仿宋" w:eastAsia="仿宋" w:hAnsi="仿宋" w:hint="eastAsia"/>
                <w:sz w:val="28"/>
                <w:szCs w:val="28"/>
              </w:rPr>
              <w:t>根据上级团委要求，全面加强团</w:t>
            </w:r>
            <w:r>
              <w:rPr>
                <w:rFonts w:ascii="仿宋" w:eastAsia="仿宋" w:hAnsi="仿宋" w:hint="eastAsia"/>
                <w:sz w:val="28"/>
                <w:szCs w:val="28"/>
              </w:rPr>
              <w:t>组织</w:t>
            </w:r>
            <w:r w:rsidRPr="006F1D89">
              <w:rPr>
                <w:rFonts w:ascii="仿宋" w:eastAsia="仿宋" w:hAnsi="仿宋" w:hint="eastAsia"/>
                <w:sz w:val="28"/>
                <w:szCs w:val="28"/>
              </w:rPr>
              <w:t>自身建设，加强对团员青年的政治学习和思想教育工作，做好学校的宣传工作，积极配合各处室</w:t>
            </w:r>
            <w:r w:rsidRPr="006F1D89">
              <w:rPr>
                <w:rFonts w:ascii="仿宋" w:eastAsia="仿宋" w:hAnsi="仿宋" w:hint="eastAsia"/>
                <w:sz w:val="28"/>
                <w:szCs w:val="28"/>
              </w:rPr>
              <w:lastRenderedPageBreak/>
              <w:t>做好学生的德育工作。</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（1）</w:t>
            </w:r>
            <w:r w:rsidRPr="006F1D89">
              <w:rPr>
                <w:rFonts w:ascii="仿宋" w:eastAsia="仿宋" w:hAnsi="仿宋" w:hint="eastAsia"/>
                <w:sz w:val="28"/>
                <w:szCs w:val="28"/>
              </w:rPr>
              <w:t xml:space="preserve">加强团员队伍建设，发挥团员的榜样性和示范性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sidRPr="006F1D89">
              <w:rPr>
                <w:rFonts w:ascii="仿宋" w:eastAsia="仿宋" w:hAnsi="仿宋" w:hint="eastAsia"/>
                <w:sz w:val="28"/>
                <w:szCs w:val="28"/>
              </w:rPr>
              <w:t>抓好团的队伍建设，发挥团员的榜样性和示范性，是团员队伍建设的重要工作，也是学校德育工作的重要方面，加强团组织建设，发挥团员的榜样性和示范性，一直是团队工作的重点。</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w:t>
            </w:r>
            <w:r w:rsidRPr="006F1D89">
              <w:rPr>
                <w:rFonts w:ascii="仿宋" w:eastAsia="仿宋" w:hAnsi="仿宋" w:hint="eastAsia"/>
                <w:sz w:val="28"/>
                <w:szCs w:val="28"/>
              </w:rPr>
              <w:t>充分利用团课广泛开展爱国主义教育，激发广大团员热爱党、热爱祖国、热爱社会主义的情感，引导和激励他们继承和弘扬革命光荣传统，明确历史使命，坚定社会主义信念。 树立服务他人、奉献社会的意识，使自己的言行有益于他人、有益于学校、有益于社会</w:t>
            </w:r>
            <w:r w:rsidR="006C0D8D">
              <w:rPr>
                <w:rFonts w:ascii="仿宋" w:eastAsia="仿宋" w:hAnsi="仿宋" w:hint="eastAsia"/>
                <w:sz w:val="28"/>
                <w:szCs w:val="28"/>
              </w:rPr>
              <w:t>。</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（3）</w:t>
            </w:r>
            <w:r w:rsidRPr="006F1D89">
              <w:rPr>
                <w:rFonts w:ascii="仿宋" w:eastAsia="仿宋" w:hAnsi="仿宋" w:hint="eastAsia"/>
                <w:sz w:val="28"/>
                <w:szCs w:val="28"/>
              </w:rPr>
              <w:t>加强团员的思想教育，提高团员队伍的整体素质。为此我们努力上好主题团课：①共青团的基本知识、 ② “怎样做一名合格的共青团员”、 ③习总书记系列重要讲话、④十九大报告等</w:t>
            </w:r>
            <w:r w:rsidR="006C0D8D">
              <w:rPr>
                <w:rFonts w:ascii="仿宋" w:eastAsia="仿宋" w:hAnsi="仿宋" w:hint="eastAsia"/>
                <w:sz w:val="28"/>
                <w:szCs w:val="28"/>
              </w:rPr>
              <w:t>。</w:t>
            </w:r>
          </w:p>
          <w:p w:rsid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（4）</w:t>
            </w:r>
            <w:r w:rsidRPr="006F1D89">
              <w:rPr>
                <w:rFonts w:ascii="仿宋" w:eastAsia="仿宋" w:hAnsi="仿宋" w:hint="eastAsia"/>
                <w:sz w:val="28"/>
                <w:szCs w:val="28"/>
              </w:rPr>
              <w:t>利用发展新团员的契机，进一步规范入团程序，严把入团关。同时强化示范带动，将发展团员与注册志愿者同步推进，推动全体团员注册成为志愿者；组织所有团员学习团队知识，提高团员对团组织的认识，提高团员的质量增加其吸引力。</w:t>
            </w:r>
          </w:p>
          <w:p w:rsidR="00005EE9" w:rsidRDefault="00005EE9" w:rsidP="00005EE9">
            <w:pPr>
              <w:pStyle w:val="a3"/>
              <w:spacing w:before="0" w:beforeAutospacing="0" w:after="0" w:afterAutospacing="0"/>
              <w:jc w:val="center"/>
              <w:rPr>
                <w:rFonts w:ascii="仿宋" w:eastAsia="仿宋" w:hAnsi="仿宋"/>
                <w:sz w:val="28"/>
                <w:szCs w:val="28"/>
              </w:rPr>
            </w:pPr>
            <w:r>
              <w:rPr>
                <w:rFonts w:ascii="仿宋" w:eastAsia="仿宋" w:hAnsi="仿宋"/>
                <w:noProof/>
                <w:sz w:val="28"/>
                <w:szCs w:val="28"/>
              </w:rPr>
              <mc:AlternateContent>
                <mc:Choice Requires="wps">
                  <w:drawing>
                    <wp:anchor distT="0" distB="0" distL="114300" distR="114300" simplePos="0" relativeHeight="251750400" behindDoc="0" locked="0" layoutInCell="1" allowOverlap="1" wp14:anchorId="686EAA34" wp14:editId="78847DCE">
                      <wp:simplePos x="0" y="0"/>
                      <wp:positionH relativeFrom="column">
                        <wp:posOffset>935990</wp:posOffset>
                      </wp:positionH>
                      <wp:positionV relativeFrom="paragraph">
                        <wp:posOffset>2304415</wp:posOffset>
                      </wp:positionV>
                      <wp:extent cx="3735705" cy="223520"/>
                      <wp:effectExtent l="0" t="0" r="0" b="5080"/>
                      <wp:wrapNone/>
                      <wp:docPr id="49"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5705" cy="223520"/>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学生参加课外活动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37" style="position:absolute;left:0;text-align:left;margin-left:73.7pt;margin-top:181.45pt;width:294.15pt;height:17.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学生参加课外活动</w:t>
                            </w:r>
                          </w:p>
                        </w:txbxContent>
                      </v:textbox>
                    </v:rect>
                  </w:pict>
                </mc:Fallback>
              </mc:AlternateContent>
            </w:r>
            <w:r>
              <w:rPr>
                <w:noProof/>
                <w:color w:val="0066CC"/>
              </w:rPr>
              <w:drawing>
                <wp:inline distT="0" distB="0" distL="0" distR="0" wp14:anchorId="0DDB3DC7" wp14:editId="2EDDAB06">
                  <wp:extent cx="3747732" cy="2467195"/>
                  <wp:effectExtent l="19050" t="0" r="5118" b="0"/>
                  <wp:docPr id="32" name="图片 19" descr="文件名：冯子豪 —热爱镜头的我.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文件名：冯子豪 —热爱镜头的我.jpg">
                            <a:hlinkClick r:id="rId30"/>
                          </pic:cNvPr>
                          <pic:cNvPicPr>
                            <a:picLocks noChangeAspect="1" noChangeArrowheads="1"/>
                          </pic:cNvPicPr>
                        </pic:nvPicPr>
                        <pic:blipFill>
                          <a:blip r:embed="rId31" cstate="print"/>
                          <a:srcRect/>
                          <a:stretch>
                            <a:fillRect/>
                          </a:stretch>
                        </pic:blipFill>
                        <pic:spPr bwMode="auto">
                          <a:xfrm>
                            <a:off x="0" y="0"/>
                            <a:ext cx="3748996" cy="2468027"/>
                          </a:xfrm>
                          <a:prstGeom prst="rect">
                            <a:avLst/>
                          </a:prstGeom>
                          <a:noFill/>
                          <a:ln w="9525">
                            <a:noFill/>
                            <a:miter lim="800000"/>
                            <a:headEnd/>
                            <a:tailEnd/>
                          </a:ln>
                        </pic:spPr>
                      </pic:pic>
                    </a:graphicData>
                  </a:graphic>
                </wp:inline>
              </w:drawing>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lastRenderedPageBreak/>
              <w:t>（5）</w:t>
            </w:r>
            <w:r w:rsidRPr="006F1D89">
              <w:rPr>
                <w:rFonts w:ascii="仿宋" w:eastAsia="仿宋" w:hAnsi="仿宋" w:hint="eastAsia"/>
                <w:sz w:val="28"/>
                <w:szCs w:val="28"/>
              </w:rPr>
              <w:t>形式多样的主题活动</w:t>
            </w:r>
            <w:r w:rsidR="006C0D8D">
              <w:rPr>
                <w:rFonts w:ascii="仿宋" w:eastAsia="仿宋" w:hAnsi="仿宋" w:hint="eastAsia"/>
                <w:sz w:val="28"/>
                <w:szCs w:val="28"/>
              </w:rPr>
              <w:t>：</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 xml:space="preserve">10月，“学习新时代精神、喜迎建国69周年”国庆板报评比活动；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10月至11月，入团积极分子培训（团课）、“庆国庆,聚班魂”拔河比赛；</w:t>
            </w:r>
          </w:p>
          <w:p w:rsid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2018年</w:t>
            </w:r>
            <w:r w:rsidRPr="006F1D89">
              <w:rPr>
                <w:rFonts w:ascii="仿宋" w:eastAsia="仿宋" w:hAnsi="仿宋" w:hint="eastAsia"/>
                <w:sz w:val="28"/>
                <w:szCs w:val="28"/>
              </w:rPr>
              <w:t>12月，组织学生志愿者参加2018阳江海陵岛环岛国际马拉松赛志愿者活动、入团积极分子入团考试、入团宣誓活动；　筹备2019元旦晚会。</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3月，开展了第三届寻找“最美南粤少年”活动；组织开展了校园爱心义卖活动，倡导学雷锋精神的口号，帮助他人，传播爱心；开展“传承</w:t>
            </w:r>
            <w:r w:rsidRPr="006F1D89">
              <w:rPr>
                <w:rFonts w:hint="eastAsia"/>
                <w:sz w:val="28"/>
                <w:szCs w:val="28"/>
              </w:rPr>
              <w:t>•</w:t>
            </w:r>
            <w:r w:rsidRPr="006F1D89">
              <w:rPr>
                <w:rFonts w:ascii="仿宋" w:eastAsia="仿宋" w:hAnsi="仿宋" w:hint="eastAsia"/>
                <w:sz w:val="28"/>
                <w:szCs w:val="28"/>
              </w:rPr>
              <w:t xml:space="preserve">2019清明祭英烈”主题宣传教育活动；组织学生志愿者参加市2019年义务植树活动。　　</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3月至5月，开展了为期两个月的校园文化艺术节、班际红歌合唱比赛、“青春心向党，建功新时代” 特别主题团日系列活动等；</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5月，“校园之星”评选活动（报送参加广东省技工院校“校园之星”夏令营）、“不忘初心，不负青春”主题演讲比赛等；</w:t>
            </w:r>
          </w:p>
          <w:p w:rsidR="006F1D89" w:rsidRPr="006F1D89" w:rsidRDefault="006F1D89" w:rsidP="004C1559">
            <w:pPr>
              <w:pStyle w:val="a3"/>
              <w:spacing w:before="0" w:beforeAutospacing="0" w:after="0" w:afterAutospacing="0"/>
              <w:ind w:firstLineChars="200" w:firstLine="560"/>
              <w:rPr>
                <w:rFonts w:ascii="仿宋" w:eastAsia="仿宋" w:hAnsi="仿宋"/>
                <w:sz w:val="28"/>
                <w:szCs w:val="28"/>
              </w:rPr>
            </w:pPr>
            <w:r>
              <w:rPr>
                <w:rFonts w:ascii="仿宋" w:eastAsia="仿宋" w:hAnsi="仿宋" w:hint="eastAsia"/>
                <w:sz w:val="28"/>
                <w:szCs w:val="28"/>
              </w:rPr>
              <w:t>2019年</w:t>
            </w:r>
            <w:r w:rsidRPr="006F1D89">
              <w:rPr>
                <w:rFonts w:ascii="仿宋" w:eastAsia="仿宋" w:hAnsi="仿宋" w:hint="eastAsia"/>
                <w:sz w:val="28"/>
                <w:szCs w:val="28"/>
              </w:rPr>
              <w:t>6月，社团趣味运动会；</w:t>
            </w:r>
          </w:p>
          <w:p w:rsidR="00DE7261" w:rsidRDefault="006F1D89" w:rsidP="004C1559">
            <w:pPr>
              <w:pStyle w:val="a3"/>
              <w:spacing w:before="0" w:beforeAutospacing="0" w:after="0" w:afterAutospacing="0"/>
              <w:ind w:firstLineChars="200" w:firstLine="560"/>
              <w:rPr>
                <w:rFonts w:ascii="仿宋" w:eastAsia="仿宋" w:hAnsi="仿宋"/>
                <w:sz w:val="28"/>
                <w:szCs w:val="28"/>
              </w:rPr>
            </w:pPr>
            <w:r w:rsidRPr="006F1D89">
              <w:rPr>
                <w:rFonts w:ascii="仿宋" w:eastAsia="仿宋" w:hAnsi="仿宋" w:hint="eastAsia"/>
                <w:sz w:val="28"/>
                <w:szCs w:val="28"/>
              </w:rPr>
              <w:t>活动的有序开展，能增强团组织的生命力和凝聚力，提高学生对团组织的认可度，为广大学生团员提供了展示自己的舞台。</w:t>
            </w:r>
            <w:r w:rsidR="00024AAC">
              <w:rPr>
                <w:rFonts w:ascii="仿宋" w:eastAsia="仿宋" w:hAnsi="仿宋" w:hint="eastAsia"/>
                <w:sz w:val="28"/>
                <w:szCs w:val="28"/>
              </w:rPr>
              <w:t>学校</w:t>
            </w:r>
            <w:r w:rsidRPr="006F1D89">
              <w:rPr>
                <w:rFonts w:ascii="仿宋" w:eastAsia="仿宋" w:hAnsi="仿宋" w:hint="eastAsia"/>
                <w:sz w:val="28"/>
                <w:szCs w:val="28"/>
              </w:rPr>
              <w:t>团委紧紧围绕学校中心工作有序的开展系列教育活动，有力地推动了学校的整体工作。</w:t>
            </w:r>
          </w:p>
          <w:p w:rsidR="00973499" w:rsidRPr="00DA76FB" w:rsidRDefault="00973499" w:rsidP="002A2520">
            <w:pPr>
              <w:pStyle w:val="a3"/>
              <w:rPr>
                <w:rFonts w:ascii="仿宋" w:eastAsia="仿宋" w:hAnsi="仿宋"/>
              </w:rPr>
            </w:pPr>
          </w:p>
        </w:tc>
      </w:tr>
    </w:tbl>
    <w:bookmarkStart w:id="24" w:name="_Toc35512543"/>
    <w:p w:rsidR="00D535DE" w:rsidRPr="00B04C27" w:rsidRDefault="00A121AB" w:rsidP="0010149E">
      <w:pPr>
        <w:pStyle w:val="2"/>
        <w:ind w:firstLine="562"/>
      </w:pPr>
      <w:r>
        <w:rPr>
          <w:noProof/>
          <w:color w:val="0393DB"/>
        </w:rPr>
        <w:lastRenderedPageBreak/>
        <mc:AlternateContent>
          <mc:Choice Requires="wps">
            <w:drawing>
              <wp:anchor distT="0" distB="0" distL="114300" distR="114300" simplePos="0" relativeHeight="251695104" behindDoc="0" locked="0" layoutInCell="1" allowOverlap="1" wp14:anchorId="08F6D3B5" wp14:editId="00248805">
                <wp:simplePos x="0" y="0"/>
                <wp:positionH relativeFrom="column">
                  <wp:posOffset>37465</wp:posOffset>
                </wp:positionH>
                <wp:positionV relativeFrom="paragraph">
                  <wp:posOffset>331470</wp:posOffset>
                </wp:positionV>
                <wp:extent cx="5537200" cy="28575"/>
                <wp:effectExtent l="8255" t="5080" r="7620" b="13970"/>
                <wp:wrapNone/>
                <wp:docPr id="4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A1C463" id="AutoShape 44" o:spid="_x0000_s1026" type="#_x0000_t32" style="position:absolute;left:0;text-align:left;margin-left:2.95pt;margin-top:26.1pt;width:436pt;height:2.2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" strokecolor="#00a4de" strokeweight=".25pt">
                <v:shadow color="#243f60 [1604]" opacity=".5" offset="1pt"/>
              </v:shape>
            </w:pict>
          </mc:Fallback>
        </mc:AlternateContent>
      </w:r>
      <w:r w:rsidR="00293570" w:rsidRPr="00C826BB">
        <w:rPr>
          <w:rFonts w:hint="eastAsia"/>
          <w:color w:val="0393DB"/>
        </w:rPr>
        <w:t>3.6</w:t>
      </w:r>
      <w:r w:rsidR="00293570" w:rsidRPr="00C826BB">
        <w:rPr>
          <w:rFonts w:hint="eastAsia"/>
          <w:color w:val="0393DB"/>
        </w:rPr>
        <w:t>党建情况</w:t>
      </w:r>
      <w:bookmarkEnd w:id="24"/>
      <w:r w:rsidR="00403573">
        <w:rPr>
          <w:rFonts w:hint="eastAsia"/>
        </w:rPr>
        <w:t xml:space="preserve"> </w:t>
      </w:r>
    </w:p>
    <w:p w:rsidR="004406C6" w:rsidRDefault="00EE5542" w:rsidP="008D1C91">
      <w:pPr>
        <w:ind w:firstLine="600"/>
        <w:rPr>
          <w:rFonts w:ascii="仿宋" w:eastAsia="仿宋" w:hAnsi="仿宋" w:cs="Times New Roman"/>
          <w:sz w:val="28"/>
          <w:szCs w:val="28"/>
        </w:rPr>
      </w:pPr>
      <w:r>
        <w:rPr>
          <w:rFonts w:ascii="仿宋" w:eastAsia="仿宋" w:hAnsi="仿宋" w:cs="Times New Roman" w:hint="eastAsia"/>
          <w:sz w:val="28"/>
          <w:szCs w:val="28"/>
        </w:rPr>
        <w:t>2018</w:t>
      </w:r>
      <w:r w:rsidR="008D1C91" w:rsidRPr="008D1C91">
        <w:rPr>
          <w:rFonts w:ascii="仿宋" w:eastAsia="仿宋" w:hAnsi="仿宋" w:cs="Times New Roman" w:hint="eastAsia"/>
          <w:sz w:val="28"/>
          <w:szCs w:val="28"/>
        </w:rPr>
        <w:t>年，</w:t>
      </w:r>
      <w:r w:rsidR="001D4678">
        <w:rPr>
          <w:rFonts w:ascii="仿宋" w:eastAsia="仿宋" w:hAnsi="仿宋" w:cs="Times New Roman" w:hint="eastAsia"/>
          <w:sz w:val="28"/>
          <w:szCs w:val="28"/>
        </w:rPr>
        <w:t>在</w:t>
      </w:r>
      <w:r w:rsidR="004406C6" w:rsidRPr="004406C6">
        <w:rPr>
          <w:rFonts w:ascii="仿宋" w:eastAsia="仿宋" w:hAnsi="仿宋" w:cs="Times New Roman" w:hint="eastAsia"/>
          <w:sz w:val="28"/>
          <w:szCs w:val="28"/>
        </w:rPr>
        <w:t>学校党总支领导班子的正确领导下，认真贯彻落实党的十九大精神和习近平新时代中国特色社会主义思想，牢固树立“四个意识”，坚定“四个自信”，坚决做到“两个维护”，紧密围绕学校党政中心工作，当好参谋，做好助手，以求真务实作风把党中央决策部署贯彻落到实处，较好地完成了年度各项工作任务，取得了实实在在的工作成效。</w:t>
      </w:r>
    </w:p>
    <w:p w:rsidR="004406C6" w:rsidRDefault="002A2520" w:rsidP="008D1C91">
      <w:pPr>
        <w:ind w:firstLine="600"/>
        <w:rPr>
          <w:rFonts w:ascii="仿宋" w:eastAsia="仿宋" w:hAnsi="仿宋"/>
          <w:sz w:val="28"/>
          <w:szCs w:val="28"/>
        </w:rPr>
      </w:pPr>
      <w:r w:rsidRPr="002757E4">
        <w:rPr>
          <w:rFonts w:ascii="仿宋" w:eastAsia="仿宋" w:hAnsi="仿宋" w:hint="eastAsia"/>
          <w:sz w:val="28"/>
          <w:szCs w:val="28"/>
        </w:rPr>
        <w:t>学校积极进行基层</w:t>
      </w:r>
      <w:r>
        <w:rPr>
          <w:rFonts w:ascii="仿宋" w:eastAsia="仿宋" w:hAnsi="仿宋" w:hint="eastAsia"/>
          <w:sz w:val="28"/>
          <w:szCs w:val="28"/>
        </w:rPr>
        <w:t>党</w:t>
      </w:r>
      <w:r w:rsidRPr="002757E4">
        <w:rPr>
          <w:rFonts w:ascii="仿宋" w:eastAsia="仿宋" w:hAnsi="仿宋" w:hint="eastAsia"/>
          <w:sz w:val="28"/>
          <w:szCs w:val="28"/>
        </w:rPr>
        <w:t>组织建设，固本强基，重点推进服务型党组织建设，围绕学校中心开展工作，发挥基层党组织的战斗堡垒作用，每个支部制订工作方案，结合学校中心工作突出各自项目建设，形成“围绕中心抓党建，抓好党建促发展”的良好局面。</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1.</w:t>
      </w:r>
      <w:r w:rsidR="008D1C91" w:rsidRPr="004C1559">
        <w:rPr>
          <w:rFonts w:ascii="仿宋" w:eastAsia="仿宋" w:hAnsi="仿宋" w:cs="Times New Roman" w:hint="eastAsia"/>
          <w:b/>
          <w:sz w:val="28"/>
          <w:szCs w:val="28"/>
        </w:rPr>
        <w:t>落实工作部署，认真谋划学校党建工作计划及责任分解</w:t>
      </w:r>
    </w:p>
    <w:p w:rsidR="008D1C91" w:rsidRPr="008D1C91" w:rsidRDefault="008D1C91" w:rsidP="008D1C91">
      <w:pPr>
        <w:ind w:firstLine="600"/>
        <w:rPr>
          <w:rFonts w:ascii="仿宋" w:eastAsia="仿宋" w:hAnsi="仿宋" w:cs="Times New Roman"/>
          <w:sz w:val="28"/>
          <w:szCs w:val="28"/>
        </w:rPr>
      </w:pPr>
      <w:r w:rsidRPr="008D1C91">
        <w:rPr>
          <w:rFonts w:ascii="仿宋" w:eastAsia="仿宋" w:hAnsi="仿宋" w:cs="Times New Roman" w:hint="eastAsia"/>
          <w:sz w:val="28"/>
          <w:szCs w:val="28"/>
        </w:rPr>
        <w:t>按照党中央“从严治党”的要求，结合学校党总支加强党建工作规范化的工作部署，学校党办认真制定和印发了《阳江市第一职业技术学校2018年党建工作计划》、《阳江市第一职业技术学校党总支中心组2018年理论学习计划》、《阳江市第一职业技术学校2018年纪检监察工作计划》，对党建工作要点进行责任分解，认真细化党建工作要点的推进、落实和督查工作，强化学校党总支推进全面从严治党“八项要求”的责任和力度，不断压实学校党建工作的主体责任，为学校党建顺利开展提供了保障。</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2.</w:t>
      </w:r>
      <w:r w:rsidR="008D1C91" w:rsidRPr="004C1559">
        <w:rPr>
          <w:rFonts w:ascii="仿宋" w:eastAsia="仿宋" w:hAnsi="仿宋" w:cs="Times New Roman" w:hint="eastAsia"/>
          <w:b/>
          <w:sz w:val="28"/>
          <w:szCs w:val="28"/>
        </w:rPr>
        <w:t>压实部门责任，做好学习宣传贯彻十九大精神和习近平新时代中国特色社会主义思想</w:t>
      </w:r>
    </w:p>
    <w:p w:rsidR="001D4678" w:rsidRDefault="008D1C91" w:rsidP="008D1C91">
      <w:pPr>
        <w:ind w:firstLine="600"/>
        <w:rPr>
          <w:rFonts w:ascii="仿宋" w:eastAsia="仿宋" w:hAnsi="仿宋" w:cs="Times New Roman"/>
          <w:sz w:val="28"/>
          <w:szCs w:val="28"/>
        </w:rPr>
      </w:pPr>
      <w:r w:rsidRPr="008D1C91">
        <w:rPr>
          <w:rFonts w:ascii="仿宋" w:eastAsia="仿宋" w:hAnsi="仿宋" w:cs="Times New Roman" w:hint="eastAsia"/>
          <w:sz w:val="28"/>
          <w:szCs w:val="28"/>
        </w:rPr>
        <w:t>按照市委和上级党委的工作部署，学校党办积极牵头抓好学校党员干部宣传学习党的路线、方针、政策和政治理论学习。一是协助领导班子</w:t>
      </w:r>
      <w:r w:rsidRPr="008D1C91">
        <w:rPr>
          <w:rFonts w:ascii="仿宋" w:eastAsia="仿宋" w:hAnsi="仿宋" w:cs="Times New Roman" w:hint="eastAsia"/>
          <w:sz w:val="28"/>
          <w:szCs w:val="28"/>
        </w:rPr>
        <w:lastRenderedPageBreak/>
        <w:t>及时组织党员干部收听收看和学习宣传贯彻落实十九大精神、习近平总书记在参加十三届全国人大一次会议广东代表团审议时重要讲话精神、习近平总书记在纪念马克思诞辰200周年大会上的重要讲话精神 、习近平总书记视察广东重要讲话精神、习近平总书记在庆祝改革开放40周年大会上的讲话精神。二是协助做好党总支中心组理论学习，全年共进行8个专题学习，提高了领导班子政治理论水平，努力将学习贯彻习近平新时代中国特色社会主义思想，往深里走、往心里走，往实里走。</w:t>
      </w:r>
    </w:p>
    <w:p w:rsidR="008D1C91" w:rsidRPr="008D1C91" w:rsidRDefault="004C1559" w:rsidP="008D1C91">
      <w:pPr>
        <w:ind w:firstLine="600"/>
        <w:rPr>
          <w:rFonts w:ascii="仿宋" w:eastAsia="仿宋" w:hAnsi="仿宋" w:cs="Times New Roman"/>
          <w:sz w:val="28"/>
          <w:szCs w:val="28"/>
        </w:rPr>
      </w:pPr>
      <w:r w:rsidRPr="004C1559">
        <w:rPr>
          <w:rFonts w:ascii="仿宋" w:eastAsia="仿宋" w:hAnsi="仿宋" w:cs="Times New Roman" w:hint="eastAsia"/>
          <w:b/>
          <w:sz w:val="28"/>
          <w:szCs w:val="28"/>
        </w:rPr>
        <w:t>3.</w:t>
      </w:r>
      <w:r w:rsidR="008D1C91" w:rsidRPr="004C1559">
        <w:rPr>
          <w:rFonts w:ascii="仿宋" w:eastAsia="仿宋" w:hAnsi="仿宋" w:cs="Times New Roman" w:hint="eastAsia"/>
          <w:b/>
          <w:sz w:val="28"/>
          <w:szCs w:val="28"/>
        </w:rPr>
        <w:t>加强组织协调，开展好主题教育活动和全面推进党组织规范化建设</w:t>
      </w:r>
    </w:p>
    <w:p w:rsidR="008D1C91" w:rsidRPr="008D1C91" w:rsidRDefault="008D1C91" w:rsidP="001D4678">
      <w:pPr>
        <w:ind w:firstLine="600"/>
        <w:rPr>
          <w:rFonts w:ascii="仿宋" w:eastAsia="仿宋" w:hAnsi="仿宋" w:cs="Times New Roman"/>
          <w:sz w:val="28"/>
          <w:szCs w:val="28"/>
        </w:rPr>
      </w:pPr>
      <w:r w:rsidRPr="008D1C91">
        <w:rPr>
          <w:rFonts w:ascii="仿宋" w:eastAsia="仿宋" w:hAnsi="仿宋" w:cs="Times New Roman" w:hint="eastAsia"/>
          <w:sz w:val="28"/>
          <w:szCs w:val="28"/>
        </w:rPr>
        <w:t>一是夯实党建工作基础。根据《阳江市加强党的基层组织建设三年行动实施意见（2018-2020年）》文件精神，学校党办紧紧围绕支部工作目标化、支部管理制度化、支部生活常态化、支部活动阵地化、支部考核绩效化开展工作，特别是在“三会一课”和民主评议党员方面加强组织、督查，党办为此设计印制了一批党总支、党支部、党小组和党员会议学习记录本，使各党支部“三会一课”开展正常化。二是加强对各党支部党建工作的指导。通过印制和学校党建微信群，及时发送党建理论学习、活动要求和业务知识，帮助各党支部党务人员提高业务水平，有效提高工作效率和质量。</w:t>
      </w:r>
    </w:p>
    <w:bookmarkStart w:id="25" w:name="_Toc35512544"/>
    <w:p w:rsidR="00F301BF" w:rsidRPr="00E223DC" w:rsidRDefault="00076DE4" w:rsidP="001B3E49">
      <w:pPr>
        <w:pStyle w:val="2"/>
        <w:ind w:firstLine="562"/>
        <w:rPr>
          <w:color w:val="0393DB"/>
        </w:rPr>
      </w:pPr>
      <w:r w:rsidRPr="001B3E49">
        <w:rPr>
          <w:noProof/>
          <w:color w:val="0393DB"/>
        </w:rPr>
        <mc:AlternateContent>
          <mc:Choice Requires="wps">
            <w:drawing>
              <wp:anchor distT="0" distB="0" distL="114300" distR="114300" simplePos="0" relativeHeight="251764736" behindDoc="0" locked="0" layoutInCell="1" allowOverlap="1" wp14:anchorId="1482E350" wp14:editId="7C573014">
                <wp:simplePos x="0" y="0"/>
                <wp:positionH relativeFrom="column">
                  <wp:posOffset>125730</wp:posOffset>
                </wp:positionH>
                <wp:positionV relativeFrom="paragraph">
                  <wp:posOffset>320040</wp:posOffset>
                </wp:positionV>
                <wp:extent cx="5537200" cy="28575"/>
                <wp:effectExtent l="0" t="0" r="25400" b="28575"/>
                <wp:wrapNone/>
                <wp:docPr id="3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left:0;text-align:left;margin-left:9.9pt;margin-top:25.2pt;width:436pt;height:2.2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tSeyQ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" strokecolor="#00a4de" strokeweight=".25pt">
                <v:shadow color="#243f60 [1604]" opacity=".5" offset="1pt"/>
              </v:shape>
            </w:pict>
          </mc:Fallback>
        </mc:AlternateContent>
      </w:r>
      <w:r w:rsidR="00114F15" w:rsidRPr="00E223DC">
        <w:rPr>
          <w:rFonts w:hint="eastAsia"/>
          <w:color w:val="0393DB"/>
        </w:rPr>
        <w:t>案例：</w:t>
      </w:r>
      <w:r w:rsidR="00DD7012">
        <w:rPr>
          <w:rFonts w:hint="eastAsia"/>
          <w:color w:val="0393DB"/>
        </w:rPr>
        <w:t>红歌献党诉衷情</w:t>
      </w:r>
      <w:bookmarkEnd w:id="25"/>
    </w:p>
    <w:p w:rsidR="007740D4" w:rsidRPr="004C1559" w:rsidRDefault="007740D4"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艰苦奋斗铸伟业、壮志凌云谱新篇。</w:t>
      </w:r>
      <w:r w:rsidR="00DD7012" w:rsidRPr="004C1559">
        <w:rPr>
          <w:rFonts w:ascii="仿宋" w:eastAsia="仿宋" w:hAnsi="仿宋" w:cs="Times New Roman" w:hint="eastAsia"/>
          <w:sz w:val="28"/>
          <w:szCs w:val="28"/>
        </w:rPr>
        <w:t>阳江市第一职业技术学校</w:t>
      </w:r>
      <w:r w:rsidRPr="004C1559">
        <w:rPr>
          <w:rFonts w:ascii="仿宋" w:eastAsia="仿宋" w:hAnsi="仿宋" w:cs="Times New Roman" w:hint="eastAsia"/>
          <w:sz w:val="28"/>
          <w:szCs w:val="28"/>
        </w:rPr>
        <w:t>庆祝中国共产党成立9</w:t>
      </w:r>
      <w:r w:rsidR="00DD7012" w:rsidRPr="004C1559">
        <w:rPr>
          <w:rFonts w:ascii="仿宋" w:eastAsia="仿宋" w:hAnsi="仿宋" w:cs="Times New Roman" w:hint="eastAsia"/>
          <w:sz w:val="28"/>
          <w:szCs w:val="28"/>
        </w:rPr>
        <w:t>8</w:t>
      </w:r>
      <w:r w:rsidRPr="004C1559">
        <w:rPr>
          <w:rFonts w:ascii="仿宋" w:eastAsia="仿宋" w:hAnsi="仿宋" w:cs="Times New Roman" w:hint="eastAsia"/>
          <w:sz w:val="28"/>
          <w:szCs w:val="28"/>
        </w:rPr>
        <w:t>周年红歌合唱比赛隆重举行。</w:t>
      </w:r>
    </w:p>
    <w:p w:rsidR="00DD7012" w:rsidRPr="004C1559" w:rsidRDefault="00DD7012"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着装统一、从容自信、雄壮激昂……校体育馆广场热潮涌动，师生</w:t>
      </w:r>
      <w:r w:rsidRPr="004C1559">
        <w:rPr>
          <w:rFonts w:ascii="仿宋" w:eastAsia="仿宋" w:hAnsi="仿宋" w:cs="Times New Roman" w:hint="eastAsia"/>
          <w:sz w:val="28"/>
          <w:szCs w:val="28"/>
        </w:rPr>
        <w:lastRenderedPageBreak/>
        <w:t>参赛队伍表现绝伦。他们纵情高唱,讴歌中国共产党领导全国各族人民进行革命、建设和改革取得的辉煌成就。《共筑中国梦》、《四季的问候》、《凤凰花开的路口》、《团结就是力量》等立意鲜明、催人上进的歌曲, 表达了热爱党、忠于党的理想与信念。</w:t>
      </w:r>
    </w:p>
    <w:p w:rsidR="00DD7012" w:rsidRDefault="00DD7012" w:rsidP="00DD7012">
      <w:pPr>
        <w:spacing w:line="360" w:lineRule="auto"/>
        <w:ind w:firstLineChars="200" w:firstLine="560"/>
        <w:rPr>
          <w:rFonts w:asciiTheme="minorEastAsia" w:hAnsiTheme="minorEastAsia"/>
          <w:sz w:val="24"/>
          <w:szCs w:val="24"/>
        </w:rPr>
      </w:pPr>
      <w:r>
        <w:rPr>
          <w:rFonts w:ascii="仿宋" w:eastAsia="仿宋" w:hAnsi="仿宋"/>
          <w:noProof/>
          <w:sz w:val="28"/>
          <w:szCs w:val="28"/>
        </w:rPr>
        <mc:AlternateContent>
          <mc:Choice Requires="wps">
            <w:drawing>
              <wp:anchor distT="0" distB="0" distL="114300" distR="114300" simplePos="0" relativeHeight="251717632" behindDoc="0" locked="0" layoutInCell="1" allowOverlap="1" wp14:anchorId="37DC6A6E" wp14:editId="1DEBD0E9">
                <wp:simplePos x="0" y="0"/>
                <wp:positionH relativeFrom="column">
                  <wp:posOffset>354791</wp:posOffset>
                </wp:positionH>
                <wp:positionV relativeFrom="paragraph">
                  <wp:posOffset>1674421</wp:posOffset>
                </wp:positionV>
                <wp:extent cx="3930139" cy="213756"/>
                <wp:effectExtent l="0" t="0" r="0" b="0"/>
                <wp:wrapNone/>
                <wp:docPr id="37"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139"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红歌献党，忠于理想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38" style="position:absolute;left:0;text-align:left;margin-left:27.95pt;margin-top:131.85pt;width:309.45pt;height:16.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Pr>
                          <w:rFonts w:ascii="仿宋" w:eastAsia="仿宋" w:hAnsi="仿宋" w:hint="eastAsia"/>
                          <w:color w:val="FFFFFF" w:themeColor="background1"/>
                          <w:szCs w:val="21"/>
                        </w:rPr>
                        <w:t>红</w:t>
                      </w:r>
                      <w:proofErr w:type="gramStart"/>
                      <w:r>
                        <w:rPr>
                          <w:rFonts w:ascii="仿宋" w:eastAsia="仿宋" w:hAnsi="仿宋" w:hint="eastAsia"/>
                          <w:color w:val="FFFFFF" w:themeColor="background1"/>
                          <w:szCs w:val="21"/>
                        </w:rPr>
                        <w:t>歌献党</w:t>
                      </w:r>
                      <w:proofErr w:type="gramEnd"/>
                      <w:r>
                        <w:rPr>
                          <w:rFonts w:ascii="仿宋" w:eastAsia="仿宋" w:hAnsi="仿宋" w:hint="eastAsia"/>
                          <w:color w:val="FFFFFF" w:themeColor="background1"/>
                          <w:szCs w:val="21"/>
                        </w:rPr>
                        <w:t>，忠于理想</w:t>
                      </w:r>
                    </w:p>
                  </w:txbxContent>
                </v:textbox>
              </v:rect>
            </w:pict>
          </mc:Fallback>
        </mc:AlternateContent>
      </w:r>
      <w:r>
        <w:rPr>
          <w:rFonts w:asciiTheme="minorEastAsia" w:hAnsiTheme="minorEastAsia" w:hint="eastAsia"/>
          <w:noProof/>
          <w:sz w:val="24"/>
          <w:szCs w:val="24"/>
        </w:rPr>
        <w:drawing>
          <wp:inline distT="0" distB="0" distL="0" distR="0" wp14:anchorId="7ABA310A" wp14:editId="53F847E4">
            <wp:extent cx="3930732" cy="180505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宏哥献党.jpg"/>
                    <pic:cNvPicPr/>
                  </pic:nvPicPr>
                  <pic:blipFill rotWithShape="1">
                    <a:blip r:embed="rId32" cstate="print">
                      <a:extLst>
                        <a:ext uri="{28A0092B-C50C-407E-A947-70E740481C1C}">
                          <a14:useLocalDpi xmlns:a14="http://schemas.microsoft.com/office/drawing/2010/main" val="0"/>
                        </a:ext>
                      </a:extLst>
                    </a:blip>
                    <a:srcRect t="31635" b="47963"/>
                    <a:stretch/>
                  </pic:blipFill>
                  <pic:spPr bwMode="auto">
                    <a:xfrm>
                      <a:off x="0" y="0"/>
                      <a:ext cx="3937635" cy="1808220"/>
                    </a:xfrm>
                    <a:prstGeom prst="rect">
                      <a:avLst/>
                    </a:prstGeom>
                    <a:ln>
                      <a:noFill/>
                    </a:ln>
                    <a:extLst>
                      <a:ext uri="{53640926-AAD7-44D8-BBD7-CCE9431645EC}">
                        <a14:shadowObscured xmlns:a14="http://schemas.microsoft.com/office/drawing/2010/main"/>
                      </a:ext>
                    </a:extLst>
                  </pic:spPr>
                </pic:pic>
              </a:graphicData>
            </a:graphic>
          </wp:inline>
        </w:drawing>
      </w:r>
    </w:p>
    <w:p w:rsidR="00F301BF" w:rsidRPr="00114F15" w:rsidRDefault="00F301BF" w:rsidP="00A637E8">
      <w:pPr>
        <w:rPr>
          <w:rFonts w:ascii="仿宋" w:eastAsia="仿宋" w:hAnsi="仿宋"/>
          <w:sz w:val="28"/>
          <w:szCs w:val="28"/>
        </w:rPr>
      </w:pPr>
    </w:p>
    <w:p w:rsidR="00F27030" w:rsidRPr="008204FE" w:rsidRDefault="00F27030" w:rsidP="008204FE">
      <w:pPr>
        <w:pStyle w:val="1"/>
        <w:ind w:firstLine="562"/>
        <w:rPr>
          <w:color w:val="0393DB"/>
        </w:rPr>
      </w:pPr>
      <w:bookmarkStart w:id="26" w:name="_Toc35512545"/>
      <w:r w:rsidRPr="008204FE">
        <w:rPr>
          <w:rFonts w:hint="eastAsia"/>
          <w:color w:val="0393DB"/>
        </w:rPr>
        <w:t>4.</w:t>
      </w:r>
      <w:r w:rsidRPr="008204FE">
        <w:rPr>
          <w:rFonts w:hint="eastAsia"/>
          <w:color w:val="0393DB"/>
        </w:rPr>
        <w:t>校企合作</w:t>
      </w:r>
      <w:bookmarkEnd w:id="26"/>
    </w:p>
    <w:p w:rsidR="00F27030" w:rsidRPr="008204FE" w:rsidRDefault="00F27030" w:rsidP="0010149E">
      <w:pPr>
        <w:pStyle w:val="2"/>
        <w:ind w:firstLine="562"/>
        <w:rPr>
          <w:color w:val="0393DB"/>
        </w:rPr>
      </w:pPr>
      <w:bookmarkStart w:id="27" w:name="_Toc35512546"/>
      <w:r w:rsidRPr="008204FE">
        <w:rPr>
          <w:color w:val="0393DB"/>
        </w:rPr>
        <w:t>4.1</w:t>
      </w:r>
      <w:r w:rsidRPr="008204FE">
        <w:rPr>
          <w:color w:val="0393DB"/>
        </w:rPr>
        <w:t>校企合作</w:t>
      </w:r>
      <w:r w:rsidR="009015F7">
        <w:rPr>
          <w:rFonts w:hint="eastAsia"/>
          <w:color w:val="0393DB"/>
        </w:rPr>
        <w:t>项目</w:t>
      </w:r>
      <w:bookmarkEnd w:id="27"/>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贯彻落实“坚持面向市场、服务发展、促进就业的办学方向，推进产教融合、校企合作”的指示精神，紧紧围绕学校年度校企合作与实习就业工作重点任务，以开展“一系一特色，一专业一名企”的建设工程为出发点，以“引名企进校、搭建共享平台、全程化就业指导、优化合作项目”四大举措，积极推行“校企精准对接、精准育人”模式，促进学生优质就业，服务地方经济建设，扎实完成了校企合作与实习就业工作的既定目标，取得了良好的成效</w:t>
      </w:r>
      <w:r w:rsidR="001D4678" w:rsidRPr="004C1559">
        <w:rPr>
          <w:rFonts w:ascii="仿宋" w:eastAsia="仿宋" w:hAnsi="仿宋" w:cs="Times New Roman" w:hint="eastAsia"/>
          <w:sz w:val="28"/>
          <w:szCs w:val="28"/>
        </w:rPr>
        <w:t>。</w:t>
      </w:r>
    </w:p>
    <w:p w:rsidR="009015F7" w:rsidRPr="00A351EA" w:rsidRDefault="00A351EA" w:rsidP="004C1559">
      <w:pPr>
        <w:ind w:firstLine="600"/>
        <w:rPr>
          <w:rFonts w:ascii="仿宋" w:eastAsia="仿宋" w:hAnsi="仿宋" w:cs="Times New Roman"/>
          <w:b/>
          <w:sz w:val="28"/>
          <w:szCs w:val="28"/>
        </w:rPr>
      </w:pPr>
      <w:r w:rsidRPr="00A351EA">
        <w:rPr>
          <w:rFonts w:ascii="仿宋" w:eastAsia="仿宋" w:hAnsi="仿宋" w:cs="Times New Roman" w:hint="eastAsia"/>
          <w:b/>
          <w:sz w:val="28"/>
          <w:szCs w:val="28"/>
        </w:rPr>
        <w:t>1.</w:t>
      </w:r>
      <w:r w:rsidR="009015F7" w:rsidRPr="00A351EA">
        <w:rPr>
          <w:rFonts w:ascii="仿宋" w:eastAsia="仿宋" w:hAnsi="仿宋" w:cs="Times New Roman" w:hint="eastAsia"/>
          <w:b/>
          <w:sz w:val="28"/>
          <w:szCs w:val="28"/>
        </w:rPr>
        <w:t>完善“一系一特色，一专业一品牌”工程</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七大专业系部继续完善“一系一特色，一专业一品牌”的建设活动。各系部按照专业特点，积极探索更深层次的品牌创建活动。如汽车工程系汽车专业增加了日资企业的佛山矢崎汽车配件公司，该公司扶持捐赠新能源汽车实训设备，在学校建设汽车新能源实训室；商务专业增加广东金众科技公司实习基地，并在商务专业开设金融类银行行业方向 知识的学习和教学；机电工程系机电专业增加海尔集团滚筒洗衣机公司，信息技术系的计算机专业和网络专业增加了上市公司的中山联合光电科技有限公司等等。</w:t>
      </w:r>
    </w:p>
    <w:p w:rsidR="009015F7" w:rsidRPr="00A351EA" w:rsidRDefault="00A351EA" w:rsidP="004C1559">
      <w:pPr>
        <w:ind w:firstLine="600"/>
        <w:rPr>
          <w:rFonts w:ascii="仿宋" w:eastAsia="仿宋" w:hAnsi="仿宋" w:cs="Times New Roman"/>
          <w:b/>
          <w:sz w:val="28"/>
          <w:szCs w:val="28"/>
        </w:rPr>
      </w:pPr>
      <w:r w:rsidRPr="00A351EA">
        <w:rPr>
          <w:rFonts w:ascii="仿宋" w:eastAsia="仿宋" w:hAnsi="仿宋" w:cs="Times New Roman" w:hint="eastAsia"/>
          <w:b/>
          <w:sz w:val="28"/>
          <w:szCs w:val="28"/>
        </w:rPr>
        <w:t>2.</w:t>
      </w:r>
      <w:r w:rsidR="009015F7" w:rsidRPr="00A351EA">
        <w:rPr>
          <w:rFonts w:ascii="仿宋" w:eastAsia="仿宋" w:hAnsi="仿宋" w:cs="Times New Roman" w:hint="eastAsia"/>
          <w:b/>
          <w:sz w:val="28"/>
          <w:szCs w:val="28"/>
        </w:rPr>
        <w:t>扩大订单班招生规模，提升学校办学质量</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w:t>
      </w:r>
      <w:r w:rsidRPr="004C1559">
        <w:rPr>
          <w:rFonts w:ascii="仿宋" w:eastAsia="仿宋" w:hAnsi="仿宋" w:cs="Times New Roman"/>
          <w:sz w:val="28"/>
          <w:szCs w:val="28"/>
        </w:rPr>
        <w:t>依托行业</w:t>
      </w:r>
      <w:r w:rsidRPr="004C1559">
        <w:rPr>
          <w:rFonts w:ascii="仿宋" w:eastAsia="仿宋" w:hAnsi="仿宋" w:cs="Times New Roman" w:hint="eastAsia"/>
          <w:sz w:val="28"/>
          <w:szCs w:val="28"/>
        </w:rPr>
        <w:t>企业</w:t>
      </w:r>
      <w:r w:rsidRPr="004C1559">
        <w:rPr>
          <w:rFonts w:ascii="仿宋" w:eastAsia="仿宋" w:hAnsi="仿宋" w:cs="Times New Roman"/>
          <w:sz w:val="28"/>
          <w:szCs w:val="28"/>
        </w:rPr>
        <w:t>需求，利用企业资源，以企业需求为主导，以校企双</w:t>
      </w:r>
      <w:r w:rsidRPr="004C1559">
        <w:rPr>
          <w:rFonts w:ascii="仿宋" w:eastAsia="仿宋" w:hAnsi="仿宋" w:cs="Times New Roman" w:hint="eastAsia"/>
          <w:sz w:val="28"/>
          <w:szCs w:val="28"/>
        </w:rPr>
        <w:t>制</w:t>
      </w:r>
      <w:r w:rsidRPr="004C1559">
        <w:rPr>
          <w:rFonts w:ascii="仿宋" w:eastAsia="仿宋" w:hAnsi="仿宋" w:cs="Times New Roman"/>
          <w:sz w:val="28"/>
          <w:szCs w:val="28"/>
        </w:rPr>
        <w:t>共同培养为主线，</w:t>
      </w:r>
      <w:r w:rsidRPr="004C1559">
        <w:rPr>
          <w:rFonts w:ascii="仿宋" w:eastAsia="仿宋" w:hAnsi="仿宋" w:cs="Times New Roman" w:hint="eastAsia"/>
          <w:sz w:val="28"/>
          <w:szCs w:val="28"/>
        </w:rPr>
        <w:t>在上一年度已经开设了“海信”网络及计算机专业订单班的基础上，今年秋季，又开设了广东“海信”电子班。“定向”</w:t>
      </w:r>
      <w:r w:rsidRPr="004C1559">
        <w:rPr>
          <w:rFonts w:ascii="仿宋" w:eastAsia="仿宋" w:hAnsi="仿宋" w:cs="Times New Roman"/>
          <w:sz w:val="28"/>
          <w:szCs w:val="28"/>
        </w:rPr>
        <w:t>培养模式已成为</w:t>
      </w:r>
      <w:r w:rsidRPr="004C1559">
        <w:rPr>
          <w:rFonts w:ascii="仿宋" w:eastAsia="仿宋" w:hAnsi="仿宋" w:cs="Times New Roman" w:hint="eastAsia"/>
          <w:sz w:val="28"/>
          <w:szCs w:val="28"/>
        </w:rPr>
        <w:t>学校</w:t>
      </w:r>
      <w:r w:rsidRPr="004C1559">
        <w:rPr>
          <w:rFonts w:ascii="仿宋" w:eastAsia="仿宋" w:hAnsi="仿宋" w:cs="Times New Roman"/>
          <w:sz w:val="28"/>
          <w:szCs w:val="28"/>
        </w:rPr>
        <w:t>人才培养的一大特色，企业导师全过程参与人才培养，校企协同，通过项目实战、课程教学、定向培</w:t>
      </w:r>
      <w:r w:rsidRPr="004C1559">
        <w:rPr>
          <w:rFonts w:ascii="仿宋" w:eastAsia="仿宋" w:hAnsi="仿宋" w:cs="Times New Roman" w:hint="eastAsia"/>
          <w:sz w:val="28"/>
          <w:szCs w:val="28"/>
        </w:rPr>
        <w:t>民</w:t>
      </w:r>
      <w:r w:rsidRPr="004C1559">
        <w:rPr>
          <w:rFonts w:ascii="仿宋" w:eastAsia="仿宋" w:hAnsi="仿宋" w:cs="Times New Roman"/>
          <w:sz w:val="28"/>
          <w:szCs w:val="28"/>
        </w:rPr>
        <w:t>养，提升学生核心竞争力</w:t>
      </w:r>
      <w:r w:rsidRPr="004C1559">
        <w:rPr>
          <w:rFonts w:ascii="仿宋" w:eastAsia="仿宋" w:hAnsi="仿宋" w:cs="Times New Roman" w:hint="eastAsia"/>
          <w:sz w:val="28"/>
          <w:szCs w:val="28"/>
        </w:rPr>
        <w:t xml:space="preserve">，也提升学校的办学质量。 </w:t>
      </w:r>
    </w:p>
    <w:p w:rsidR="009015F7" w:rsidRPr="00A351EA" w:rsidRDefault="00EF0DED" w:rsidP="004C1559">
      <w:pPr>
        <w:ind w:firstLine="600"/>
        <w:rPr>
          <w:rFonts w:ascii="仿宋" w:eastAsia="仿宋" w:hAnsi="仿宋" w:cs="Times New Roman"/>
          <w:b/>
          <w:sz w:val="28"/>
          <w:szCs w:val="28"/>
        </w:rPr>
      </w:pPr>
      <w:r>
        <w:rPr>
          <w:rFonts w:ascii="仿宋" w:eastAsia="仿宋" w:hAnsi="仿宋" w:cs="Times New Roman" w:hint="eastAsia"/>
          <w:b/>
          <w:sz w:val="28"/>
          <w:szCs w:val="28"/>
        </w:rPr>
        <w:t>3</w:t>
      </w:r>
      <w:r w:rsidR="009015F7" w:rsidRPr="00A351EA">
        <w:rPr>
          <w:rFonts w:ascii="仿宋" w:eastAsia="仿宋" w:hAnsi="仿宋" w:cs="Times New Roman" w:hint="eastAsia"/>
          <w:b/>
          <w:sz w:val="28"/>
          <w:szCs w:val="28"/>
        </w:rPr>
        <w:t>.</w:t>
      </w:r>
      <w:r w:rsidR="00A351EA">
        <w:rPr>
          <w:rFonts w:ascii="仿宋" w:eastAsia="仿宋" w:hAnsi="仿宋" w:cs="Times New Roman" w:hint="eastAsia"/>
          <w:b/>
          <w:sz w:val="28"/>
          <w:szCs w:val="28"/>
        </w:rPr>
        <w:t>校外专业实习基地拓展扩大，成效稳步提升</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201</w:t>
      </w:r>
      <w:r w:rsidR="00EE5542">
        <w:rPr>
          <w:rFonts w:ascii="仿宋" w:eastAsia="仿宋" w:hAnsi="仿宋" w:cs="Times New Roman" w:hint="eastAsia"/>
          <w:sz w:val="28"/>
          <w:szCs w:val="28"/>
        </w:rPr>
        <w:t>8</w:t>
      </w:r>
      <w:r w:rsidRPr="004C1559">
        <w:rPr>
          <w:rFonts w:ascii="仿宋" w:eastAsia="仿宋" w:hAnsi="仿宋" w:cs="Times New Roman" w:hint="eastAsia"/>
          <w:sz w:val="28"/>
          <w:szCs w:val="28"/>
        </w:rPr>
        <w:t>年新增加校外专业实习基地9家，其中机电专业的中山联合光电科技有限公司是上市企业，还有商务专业的广东金众科技有限公司，汽车专业的佛山矢崎汽车配件有限公司，机电专业的广东甬金科技有限公司等等，目前专业实习基地总数达43家，全年实习基地接待学生实习536人次。校外专业实习基地既满足了我校学生的实习教学安排，实习单位也</w:t>
      </w:r>
      <w:r w:rsidRPr="004C1559">
        <w:rPr>
          <w:rFonts w:ascii="仿宋" w:eastAsia="仿宋" w:hAnsi="仿宋" w:cs="Times New Roman"/>
          <w:sz w:val="28"/>
          <w:szCs w:val="28"/>
        </w:rPr>
        <w:t>可以从实习生中优先选拔优秀人才，满足企业日益增长的用工需求，达到</w:t>
      </w:r>
      <w:r w:rsidRPr="004C1559">
        <w:rPr>
          <w:rFonts w:ascii="仿宋" w:eastAsia="仿宋" w:hAnsi="仿宋" w:cs="Times New Roman" w:hint="eastAsia"/>
          <w:sz w:val="28"/>
          <w:szCs w:val="28"/>
        </w:rPr>
        <w:t>“</w:t>
      </w:r>
      <w:r w:rsidRPr="004C1559">
        <w:rPr>
          <w:rFonts w:ascii="仿宋" w:eastAsia="仿宋" w:hAnsi="仿宋" w:cs="Times New Roman"/>
          <w:sz w:val="28"/>
          <w:szCs w:val="28"/>
        </w:rPr>
        <w:t>双赢</w:t>
      </w:r>
      <w:r w:rsidRPr="004C1559">
        <w:rPr>
          <w:rFonts w:ascii="仿宋" w:eastAsia="仿宋" w:hAnsi="仿宋" w:cs="Times New Roman" w:hint="eastAsia"/>
          <w:sz w:val="28"/>
          <w:szCs w:val="28"/>
        </w:rPr>
        <w:t>”</w:t>
      </w:r>
      <w:r w:rsidRPr="004C1559">
        <w:rPr>
          <w:rFonts w:ascii="仿宋" w:eastAsia="仿宋" w:hAnsi="仿宋" w:cs="Times New Roman"/>
          <w:sz w:val="28"/>
          <w:szCs w:val="28"/>
        </w:rPr>
        <w:t>的效果。</w:t>
      </w:r>
    </w:p>
    <w:bookmarkStart w:id="28" w:name="_Toc35512547"/>
    <w:p w:rsidR="009015F7" w:rsidRPr="00EC6F57" w:rsidRDefault="009015F7" w:rsidP="009015F7">
      <w:pPr>
        <w:pStyle w:val="2"/>
        <w:ind w:firstLine="562"/>
        <w:rPr>
          <w:color w:val="0393DB"/>
        </w:rPr>
      </w:pPr>
      <w:r>
        <w:rPr>
          <w:noProof/>
          <w:color w:val="0393DB"/>
        </w:rPr>
        <mc:AlternateContent>
          <mc:Choice Requires="wps">
            <w:drawing>
              <wp:anchor distT="0" distB="0" distL="114300" distR="114300" simplePos="0" relativeHeight="251752448" behindDoc="0" locked="0" layoutInCell="1" allowOverlap="1" wp14:anchorId="76EAC805" wp14:editId="280871FC">
                <wp:simplePos x="0" y="0"/>
                <wp:positionH relativeFrom="column">
                  <wp:posOffset>19685</wp:posOffset>
                </wp:positionH>
                <wp:positionV relativeFrom="paragraph">
                  <wp:posOffset>333375</wp:posOffset>
                </wp:positionV>
                <wp:extent cx="5537200" cy="28575"/>
                <wp:effectExtent l="9525" t="5715" r="6350" b="13335"/>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5" o:spid="_x0000_s1026" type="#_x0000_t32" style="position:absolute;left:0;text-align:left;margin-left:1.55pt;margin-top:26.25pt;width:436pt;height:2.2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" strokecolor="#00a4de" strokeweight=".25pt">
                <v:shadow color="#243f60 [1604]" opacity=".5" offset="1pt"/>
              </v:shape>
            </w:pict>
          </mc:Fallback>
        </mc:AlternateContent>
      </w:r>
      <w:r w:rsidRPr="00EC6F57">
        <w:rPr>
          <w:color w:val="0393DB"/>
        </w:rPr>
        <w:t xml:space="preserve">4.2 </w:t>
      </w:r>
      <w:r>
        <w:rPr>
          <w:rFonts w:hint="eastAsia"/>
          <w:color w:val="0393DB"/>
        </w:rPr>
        <w:t>学</w:t>
      </w:r>
      <w:r w:rsidRPr="00EC6F57">
        <w:rPr>
          <w:color w:val="0393DB"/>
        </w:rPr>
        <w:t>生实习情况</w:t>
      </w:r>
      <w:bookmarkEnd w:id="28"/>
    </w:p>
    <w:p w:rsidR="009015F7" w:rsidRPr="009E24DC" w:rsidRDefault="001D4678" w:rsidP="004C1559">
      <w:pPr>
        <w:ind w:firstLine="600"/>
        <w:rPr>
          <w:rFonts w:ascii="仿宋" w:eastAsia="仿宋" w:hAnsi="仿宋" w:cs="Times New Roman"/>
          <w:b/>
          <w:sz w:val="28"/>
          <w:szCs w:val="28"/>
        </w:rPr>
      </w:pPr>
      <w:r w:rsidRPr="009E24DC">
        <w:rPr>
          <w:rFonts w:ascii="仿宋" w:eastAsia="仿宋" w:hAnsi="仿宋" w:cs="Times New Roman" w:hint="eastAsia"/>
          <w:b/>
          <w:sz w:val="28"/>
          <w:szCs w:val="28"/>
        </w:rPr>
        <w:t>1.</w:t>
      </w:r>
      <w:r w:rsidR="009015F7" w:rsidRPr="009E24DC">
        <w:rPr>
          <w:rFonts w:ascii="仿宋" w:eastAsia="仿宋" w:hAnsi="仿宋" w:cs="Times New Roman" w:hint="eastAsia"/>
          <w:b/>
          <w:sz w:val="28"/>
          <w:szCs w:val="28"/>
        </w:rPr>
        <w:t>开展专业“冠名班”，</w:t>
      </w:r>
      <w:r w:rsidR="009E24DC" w:rsidRPr="009E24DC">
        <w:rPr>
          <w:rFonts w:ascii="仿宋" w:eastAsia="仿宋" w:hAnsi="仿宋" w:cs="Times New Roman"/>
          <w:b/>
          <w:sz w:val="28"/>
          <w:szCs w:val="28"/>
        </w:rPr>
        <w:t>促进学生对口就业</w:t>
      </w:r>
    </w:p>
    <w:p w:rsidR="009015F7" w:rsidRPr="004C1559" w:rsidRDefault="00EF0DED" w:rsidP="004C1559">
      <w:pPr>
        <w:ind w:firstLine="600"/>
        <w:rPr>
          <w:rFonts w:ascii="仿宋" w:eastAsia="仿宋" w:hAnsi="仿宋" w:cs="Times New Roman"/>
          <w:sz w:val="28"/>
          <w:szCs w:val="28"/>
        </w:rPr>
      </w:pPr>
      <w:r>
        <w:rPr>
          <w:rFonts w:ascii="仿宋" w:eastAsia="仿宋" w:hAnsi="仿宋" w:cs="Times New Roman" w:hint="eastAsia"/>
          <w:sz w:val="28"/>
          <w:szCs w:val="28"/>
        </w:rPr>
        <w:t>学校</w:t>
      </w:r>
      <w:r w:rsidR="009015F7" w:rsidRPr="004C1559">
        <w:rPr>
          <w:rFonts w:ascii="仿宋" w:eastAsia="仿宋" w:hAnsi="仿宋" w:cs="Times New Roman" w:hint="eastAsia"/>
          <w:sz w:val="28"/>
          <w:szCs w:val="28"/>
        </w:rPr>
        <w:t>各专业系部按照</w:t>
      </w:r>
      <w:r w:rsidR="009015F7" w:rsidRPr="004C1559">
        <w:rPr>
          <w:rFonts w:ascii="仿宋" w:eastAsia="仿宋" w:hAnsi="仿宋" w:cs="Times New Roman"/>
          <w:sz w:val="28"/>
          <w:szCs w:val="28"/>
        </w:rPr>
        <w:t>专业</w:t>
      </w:r>
      <w:r w:rsidR="009015F7" w:rsidRPr="004C1559">
        <w:rPr>
          <w:rFonts w:ascii="仿宋" w:eastAsia="仿宋" w:hAnsi="仿宋" w:cs="Times New Roman" w:hint="eastAsia"/>
          <w:sz w:val="28"/>
          <w:szCs w:val="28"/>
        </w:rPr>
        <w:t>特点，结合</w:t>
      </w:r>
      <w:r w:rsidR="009015F7" w:rsidRPr="004C1559">
        <w:rPr>
          <w:rFonts w:ascii="仿宋" w:eastAsia="仿宋" w:hAnsi="仿宋" w:cs="Times New Roman"/>
          <w:sz w:val="28"/>
          <w:szCs w:val="28"/>
        </w:rPr>
        <w:t>企业岗位需求</w:t>
      </w:r>
      <w:r w:rsidR="009015F7" w:rsidRPr="004C1559">
        <w:rPr>
          <w:rFonts w:ascii="仿宋" w:eastAsia="仿宋" w:hAnsi="仿宋" w:cs="Times New Roman" w:hint="eastAsia"/>
          <w:sz w:val="28"/>
          <w:szCs w:val="28"/>
        </w:rPr>
        <w:t>，不断</w:t>
      </w:r>
      <w:r w:rsidR="009015F7" w:rsidRPr="004C1559">
        <w:rPr>
          <w:rFonts w:ascii="仿宋" w:eastAsia="仿宋" w:hAnsi="仿宋" w:cs="Times New Roman"/>
          <w:sz w:val="28"/>
          <w:szCs w:val="28"/>
        </w:rPr>
        <w:t>完善</w:t>
      </w:r>
      <w:r w:rsidR="009015F7" w:rsidRPr="004C1559">
        <w:rPr>
          <w:rFonts w:ascii="仿宋" w:eastAsia="仿宋" w:hAnsi="仿宋" w:cs="Times New Roman" w:hint="eastAsia"/>
          <w:sz w:val="28"/>
          <w:szCs w:val="28"/>
        </w:rPr>
        <w:t>“冠名班”</w:t>
      </w:r>
      <w:r w:rsidR="009015F7" w:rsidRPr="004C1559">
        <w:rPr>
          <w:rFonts w:ascii="仿宋" w:eastAsia="仿宋" w:hAnsi="仿宋" w:cs="Times New Roman"/>
          <w:sz w:val="28"/>
          <w:szCs w:val="28"/>
        </w:rPr>
        <w:t>课程体系和课程内容考核方案</w:t>
      </w:r>
      <w:r w:rsidR="009015F7" w:rsidRPr="004C1559">
        <w:rPr>
          <w:rFonts w:ascii="仿宋" w:eastAsia="仿宋" w:hAnsi="仿宋" w:cs="Times New Roman" w:hint="eastAsia"/>
          <w:sz w:val="28"/>
          <w:szCs w:val="28"/>
        </w:rPr>
        <w:t>，开设“冠名实习班”14</w:t>
      </w:r>
      <w:r w:rsidR="009015F7" w:rsidRPr="004C1559">
        <w:rPr>
          <w:rFonts w:ascii="仿宋" w:eastAsia="仿宋" w:hAnsi="仿宋" w:cs="Times New Roman"/>
          <w:sz w:val="28"/>
          <w:szCs w:val="28"/>
        </w:rPr>
        <w:t>个，</w:t>
      </w:r>
      <w:r w:rsidR="009015F7" w:rsidRPr="004C1559">
        <w:rPr>
          <w:rFonts w:ascii="仿宋" w:eastAsia="仿宋" w:hAnsi="仿宋" w:cs="Times New Roman" w:hint="eastAsia"/>
          <w:sz w:val="28"/>
          <w:szCs w:val="28"/>
        </w:rPr>
        <w:t>分别是广州逸臣电商班、广东金众商务班、东莞欧亚酒店烹饪班、佛山矢崎汽车班、广东海信网络班、中山联合光电班班、深圳雅枫酒店烹饪班、阳江海韵戴斯酒店班、海尔集团机电班、美的机电班等等。</w:t>
      </w:r>
    </w:p>
    <w:p w:rsidR="009015F7" w:rsidRPr="009E24DC" w:rsidRDefault="001D4678" w:rsidP="004C1559">
      <w:pPr>
        <w:ind w:firstLine="600"/>
        <w:rPr>
          <w:rFonts w:ascii="仿宋" w:eastAsia="仿宋" w:hAnsi="仿宋" w:cs="Times New Roman"/>
          <w:b/>
          <w:sz w:val="28"/>
          <w:szCs w:val="28"/>
        </w:rPr>
      </w:pPr>
      <w:r w:rsidRPr="009E24DC">
        <w:rPr>
          <w:rFonts w:ascii="仿宋" w:eastAsia="仿宋" w:hAnsi="仿宋" w:cs="Times New Roman" w:hint="eastAsia"/>
          <w:b/>
          <w:sz w:val="28"/>
          <w:szCs w:val="28"/>
        </w:rPr>
        <w:t>2</w:t>
      </w:r>
      <w:r w:rsidR="009015F7" w:rsidRPr="009E24DC">
        <w:rPr>
          <w:rFonts w:ascii="仿宋" w:eastAsia="仿宋" w:hAnsi="仿宋" w:cs="Times New Roman" w:hint="eastAsia"/>
          <w:b/>
          <w:sz w:val="28"/>
          <w:szCs w:val="28"/>
        </w:rPr>
        <w:t>.不断加强与政、企、行业的合作</w:t>
      </w:r>
    </w:p>
    <w:p w:rsidR="009015F7" w:rsidRPr="004C1559" w:rsidRDefault="009015F7" w:rsidP="004C1559">
      <w:pPr>
        <w:ind w:firstLine="600"/>
        <w:rPr>
          <w:rFonts w:ascii="仿宋" w:eastAsia="仿宋" w:hAnsi="仿宋" w:cs="Times New Roman"/>
          <w:sz w:val="28"/>
          <w:szCs w:val="28"/>
        </w:rPr>
      </w:pPr>
      <w:r w:rsidRPr="004C1559">
        <w:rPr>
          <w:rFonts w:ascii="仿宋" w:eastAsia="仿宋" w:hAnsi="仿宋" w:cs="Times New Roman" w:hint="eastAsia"/>
          <w:sz w:val="28"/>
          <w:szCs w:val="28"/>
        </w:rPr>
        <w:t>学校积极与阳江市人社局、江城区招商局、阳江高新区工业园区等相关部门开展对接合作，继续创新合作模式。由阳江市人社局组织全市重点用工企业走进校园举行“双选”招聘会，提供2523个就业岗位供毕业生选择，校企就业办联合专业系部分专业开展了14场的专场招聘会，18个专业对口企业提供了800多个岗位供学生双向选择。</w:t>
      </w:r>
    </w:p>
    <w:tbl>
      <w:tblPr>
        <w:tblW w:w="8522"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2693"/>
        <w:gridCol w:w="851"/>
        <w:gridCol w:w="1559"/>
        <w:gridCol w:w="1134"/>
        <w:gridCol w:w="992"/>
      </w:tblGrid>
      <w:tr w:rsidR="0024704A" w:rsidRPr="009D78D6" w:rsidTr="002661C6">
        <w:trPr>
          <w:trHeight w:val="558"/>
        </w:trPr>
        <w:tc>
          <w:tcPr>
            <w:tcW w:w="8522" w:type="dxa"/>
            <w:gridSpan w:val="6"/>
            <w:tcBorders>
              <w:top w:val="nil"/>
              <w:left w:val="nil"/>
              <w:bottom w:val="nil"/>
              <w:right w:val="nil"/>
            </w:tcBorders>
            <w:shd w:val="clear" w:color="auto" w:fill="auto"/>
            <w:noWrap/>
            <w:vAlign w:val="center"/>
            <w:hideMark/>
          </w:tcPr>
          <w:p w:rsidR="0024704A" w:rsidRPr="0024704A" w:rsidRDefault="0024704A" w:rsidP="00A87DD0">
            <w:pPr>
              <w:widowControl/>
              <w:jc w:val="center"/>
              <w:rPr>
                <w:rFonts w:ascii="仿宋" w:eastAsia="仿宋" w:hAnsi="仿宋" w:cs="宋体"/>
                <w:b/>
                <w:color w:val="0393DB"/>
                <w:spacing w:val="-20"/>
                <w:w w:val="90"/>
                <w:kern w:val="0"/>
                <w:szCs w:val="21"/>
              </w:rPr>
            </w:pPr>
            <w:r w:rsidRPr="0024704A">
              <w:rPr>
                <w:rFonts w:ascii="仿宋" w:eastAsia="仿宋" w:hAnsi="仿宋" w:hint="eastAsia"/>
                <w:b/>
                <w:color w:val="0070C0"/>
                <w:spacing w:val="-20"/>
                <w:w w:val="90"/>
                <w:sz w:val="24"/>
                <w:szCs w:val="24"/>
              </w:rPr>
              <w:t>表4-1 我校201</w:t>
            </w:r>
            <w:r w:rsidR="00A87DD0">
              <w:rPr>
                <w:rFonts w:ascii="仿宋" w:eastAsia="仿宋" w:hAnsi="仿宋" w:hint="eastAsia"/>
                <w:b/>
                <w:color w:val="0070C0"/>
                <w:spacing w:val="-20"/>
                <w:w w:val="90"/>
                <w:sz w:val="24"/>
                <w:szCs w:val="24"/>
              </w:rPr>
              <w:t>8</w:t>
            </w:r>
            <w:r w:rsidRPr="0024704A">
              <w:rPr>
                <w:rFonts w:ascii="仿宋" w:eastAsia="仿宋" w:hAnsi="仿宋" w:hint="eastAsia"/>
                <w:b/>
                <w:color w:val="0070C0"/>
                <w:spacing w:val="-20"/>
                <w:w w:val="90"/>
                <w:sz w:val="24"/>
                <w:szCs w:val="24"/>
              </w:rPr>
              <w:t>-20</w:t>
            </w:r>
            <w:r w:rsidRPr="009E24DC">
              <w:rPr>
                <w:rFonts w:ascii="仿宋" w:eastAsia="仿宋" w:hAnsi="仿宋" w:hint="eastAsia"/>
                <w:b/>
                <w:color w:val="0070C0"/>
                <w:spacing w:val="-20"/>
                <w:w w:val="90"/>
                <w:sz w:val="24"/>
                <w:szCs w:val="24"/>
              </w:rPr>
              <w:t>1</w:t>
            </w:r>
            <w:r w:rsidR="00A87DD0" w:rsidRPr="009E24DC">
              <w:rPr>
                <w:rFonts w:ascii="仿宋" w:eastAsia="仿宋" w:hAnsi="仿宋" w:hint="eastAsia"/>
                <w:b/>
                <w:color w:val="0070C0"/>
                <w:spacing w:val="-20"/>
                <w:w w:val="90"/>
                <w:sz w:val="24"/>
                <w:szCs w:val="24"/>
              </w:rPr>
              <w:t>9</w:t>
            </w:r>
            <w:r w:rsidRPr="009E24DC">
              <w:rPr>
                <w:rFonts w:ascii="仿宋" w:eastAsia="仿宋" w:hAnsi="仿宋" w:hint="eastAsia"/>
                <w:b/>
                <w:color w:val="0070C0"/>
                <w:spacing w:val="-20"/>
                <w:w w:val="90"/>
                <w:sz w:val="24"/>
                <w:szCs w:val="24"/>
              </w:rPr>
              <w:t>学年在</w:t>
            </w:r>
            <w:r w:rsidRPr="0024704A">
              <w:rPr>
                <w:rFonts w:ascii="仿宋" w:eastAsia="仿宋" w:hAnsi="仿宋" w:hint="eastAsia"/>
                <w:b/>
                <w:color w:val="0070C0"/>
                <w:spacing w:val="-20"/>
                <w:w w:val="90"/>
                <w:sz w:val="24"/>
                <w:szCs w:val="24"/>
              </w:rPr>
              <w:t>校生企业实践课程情况（接收人数≥10人以上基地）</w:t>
            </w:r>
          </w:p>
        </w:tc>
      </w:tr>
      <w:tr w:rsidR="0024704A" w:rsidRPr="009D78D6" w:rsidTr="00CA51DB">
        <w:trPr>
          <w:trHeight w:val="708"/>
        </w:trPr>
        <w:tc>
          <w:tcPr>
            <w:tcW w:w="1293" w:type="dxa"/>
            <w:tcBorders>
              <w:top w:val="nil"/>
              <w:left w:val="nil"/>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CA51DB" w:rsidRDefault="008F016E" w:rsidP="0024704A">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面向专业数（个）</w:t>
            </w:r>
          </w:p>
        </w:tc>
        <w:tc>
          <w:tcPr>
            <w:tcW w:w="1559"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tcBorders>
              <w:top w:val="nil"/>
              <w:left w:val="single" w:sz="4" w:space="0" w:color="auto"/>
              <w:bottom w:val="single" w:sz="4" w:space="0" w:color="auto"/>
              <w:right w:val="single" w:sz="4" w:space="0" w:color="auto"/>
            </w:tcBorders>
            <w:shd w:val="clear" w:color="auto" w:fill="6B9EDB"/>
            <w:noWrap/>
            <w:vAlign w:val="center"/>
            <w:hideMark/>
          </w:tcPr>
          <w:p w:rsidR="008F016E" w:rsidRPr="009D78D6" w:rsidRDefault="008F016E" w:rsidP="0024704A">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top w:val="nil"/>
              <w:left w:val="single" w:sz="4" w:space="0" w:color="auto"/>
              <w:bottom w:val="single" w:sz="4" w:space="0" w:color="auto"/>
              <w:right w:val="nil"/>
            </w:tcBorders>
            <w:shd w:val="clear" w:color="auto" w:fill="6B9EDB"/>
            <w:noWrap/>
            <w:vAlign w:val="center"/>
            <w:hideMark/>
          </w:tcPr>
          <w:p w:rsidR="008F016E" w:rsidRPr="009D78D6" w:rsidRDefault="008F016E" w:rsidP="00EC6F57">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1D04AC" w:rsidRPr="009D78D6" w:rsidTr="001D04AC">
        <w:trPr>
          <w:trHeight w:val="272"/>
        </w:trPr>
        <w:tc>
          <w:tcPr>
            <w:tcW w:w="1293" w:type="dxa"/>
            <w:vMerge w:val="restart"/>
            <w:tcBorders>
              <w:top w:val="single" w:sz="4" w:space="0" w:color="auto"/>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r w:rsidRPr="00CA51DB">
              <w:rPr>
                <w:rFonts w:ascii="仿宋" w:eastAsia="仿宋" w:hAnsi="仿宋" w:cs="宋体" w:hint="eastAsia"/>
                <w:color w:val="000000"/>
                <w:spacing w:val="-20"/>
                <w:w w:val="90"/>
                <w:kern w:val="0"/>
                <w:szCs w:val="21"/>
              </w:rPr>
              <w:t>电子技术应用专业校外实习基地</w:t>
            </w:r>
          </w:p>
        </w:tc>
        <w:tc>
          <w:tcPr>
            <w:tcW w:w="2693" w:type="dxa"/>
            <w:tcBorders>
              <w:top w:val="single" w:sz="4" w:space="0" w:color="auto"/>
            </w:tcBorders>
            <w:shd w:val="clear" w:color="auto" w:fill="auto"/>
            <w:noWrap/>
            <w:vAlign w:val="center"/>
            <w:hideMark/>
          </w:tcPr>
          <w:p w:rsidR="00962E43" w:rsidRPr="00962E43" w:rsidRDefault="00962E43" w:rsidP="00962E43">
            <w:pPr>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广东广青科技有限公司</w:t>
            </w:r>
          </w:p>
          <w:p w:rsidR="001D04AC" w:rsidRPr="009D78D6" w:rsidRDefault="001D04AC" w:rsidP="009D78D6">
            <w:pPr>
              <w:jc w:val="left"/>
              <w:rPr>
                <w:rFonts w:ascii="仿宋" w:eastAsia="仿宋" w:hAnsi="仿宋" w:cs="宋体"/>
                <w:color w:val="000000"/>
                <w:kern w:val="0"/>
                <w:szCs w:val="21"/>
              </w:rPr>
            </w:pPr>
          </w:p>
        </w:tc>
        <w:tc>
          <w:tcPr>
            <w:tcW w:w="851" w:type="dxa"/>
            <w:tcBorders>
              <w:top w:val="single" w:sz="4" w:space="0" w:color="auto"/>
            </w:tcBorders>
            <w:shd w:val="clear" w:color="auto" w:fill="auto"/>
            <w:noWrap/>
            <w:vAlign w:val="center"/>
            <w:hideMark/>
          </w:tcPr>
          <w:p w:rsidR="001D04AC" w:rsidRPr="009D78D6" w:rsidRDefault="001D04AC"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tcBorders>
              <w:top w:val="single" w:sz="4" w:space="0" w:color="auto"/>
            </w:tcBorders>
            <w:shd w:val="clear" w:color="auto" w:fill="auto"/>
            <w:noWrap/>
            <w:vAlign w:val="center"/>
            <w:hideMark/>
          </w:tcPr>
          <w:p w:rsidR="001D04AC" w:rsidRPr="009D78D6" w:rsidRDefault="001D04AC" w:rsidP="001D04AC">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auto"/>
            <w:noWrap/>
            <w:vAlign w:val="center"/>
            <w:hideMark/>
          </w:tcPr>
          <w:p w:rsidR="001D04AC" w:rsidRPr="009D78D6" w:rsidRDefault="00962E43" w:rsidP="001D04AC">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50</w:t>
            </w:r>
          </w:p>
        </w:tc>
        <w:tc>
          <w:tcPr>
            <w:tcW w:w="992" w:type="dxa"/>
            <w:tcBorders>
              <w:top w:val="single" w:sz="4" w:space="0" w:color="auto"/>
              <w:right w:val="nil"/>
            </w:tcBorders>
            <w:shd w:val="clear" w:color="auto" w:fill="auto"/>
            <w:noWrap/>
            <w:vAlign w:val="center"/>
            <w:hideMark/>
          </w:tcPr>
          <w:p w:rsidR="001D04AC" w:rsidRPr="009D78D6" w:rsidRDefault="00962E43"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5</w:t>
            </w:r>
            <w:r w:rsidR="001D04AC" w:rsidRPr="009D78D6">
              <w:rPr>
                <w:rFonts w:ascii="仿宋" w:eastAsia="仿宋" w:hAnsi="仿宋" w:cs="宋体" w:hint="eastAsia"/>
                <w:color w:val="000000"/>
                <w:kern w:val="0"/>
                <w:szCs w:val="21"/>
              </w:rPr>
              <w:t>0</w:t>
            </w:r>
          </w:p>
        </w:tc>
      </w:tr>
      <w:tr w:rsidR="001D04AC" w:rsidRPr="009D78D6" w:rsidTr="00CB33C2">
        <w:trPr>
          <w:trHeight w:val="335"/>
        </w:trPr>
        <w:tc>
          <w:tcPr>
            <w:tcW w:w="1293" w:type="dxa"/>
            <w:vMerge/>
            <w:tcBorders>
              <w:top w:val="single" w:sz="4" w:space="0" w:color="auto"/>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B8CCE4" w:themeFill="accent1" w:themeFillTint="66"/>
            <w:noWrap/>
            <w:vAlign w:val="center"/>
            <w:hideMark/>
          </w:tcPr>
          <w:p w:rsidR="001D04AC" w:rsidRPr="00962E43" w:rsidRDefault="00962E43" w:rsidP="00962E43">
            <w:pPr>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海信容声（广东）冰箱有限公司</w:t>
            </w:r>
          </w:p>
        </w:tc>
        <w:tc>
          <w:tcPr>
            <w:tcW w:w="851" w:type="dxa"/>
            <w:tcBorders>
              <w:top w:val="single" w:sz="4" w:space="0" w:color="auto"/>
            </w:tcBorders>
            <w:shd w:val="clear" w:color="auto" w:fill="B8CCE4" w:themeFill="accent1" w:themeFillTint="66"/>
            <w:noWrap/>
            <w:vAlign w:val="center"/>
            <w:hideMark/>
          </w:tcPr>
          <w:p w:rsidR="001D04AC" w:rsidRDefault="001D04AC"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4</w:t>
            </w:r>
          </w:p>
        </w:tc>
        <w:tc>
          <w:tcPr>
            <w:tcW w:w="1559" w:type="dxa"/>
            <w:tcBorders>
              <w:top w:val="single" w:sz="4" w:space="0" w:color="auto"/>
            </w:tcBorders>
            <w:shd w:val="clear" w:color="auto" w:fill="B8CCE4" w:themeFill="accent1" w:themeFillTint="66"/>
            <w:noWrap/>
            <w:vAlign w:val="center"/>
            <w:hideMark/>
          </w:tcPr>
          <w:p w:rsidR="001D04AC" w:rsidRDefault="001D04AC"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p w:rsidR="00962E43" w:rsidRPr="009D78D6" w:rsidRDefault="00962E43" w:rsidP="001D04AC">
            <w:pPr>
              <w:jc w:val="left"/>
              <w:rPr>
                <w:rFonts w:ascii="仿宋" w:eastAsia="仿宋" w:hAnsi="仿宋" w:cs="宋体"/>
                <w:color w:val="000000"/>
                <w:kern w:val="0"/>
                <w:szCs w:val="21"/>
              </w:rPr>
            </w:pPr>
            <w:r>
              <w:rPr>
                <w:rFonts w:ascii="仿宋" w:eastAsia="仿宋" w:hAnsi="仿宋" w:cs="宋体" w:hint="eastAsia"/>
                <w:color w:val="000000"/>
                <w:kern w:val="0"/>
                <w:szCs w:val="21"/>
              </w:rPr>
              <w:t>质检 仓管</w:t>
            </w:r>
          </w:p>
        </w:tc>
        <w:tc>
          <w:tcPr>
            <w:tcW w:w="1134" w:type="dxa"/>
            <w:tcBorders>
              <w:top w:val="single" w:sz="4" w:space="0" w:color="auto"/>
            </w:tcBorders>
            <w:shd w:val="clear" w:color="auto" w:fill="B8CCE4" w:themeFill="accent1" w:themeFillTint="66"/>
            <w:noWrap/>
            <w:vAlign w:val="center"/>
            <w:hideMark/>
          </w:tcPr>
          <w:p w:rsidR="001D04AC" w:rsidRPr="009D78D6" w:rsidRDefault="00962E43"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47</w:t>
            </w:r>
          </w:p>
        </w:tc>
        <w:tc>
          <w:tcPr>
            <w:tcW w:w="992" w:type="dxa"/>
            <w:tcBorders>
              <w:top w:val="single" w:sz="4" w:space="0" w:color="auto"/>
              <w:right w:val="nil"/>
            </w:tcBorders>
            <w:shd w:val="clear" w:color="auto" w:fill="B8CCE4" w:themeFill="accent1" w:themeFillTint="66"/>
            <w:noWrap/>
            <w:vAlign w:val="center"/>
            <w:hideMark/>
          </w:tcPr>
          <w:p w:rsidR="001D04AC" w:rsidRPr="009D78D6" w:rsidRDefault="00962E43"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CB33C2">
        <w:trPr>
          <w:trHeight w:val="222"/>
        </w:trPr>
        <w:tc>
          <w:tcPr>
            <w:tcW w:w="1293" w:type="dxa"/>
            <w:vMerge/>
            <w:tcBorders>
              <w:left w:val="nil"/>
            </w:tcBorders>
            <w:shd w:val="clear" w:color="auto" w:fill="auto"/>
            <w:noWrap/>
            <w:vAlign w:val="center"/>
            <w:hideMark/>
          </w:tcPr>
          <w:p w:rsidR="00CB33C2" w:rsidRPr="00CA51DB" w:rsidRDefault="00CB33C2"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auto"/>
            <w:noWrap/>
            <w:vAlign w:val="center"/>
            <w:hideMark/>
          </w:tcPr>
          <w:p w:rsidR="00CB33C2" w:rsidRPr="001D04AC" w:rsidRDefault="00CB33C2" w:rsidP="009D78D6">
            <w:pPr>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广东海信宽带科技有限公司</w:t>
            </w:r>
          </w:p>
        </w:tc>
        <w:tc>
          <w:tcPr>
            <w:tcW w:w="851" w:type="dxa"/>
            <w:tcBorders>
              <w:top w:val="single" w:sz="4" w:space="0" w:color="auto"/>
            </w:tcBorders>
            <w:shd w:val="clear" w:color="auto" w:fill="auto"/>
            <w:noWrap/>
            <w:vAlign w:val="center"/>
            <w:hideMark/>
          </w:tcPr>
          <w:p w:rsidR="00CB33C2"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tcBorders>
              <w:top w:val="single" w:sz="4" w:space="0" w:color="auto"/>
            </w:tcBorders>
            <w:shd w:val="clear" w:color="auto" w:fill="auto"/>
            <w:noWrap/>
            <w:vAlign w:val="center"/>
            <w:hideMark/>
          </w:tcPr>
          <w:p w:rsidR="00CB33C2" w:rsidRPr="009D78D6" w:rsidRDefault="00CB33C2"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auto"/>
            <w:noWrap/>
            <w:vAlign w:val="center"/>
            <w:hideMark/>
          </w:tcPr>
          <w:p w:rsidR="00CB33C2" w:rsidRDefault="00CB33C2"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56</w:t>
            </w:r>
          </w:p>
        </w:tc>
        <w:tc>
          <w:tcPr>
            <w:tcW w:w="992" w:type="dxa"/>
            <w:tcBorders>
              <w:top w:val="single" w:sz="4" w:space="0" w:color="auto"/>
              <w:right w:val="nil"/>
            </w:tcBorders>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1D04AC" w:rsidRPr="009D78D6" w:rsidTr="00CB33C2">
        <w:trPr>
          <w:trHeight w:val="222"/>
        </w:trPr>
        <w:tc>
          <w:tcPr>
            <w:tcW w:w="1293" w:type="dxa"/>
            <w:vMerge/>
            <w:tcBorders>
              <w:left w:val="nil"/>
            </w:tcBorders>
            <w:shd w:val="clear" w:color="auto" w:fill="auto"/>
            <w:noWrap/>
            <w:vAlign w:val="center"/>
            <w:hideMark/>
          </w:tcPr>
          <w:p w:rsidR="001D04AC" w:rsidRPr="00CA51DB" w:rsidRDefault="001D04AC" w:rsidP="009D78D6">
            <w:pPr>
              <w:widowControl/>
              <w:jc w:val="left"/>
              <w:rPr>
                <w:rFonts w:ascii="仿宋" w:eastAsia="仿宋" w:hAnsi="仿宋" w:cs="宋体"/>
                <w:color w:val="000000"/>
                <w:spacing w:val="-20"/>
                <w:w w:val="90"/>
                <w:kern w:val="0"/>
                <w:szCs w:val="21"/>
              </w:rPr>
            </w:pPr>
          </w:p>
        </w:tc>
        <w:tc>
          <w:tcPr>
            <w:tcW w:w="2693" w:type="dxa"/>
            <w:tcBorders>
              <w:top w:val="single" w:sz="4" w:space="0" w:color="auto"/>
            </w:tcBorders>
            <w:shd w:val="clear" w:color="auto" w:fill="B8CCE4" w:themeFill="accent1" w:themeFillTint="66"/>
            <w:noWrap/>
            <w:vAlign w:val="center"/>
            <w:hideMark/>
          </w:tcPr>
          <w:p w:rsidR="001D04AC" w:rsidRDefault="001D04AC" w:rsidP="009D78D6">
            <w:pPr>
              <w:jc w:val="left"/>
              <w:rPr>
                <w:rFonts w:ascii="仿宋" w:eastAsia="仿宋" w:hAnsi="仿宋" w:cs="宋体"/>
                <w:color w:val="000000"/>
                <w:kern w:val="0"/>
                <w:szCs w:val="21"/>
              </w:rPr>
            </w:pPr>
            <w:r w:rsidRPr="001D04AC">
              <w:rPr>
                <w:rFonts w:ascii="仿宋" w:eastAsia="仿宋" w:hAnsi="仿宋" w:cs="宋体" w:hint="eastAsia"/>
                <w:color w:val="000000"/>
                <w:kern w:val="0"/>
                <w:szCs w:val="21"/>
              </w:rPr>
              <w:t>广东美的集团威灵电机有限公司</w:t>
            </w:r>
          </w:p>
        </w:tc>
        <w:tc>
          <w:tcPr>
            <w:tcW w:w="851" w:type="dxa"/>
            <w:tcBorders>
              <w:top w:val="single" w:sz="4" w:space="0" w:color="auto"/>
            </w:tcBorders>
            <w:shd w:val="clear" w:color="auto" w:fill="B8CCE4" w:themeFill="accent1" w:themeFillTint="66"/>
            <w:noWrap/>
            <w:vAlign w:val="center"/>
            <w:hideMark/>
          </w:tcPr>
          <w:p w:rsidR="001D04AC" w:rsidRDefault="001D04AC"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4</w:t>
            </w:r>
          </w:p>
        </w:tc>
        <w:tc>
          <w:tcPr>
            <w:tcW w:w="1559" w:type="dxa"/>
            <w:tcBorders>
              <w:top w:val="single" w:sz="4" w:space="0" w:color="auto"/>
            </w:tcBorders>
            <w:shd w:val="clear" w:color="auto" w:fill="B8CCE4" w:themeFill="accent1" w:themeFillTint="66"/>
            <w:noWrap/>
            <w:vAlign w:val="center"/>
            <w:hideMark/>
          </w:tcPr>
          <w:p w:rsidR="001D04AC" w:rsidRPr="009D78D6" w:rsidRDefault="001D04AC" w:rsidP="001D04AC">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检测</w:t>
            </w:r>
          </w:p>
        </w:tc>
        <w:tc>
          <w:tcPr>
            <w:tcW w:w="1134" w:type="dxa"/>
            <w:tcBorders>
              <w:top w:val="single" w:sz="4" w:space="0" w:color="auto"/>
            </w:tcBorders>
            <w:shd w:val="clear" w:color="auto" w:fill="B8CCE4" w:themeFill="accent1" w:themeFillTint="66"/>
            <w:noWrap/>
            <w:vAlign w:val="center"/>
            <w:hideMark/>
          </w:tcPr>
          <w:p w:rsidR="001D04AC" w:rsidRPr="009D78D6" w:rsidRDefault="001D04AC" w:rsidP="001D04AC">
            <w:pPr>
              <w:jc w:val="center"/>
              <w:rPr>
                <w:rFonts w:ascii="仿宋" w:eastAsia="仿宋" w:hAnsi="仿宋" w:cs="宋体"/>
                <w:color w:val="000000"/>
                <w:kern w:val="0"/>
                <w:szCs w:val="21"/>
              </w:rPr>
            </w:pPr>
            <w:r>
              <w:rPr>
                <w:rFonts w:ascii="仿宋" w:eastAsia="仿宋" w:hAnsi="仿宋" w:cs="宋体" w:hint="eastAsia"/>
                <w:color w:val="000000"/>
                <w:kern w:val="0"/>
                <w:szCs w:val="21"/>
              </w:rPr>
              <w:t>62</w:t>
            </w:r>
          </w:p>
        </w:tc>
        <w:tc>
          <w:tcPr>
            <w:tcW w:w="992" w:type="dxa"/>
            <w:tcBorders>
              <w:top w:val="single" w:sz="4" w:space="0" w:color="auto"/>
              <w:right w:val="nil"/>
            </w:tcBorders>
            <w:shd w:val="clear" w:color="auto" w:fill="B8CCE4" w:themeFill="accent1" w:themeFillTint="66"/>
            <w:noWrap/>
            <w:vAlign w:val="center"/>
            <w:hideMark/>
          </w:tcPr>
          <w:p w:rsidR="001D04AC" w:rsidRPr="009D78D6" w:rsidRDefault="00CB33C2" w:rsidP="0024704A">
            <w:pPr>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EC6F57" w:rsidRPr="009D78D6" w:rsidTr="00CB33C2">
        <w:trPr>
          <w:trHeight w:val="774"/>
        </w:trPr>
        <w:tc>
          <w:tcPr>
            <w:tcW w:w="1293" w:type="dxa"/>
            <w:vMerge w:val="restart"/>
            <w:tcBorders>
              <w:left w:val="nil"/>
            </w:tcBorders>
            <w:shd w:val="clear" w:color="auto" w:fill="AFCDEF"/>
            <w:noWrap/>
            <w:vAlign w:val="center"/>
            <w:hideMark/>
          </w:tcPr>
          <w:p w:rsidR="008F016E" w:rsidRPr="009D78D6" w:rsidRDefault="008F016E" w:rsidP="008F016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电子商务</w:t>
            </w:r>
            <w:r w:rsidR="00B7241E">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FFFFFF" w:themeFill="background1"/>
            <w:noWrap/>
            <w:vAlign w:val="center"/>
            <w:hideMark/>
          </w:tcPr>
          <w:p w:rsidR="008F016E"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广州市点动信息科技有限公司</w:t>
            </w:r>
          </w:p>
        </w:tc>
        <w:tc>
          <w:tcPr>
            <w:tcW w:w="851" w:type="dxa"/>
            <w:shd w:val="clear" w:color="auto" w:fill="FFFFFF" w:themeFill="background1"/>
            <w:noWrap/>
            <w:vAlign w:val="center"/>
            <w:hideMark/>
          </w:tcPr>
          <w:p w:rsidR="008F016E"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FFFFFF" w:themeFill="background1"/>
            <w:noWrap/>
            <w:vAlign w:val="center"/>
            <w:hideMark/>
          </w:tcPr>
          <w:p w:rsidR="008F016E" w:rsidRPr="009D78D6" w:rsidRDefault="00CB33C2"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文员 电销</w:t>
            </w:r>
          </w:p>
        </w:tc>
        <w:tc>
          <w:tcPr>
            <w:tcW w:w="1134" w:type="dxa"/>
            <w:shd w:val="clear" w:color="auto" w:fill="FFFFFF" w:themeFill="background1"/>
            <w:noWrap/>
            <w:vAlign w:val="center"/>
            <w:hideMark/>
          </w:tcPr>
          <w:p w:rsidR="008F016E" w:rsidRPr="009D78D6" w:rsidRDefault="00962E43" w:rsidP="00962E43">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32</w:t>
            </w:r>
          </w:p>
        </w:tc>
        <w:tc>
          <w:tcPr>
            <w:tcW w:w="992" w:type="dxa"/>
            <w:tcBorders>
              <w:right w:val="nil"/>
            </w:tcBorders>
            <w:shd w:val="clear" w:color="auto" w:fill="FFFFFF" w:themeFill="background1"/>
            <w:noWrap/>
            <w:vAlign w:val="center"/>
            <w:hideMark/>
          </w:tcPr>
          <w:p w:rsidR="008F016E"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CA51DB">
        <w:trPr>
          <w:trHeight w:val="774"/>
        </w:trPr>
        <w:tc>
          <w:tcPr>
            <w:tcW w:w="1293" w:type="dxa"/>
            <w:vMerge/>
            <w:tcBorders>
              <w:left w:val="nil"/>
            </w:tcBorders>
            <w:shd w:val="clear" w:color="auto" w:fill="AFCDEF"/>
            <w:noWrap/>
            <w:vAlign w:val="center"/>
            <w:hideMark/>
          </w:tcPr>
          <w:p w:rsidR="00CB33C2" w:rsidRPr="009D78D6" w:rsidRDefault="00CB33C2" w:rsidP="008F016E">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深圳中通信息服务有限公司增值业务分公司</w:t>
            </w:r>
          </w:p>
        </w:tc>
        <w:tc>
          <w:tcPr>
            <w:tcW w:w="851" w:type="dxa"/>
            <w:shd w:val="clear" w:color="auto" w:fill="AFCDEF"/>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CB33C2">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CB33C2">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FCDEF"/>
            <w:noWrap/>
            <w:vAlign w:val="center"/>
            <w:hideMark/>
          </w:tcPr>
          <w:p w:rsidR="00CB33C2" w:rsidRPr="009D78D6" w:rsidRDefault="00962E43"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28</w:t>
            </w:r>
          </w:p>
        </w:tc>
        <w:tc>
          <w:tcPr>
            <w:tcW w:w="992" w:type="dxa"/>
            <w:tcBorders>
              <w:right w:val="nil"/>
            </w:tcBorders>
            <w:shd w:val="clear" w:color="auto" w:fill="AFCDEF"/>
            <w:noWrap/>
            <w:vAlign w:val="center"/>
            <w:hideMark/>
          </w:tcPr>
          <w:p w:rsidR="00CB33C2" w:rsidRPr="009D78D6" w:rsidRDefault="00CB33C2" w:rsidP="00CB33C2">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CA51DB">
        <w:trPr>
          <w:trHeight w:val="70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962E43" w:rsidRPr="00962E43" w:rsidRDefault="00962E43" w:rsidP="00962E43">
            <w:pPr>
              <w:widowControl/>
              <w:jc w:val="left"/>
              <w:rPr>
                <w:rFonts w:ascii="仿宋" w:eastAsia="仿宋" w:hAnsi="仿宋" w:cs="宋体"/>
                <w:color w:val="000000"/>
                <w:kern w:val="0"/>
                <w:szCs w:val="21"/>
              </w:rPr>
            </w:pPr>
            <w:r w:rsidRPr="00962E43">
              <w:rPr>
                <w:rFonts w:ascii="仿宋" w:eastAsia="仿宋" w:hAnsi="仿宋" w:cs="宋体" w:hint="eastAsia"/>
                <w:color w:val="000000"/>
                <w:kern w:val="0"/>
                <w:szCs w:val="21"/>
              </w:rPr>
              <w:t>广州市逸臣贸易有限公司</w:t>
            </w:r>
          </w:p>
          <w:p w:rsidR="00CB33C2" w:rsidRPr="00962E43" w:rsidRDefault="00CB33C2" w:rsidP="009D78D6">
            <w:pPr>
              <w:widowControl/>
              <w:jc w:val="left"/>
              <w:rPr>
                <w:rFonts w:ascii="仿宋" w:eastAsia="仿宋" w:hAnsi="仿宋" w:cs="宋体"/>
                <w:color w:val="000000"/>
                <w:kern w:val="0"/>
                <w:szCs w:val="21"/>
              </w:rPr>
            </w:pP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uto"/>
            <w:noWrap/>
            <w:vAlign w:val="center"/>
            <w:hideMark/>
          </w:tcPr>
          <w:p w:rsidR="00CB33C2" w:rsidRPr="009D78D6" w:rsidRDefault="00962E43"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35</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CA51DB">
              <w:rPr>
                <w:rFonts w:ascii="仿宋" w:eastAsia="仿宋" w:hAnsi="仿宋" w:cs="宋体" w:hint="eastAsia"/>
                <w:color w:val="000000"/>
                <w:spacing w:val="-20"/>
                <w:w w:val="90"/>
                <w:kern w:val="0"/>
                <w:szCs w:val="21"/>
              </w:rPr>
              <w:t>服装设计与工艺专业校外实习基地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阳江市皇玛服饰有限公司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车缝</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裁台</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制版</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CB33C2">
        <w:trPr>
          <w:trHeight w:val="600"/>
        </w:trPr>
        <w:tc>
          <w:tcPr>
            <w:tcW w:w="1293" w:type="dxa"/>
            <w:vMerge/>
            <w:tcBorders>
              <w:left w:val="nil"/>
            </w:tcBorders>
            <w:shd w:val="clear" w:color="auto" w:fill="auto"/>
            <w:noWrap/>
            <w:vAlign w:val="center"/>
            <w:hideMark/>
          </w:tcPr>
          <w:p w:rsidR="00CB33C2" w:rsidRPr="00CA51DB" w:rsidRDefault="00CB33C2" w:rsidP="009D78D6">
            <w:pPr>
              <w:widowControl/>
              <w:jc w:val="left"/>
              <w:rPr>
                <w:rFonts w:ascii="仿宋" w:eastAsia="仿宋" w:hAnsi="仿宋" w:cs="宋体"/>
                <w:color w:val="000000"/>
                <w:spacing w:val="-20"/>
                <w:w w:val="90"/>
                <w:kern w:val="0"/>
                <w:szCs w:val="21"/>
              </w:rPr>
            </w:pPr>
          </w:p>
        </w:tc>
        <w:tc>
          <w:tcPr>
            <w:tcW w:w="2693" w:type="dxa"/>
            <w:shd w:val="clear" w:color="auto" w:fill="auto"/>
            <w:noWrap/>
            <w:vAlign w:val="center"/>
            <w:hideMark/>
          </w:tcPr>
          <w:p w:rsidR="00CB33C2" w:rsidRPr="009D78D6" w:rsidRDefault="00CB33C2" w:rsidP="00CB33C2">
            <w:pPr>
              <w:widowControl/>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阳江金彭制衣有限公司</w:t>
            </w:r>
          </w:p>
        </w:tc>
        <w:tc>
          <w:tcPr>
            <w:tcW w:w="851"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设计助理</w:t>
            </w:r>
          </w:p>
          <w:p w:rsidR="00CB33C2" w:rsidRPr="009D78D6" w:rsidRDefault="00CB33C2" w:rsidP="00CB33C2">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车缝 打版</w:t>
            </w:r>
          </w:p>
        </w:tc>
        <w:tc>
          <w:tcPr>
            <w:tcW w:w="1134" w:type="dxa"/>
            <w:shd w:val="clear" w:color="auto" w:fill="auto"/>
            <w:noWrap/>
            <w:vAlign w:val="center"/>
            <w:hideMark/>
          </w:tcPr>
          <w:p w:rsidR="00CB33C2" w:rsidRPr="00CB33C2"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26</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8206EB">
        <w:trPr>
          <w:trHeight w:val="270"/>
        </w:trPr>
        <w:tc>
          <w:tcPr>
            <w:tcW w:w="1293" w:type="dxa"/>
            <w:tcBorders>
              <w:left w:val="nil"/>
            </w:tcBorders>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shd w:val="clear" w:color="auto" w:fill="6B9EDB"/>
            <w:noWrap/>
            <w:vAlign w:val="center"/>
            <w:hideMark/>
          </w:tcPr>
          <w:p w:rsidR="00CB33C2" w:rsidRPr="00CA51DB" w:rsidRDefault="00CB33C2" w:rsidP="008206EB">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面向专业数（个）</w:t>
            </w:r>
          </w:p>
        </w:tc>
        <w:tc>
          <w:tcPr>
            <w:tcW w:w="1559"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shd w:val="clear" w:color="auto" w:fill="6B9EDB"/>
            <w:noWrap/>
            <w:vAlign w:val="center"/>
            <w:hideMark/>
          </w:tcPr>
          <w:p w:rsidR="00CB33C2" w:rsidRPr="009D78D6" w:rsidRDefault="00CB33C2" w:rsidP="008206EB">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right w:val="nil"/>
            </w:tcBorders>
            <w:shd w:val="clear" w:color="auto" w:fill="6B9EDB"/>
            <w:noWrap/>
            <w:vAlign w:val="center"/>
            <w:hideMark/>
          </w:tcPr>
          <w:p w:rsidR="00CB33C2" w:rsidRPr="009D78D6" w:rsidRDefault="00CB33C2" w:rsidP="008206EB">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CB33C2" w:rsidRPr="009D78D6" w:rsidTr="00CB33C2">
        <w:trPr>
          <w:trHeight w:val="463"/>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会计电算化</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CB33C2">
            <w:pPr>
              <w:widowControl/>
              <w:jc w:val="left"/>
              <w:rPr>
                <w:rFonts w:ascii="仿宋" w:eastAsia="仿宋" w:hAnsi="仿宋" w:cs="宋体"/>
                <w:color w:val="000000"/>
                <w:kern w:val="0"/>
                <w:szCs w:val="21"/>
              </w:rPr>
            </w:pPr>
            <w:r w:rsidRPr="00CB33C2">
              <w:rPr>
                <w:rFonts w:ascii="仿宋" w:eastAsia="仿宋" w:hAnsi="仿宋" w:cs="宋体" w:hint="eastAsia"/>
                <w:color w:val="000000"/>
                <w:kern w:val="0"/>
                <w:szCs w:val="21"/>
              </w:rPr>
              <w:t>阳江金彭制衣有限公司</w:t>
            </w:r>
          </w:p>
        </w:tc>
        <w:tc>
          <w:tcPr>
            <w:tcW w:w="851"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CB33C2">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 xml:space="preserve">数据处理 </w:t>
            </w:r>
          </w:p>
          <w:p w:rsidR="00CB33C2" w:rsidRPr="009D78D6" w:rsidRDefault="00CB33C2" w:rsidP="00CB33C2">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电销</w:t>
            </w:r>
          </w:p>
        </w:tc>
        <w:tc>
          <w:tcPr>
            <w:tcW w:w="1134" w:type="dxa"/>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26</w:t>
            </w:r>
          </w:p>
        </w:tc>
        <w:tc>
          <w:tcPr>
            <w:tcW w:w="992" w:type="dxa"/>
            <w:tcBorders>
              <w:right w:val="nil"/>
            </w:tcBorders>
            <w:shd w:val="clear" w:color="auto" w:fill="auto"/>
            <w:noWrap/>
            <w:vAlign w:val="center"/>
            <w:hideMark/>
          </w:tcPr>
          <w:p w:rsidR="00CB33C2" w:rsidRPr="009D78D6" w:rsidRDefault="00CB33C2" w:rsidP="00CB33C2">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90</w:t>
            </w:r>
          </w:p>
        </w:tc>
      </w:tr>
      <w:tr w:rsidR="00CB33C2" w:rsidRPr="009D78D6" w:rsidTr="007A33FB">
        <w:trPr>
          <w:trHeight w:val="57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广州点动信息科技有限公司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会计</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记账</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37</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中国人寿财产保险股份有限公司阳江中心支公司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深圳中通信息服务有限公司增值业务分公司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36</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F805A6">
        <w:trPr>
          <w:trHeight w:val="48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F805A6" w:rsidP="009D78D6">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广州逸臣商贸有限公司</w:t>
            </w:r>
          </w:p>
        </w:tc>
        <w:tc>
          <w:tcPr>
            <w:tcW w:w="851" w:type="dxa"/>
            <w:shd w:val="clear" w:color="auto" w:fill="auto"/>
            <w:noWrap/>
            <w:vAlign w:val="center"/>
            <w:hideMark/>
          </w:tcPr>
          <w:p w:rsidR="00CB33C2" w:rsidRPr="00F805A6" w:rsidRDefault="00F805A6"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F805A6" w:rsidP="00B7241E">
            <w:pPr>
              <w:widowControl/>
              <w:jc w:val="left"/>
              <w:rPr>
                <w:rFonts w:ascii="仿宋" w:eastAsia="仿宋" w:hAnsi="仿宋" w:cs="宋体"/>
                <w:color w:val="000000"/>
                <w:kern w:val="0"/>
                <w:szCs w:val="21"/>
              </w:rPr>
            </w:pPr>
            <w:r>
              <w:rPr>
                <w:rFonts w:ascii="仿宋" w:eastAsia="仿宋" w:hAnsi="仿宋" w:cs="宋体" w:hint="eastAsia"/>
                <w:color w:val="000000"/>
                <w:kern w:val="0"/>
                <w:szCs w:val="21"/>
              </w:rPr>
              <w:t>收银 客服</w:t>
            </w:r>
          </w:p>
        </w:tc>
        <w:tc>
          <w:tcPr>
            <w:tcW w:w="1134" w:type="dxa"/>
            <w:shd w:val="clear" w:color="auto" w:fill="auto"/>
            <w:noWrap/>
            <w:vAlign w:val="center"/>
            <w:hideMark/>
          </w:tcPr>
          <w:p w:rsidR="00CB33C2" w:rsidRPr="009D78D6" w:rsidRDefault="00F805A6"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42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val="restart"/>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机电技术应用</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广东志高精密机械有限公司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广东明轩玻璃实业有限公司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深圳市腾盛工业设备有限公司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东莞市每通测控设备有限公司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检测</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珠海市凌达压缩机有限公司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海信容声（广东）冰箱有限公司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统计</w:t>
            </w:r>
          </w:p>
          <w:p w:rsidR="00CB33C2" w:rsidRPr="009D78D6" w:rsidRDefault="00CB33C2" w:rsidP="00B7241E">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3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计算机平面设计</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阳江市宏宏冲印有限公司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图像处理</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韦度光影文化传媒有限公司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影像制作</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阳江大地广告有限公司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广告设计与制作</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鹤山市雅图仕印刷有限公司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设计与制作</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计算机网络技术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珠海市艾派克科技有限公司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设备装配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调试</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148</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建筑工程施工</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广东奇正模架科技有限公司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制图</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质检</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40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883"/>
        </w:trPr>
        <w:tc>
          <w:tcPr>
            <w:tcW w:w="1293" w:type="dxa"/>
            <w:vMerge w:val="restart"/>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模具制造技术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深圳市腾盛工业设备有限公司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c>
          <w:tcPr>
            <w:tcW w:w="1293" w:type="dxa"/>
            <w:vMerge/>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jc w:val="left"/>
              <w:rPr>
                <w:rFonts w:ascii="仿宋" w:eastAsia="仿宋" w:hAnsi="仿宋" w:cs="宋体"/>
                <w:color w:val="000000"/>
                <w:kern w:val="0"/>
                <w:szCs w:val="21"/>
              </w:rPr>
            </w:pPr>
          </w:p>
        </w:tc>
        <w:tc>
          <w:tcPr>
            <w:tcW w:w="851" w:type="dxa"/>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c>
          <w:tcPr>
            <w:tcW w:w="1559" w:type="dxa"/>
            <w:shd w:val="clear" w:color="auto" w:fill="auto"/>
            <w:noWrap/>
            <w:vAlign w:val="center"/>
            <w:hideMark/>
          </w:tcPr>
          <w:p w:rsidR="00CB33C2" w:rsidRPr="009D78D6" w:rsidRDefault="00CB33C2" w:rsidP="0024704A">
            <w:pPr>
              <w:jc w:val="left"/>
              <w:rPr>
                <w:rFonts w:ascii="仿宋" w:eastAsia="仿宋" w:hAnsi="仿宋" w:cs="宋体"/>
                <w:color w:val="000000"/>
                <w:kern w:val="0"/>
                <w:szCs w:val="21"/>
              </w:rPr>
            </w:pPr>
          </w:p>
        </w:tc>
        <w:tc>
          <w:tcPr>
            <w:tcW w:w="1134" w:type="dxa"/>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c>
          <w:tcPr>
            <w:tcW w:w="992" w:type="dxa"/>
            <w:tcBorders>
              <w:right w:val="nil"/>
            </w:tcBorders>
            <w:shd w:val="clear" w:color="auto" w:fill="auto"/>
            <w:noWrap/>
            <w:vAlign w:val="center"/>
            <w:hideMark/>
          </w:tcPr>
          <w:p w:rsidR="00CB33C2" w:rsidRPr="009D78D6" w:rsidRDefault="00CB33C2" w:rsidP="0024704A">
            <w:pPr>
              <w:jc w:val="center"/>
              <w:rPr>
                <w:rFonts w:ascii="仿宋" w:eastAsia="仿宋" w:hAnsi="仿宋" w:cs="宋体"/>
                <w:color w:val="000000"/>
                <w:kern w:val="0"/>
                <w:szCs w:val="21"/>
              </w:rPr>
            </w:pPr>
          </w:p>
        </w:tc>
      </w:tr>
      <w:tr w:rsidR="00CB33C2" w:rsidRPr="009D78D6" w:rsidTr="007A33FB">
        <w:trPr>
          <w:trHeight w:val="699"/>
        </w:trPr>
        <w:tc>
          <w:tcPr>
            <w:tcW w:w="1293" w:type="dxa"/>
            <w:tcBorders>
              <w:left w:val="nil"/>
            </w:tcBorders>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基地名称</w:t>
            </w:r>
          </w:p>
        </w:tc>
        <w:tc>
          <w:tcPr>
            <w:tcW w:w="2693"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依托单位</w:t>
            </w:r>
          </w:p>
        </w:tc>
        <w:tc>
          <w:tcPr>
            <w:tcW w:w="851" w:type="dxa"/>
            <w:shd w:val="clear" w:color="auto" w:fill="6B9EDB"/>
            <w:noWrap/>
            <w:vAlign w:val="center"/>
            <w:hideMark/>
          </w:tcPr>
          <w:p w:rsidR="00CB33C2" w:rsidRPr="00CA51DB" w:rsidRDefault="00CB33C2" w:rsidP="006914C2">
            <w:pPr>
              <w:widowControl/>
              <w:jc w:val="center"/>
              <w:rPr>
                <w:rFonts w:ascii="仿宋" w:eastAsia="仿宋" w:hAnsi="仿宋" w:cs="宋体"/>
                <w:b/>
                <w:color w:val="FFFFFF" w:themeColor="background1"/>
                <w:spacing w:val="-20"/>
                <w:w w:val="90"/>
                <w:kern w:val="0"/>
                <w:szCs w:val="21"/>
              </w:rPr>
            </w:pPr>
            <w:r w:rsidRPr="00CA51DB">
              <w:rPr>
                <w:rFonts w:ascii="仿宋" w:eastAsia="仿宋" w:hAnsi="仿宋" w:cs="宋体" w:hint="eastAsia"/>
                <w:b/>
                <w:color w:val="FFFFFF" w:themeColor="background1"/>
                <w:spacing w:val="-20"/>
                <w:w w:val="90"/>
                <w:kern w:val="0"/>
                <w:szCs w:val="21"/>
              </w:rPr>
              <w:t>面向专业数（个）</w:t>
            </w:r>
          </w:p>
        </w:tc>
        <w:tc>
          <w:tcPr>
            <w:tcW w:w="1559"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主要项目名称</w:t>
            </w:r>
          </w:p>
        </w:tc>
        <w:tc>
          <w:tcPr>
            <w:tcW w:w="1134" w:type="dxa"/>
            <w:shd w:val="clear" w:color="auto" w:fill="6B9EDB"/>
            <w:noWrap/>
            <w:vAlign w:val="center"/>
            <w:hideMark/>
          </w:tcPr>
          <w:p w:rsidR="00CB33C2" w:rsidRPr="009D78D6" w:rsidRDefault="00CB33C2" w:rsidP="006914C2">
            <w:pPr>
              <w:widowControl/>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接待学生量</w:t>
            </w:r>
            <w:r w:rsidRPr="0024704A">
              <w:rPr>
                <w:rFonts w:ascii="仿宋" w:eastAsia="仿宋" w:hAnsi="仿宋" w:cs="宋体" w:hint="eastAsia"/>
                <w:b/>
                <w:color w:val="FFFFFF" w:themeColor="background1"/>
                <w:kern w:val="0"/>
                <w:szCs w:val="21"/>
              </w:rPr>
              <w:t>（人次）</w:t>
            </w:r>
          </w:p>
        </w:tc>
        <w:tc>
          <w:tcPr>
            <w:tcW w:w="992" w:type="dxa"/>
            <w:tcBorders>
              <w:right w:val="nil"/>
            </w:tcBorders>
            <w:shd w:val="clear" w:color="auto" w:fill="6B9EDB"/>
            <w:noWrap/>
            <w:vAlign w:val="center"/>
            <w:hideMark/>
          </w:tcPr>
          <w:p w:rsidR="00CB33C2" w:rsidRPr="009D78D6" w:rsidRDefault="00CB33C2" w:rsidP="006914C2">
            <w:pPr>
              <w:widowControl/>
              <w:ind w:leftChars="-51" w:left="-107" w:rightChars="-51" w:right="-107"/>
              <w:jc w:val="center"/>
              <w:rPr>
                <w:rFonts w:ascii="仿宋" w:eastAsia="仿宋" w:hAnsi="仿宋" w:cs="宋体"/>
                <w:b/>
                <w:color w:val="FFFFFF" w:themeColor="background1"/>
                <w:kern w:val="0"/>
                <w:szCs w:val="21"/>
              </w:rPr>
            </w:pPr>
            <w:r w:rsidRPr="009D78D6">
              <w:rPr>
                <w:rFonts w:ascii="仿宋" w:eastAsia="仿宋" w:hAnsi="仿宋" w:cs="宋体" w:hint="eastAsia"/>
                <w:b/>
                <w:color w:val="FFFFFF" w:themeColor="background1"/>
                <w:kern w:val="0"/>
                <w:szCs w:val="21"/>
              </w:rPr>
              <w:t>基地使用时间</w:t>
            </w:r>
            <w:r w:rsidRPr="0024704A">
              <w:rPr>
                <w:rFonts w:ascii="仿宋" w:eastAsia="仿宋" w:hAnsi="仿宋" w:cs="宋体" w:hint="eastAsia"/>
                <w:b/>
                <w:color w:val="FFFFFF" w:themeColor="background1"/>
                <w:kern w:val="0"/>
                <w:szCs w:val="21"/>
              </w:rPr>
              <w:t>（天）</w:t>
            </w:r>
          </w:p>
        </w:tc>
      </w:tr>
      <w:tr w:rsidR="00CB33C2" w:rsidRPr="009D78D6" w:rsidTr="007A33FB">
        <w:trPr>
          <w:trHeight w:val="699"/>
        </w:trPr>
        <w:tc>
          <w:tcPr>
            <w:tcW w:w="1293" w:type="dxa"/>
            <w:vMerge w:val="restart"/>
            <w:tcBorders>
              <w:left w:val="nil"/>
            </w:tcBorders>
            <w:shd w:val="clear" w:color="auto" w:fill="auto"/>
            <w:noWrap/>
            <w:vAlign w:val="center"/>
            <w:hideMark/>
          </w:tcPr>
          <w:p w:rsidR="00CB33C2" w:rsidRPr="009D78D6" w:rsidRDefault="00CB33C2" w:rsidP="009D78D6">
            <w:pPr>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模具制造技术</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东莞市每通测控设备有限公司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2</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装配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检测</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珠海市凌达压缩机有限公司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机加工</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装配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质检</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仓管</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val="restart"/>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汽车运用与维修</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北汽福田汽车股份有限公司南海汽车厂</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汽车组装</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阳江市溢信汽车销售维修有限公司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阳江市溢福汽车销售服务有限公司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深圳市必优卡汽车服务有限公司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美容维修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阳江市安捷源通汽车销售有限公司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销售</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阳江市顺玲汽车销售维修有限公司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汽车维修</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vMerge/>
            <w:tcBorders>
              <w:left w:val="nil"/>
            </w:tcBorders>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阳江市江城区联创汽车美容中心</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美容维修</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2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文秘</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中国人寿财产保险股份有限公司阳江中心支公司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50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717"/>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深圳中通信息服务有限公司增值业务分公司</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w:t>
            </w:r>
          </w:p>
        </w:tc>
        <w:tc>
          <w:tcPr>
            <w:tcW w:w="1559" w:type="dxa"/>
            <w:shd w:val="clear" w:color="auto" w:fill="auto"/>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数据处理</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客服</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电销</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80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270"/>
        </w:trPr>
        <w:tc>
          <w:tcPr>
            <w:tcW w:w="1293" w:type="dxa"/>
            <w:tcBorders>
              <w:left w:val="nil"/>
            </w:tcBorders>
            <w:shd w:val="clear" w:color="auto" w:fill="AFCDEF"/>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物流服务与管理</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阳江市联城物流有限公司</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仓管</w:t>
            </w:r>
            <w:r>
              <w:rPr>
                <w:rFonts w:ascii="仿宋" w:eastAsia="仿宋" w:hAnsi="仿宋" w:cs="宋体" w:hint="eastAsia"/>
                <w:color w:val="000000"/>
                <w:kern w:val="0"/>
                <w:szCs w:val="21"/>
              </w:rPr>
              <w:t xml:space="preserve"> </w:t>
            </w:r>
            <w:r w:rsidRPr="009D78D6">
              <w:rPr>
                <w:rFonts w:ascii="仿宋" w:eastAsia="仿宋" w:hAnsi="仿宋" w:cs="宋体" w:hint="eastAsia"/>
                <w:color w:val="000000"/>
                <w:kern w:val="0"/>
                <w:szCs w:val="21"/>
              </w:rPr>
              <w:t>客服</w:t>
            </w:r>
          </w:p>
          <w:p w:rsidR="00CB33C2" w:rsidRPr="009D78D6" w:rsidRDefault="00CB33C2" w:rsidP="0024704A">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跟单</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30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val="restart"/>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学前教育</w:t>
            </w:r>
            <w:r>
              <w:rPr>
                <w:rFonts w:ascii="仿宋" w:eastAsia="仿宋" w:hAnsi="仿宋" w:cs="宋体" w:hint="eastAsia"/>
                <w:color w:val="000000"/>
                <w:kern w:val="0"/>
                <w:szCs w:val="21"/>
              </w:rPr>
              <w:t>专业</w:t>
            </w:r>
            <w:r w:rsidRPr="009D78D6">
              <w:rPr>
                <w:rFonts w:ascii="仿宋" w:eastAsia="仿宋" w:hAnsi="仿宋" w:cs="宋体" w:hint="eastAsia"/>
                <w:color w:val="000000"/>
                <w:kern w:val="0"/>
                <w:szCs w:val="21"/>
              </w:rPr>
              <w:t>校外实习基地</w:t>
            </w:r>
          </w:p>
        </w:tc>
        <w:tc>
          <w:tcPr>
            <w:tcW w:w="2693" w:type="dxa"/>
            <w:shd w:val="clear" w:color="auto" w:fill="auto"/>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阳江市第一职业技术学校附属幼儿园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D53064" w:rsidP="0024704A">
            <w:pPr>
              <w:widowControl/>
              <w:jc w:val="center"/>
              <w:rPr>
                <w:rFonts w:ascii="仿宋" w:eastAsia="仿宋" w:hAnsi="仿宋" w:cs="宋体"/>
                <w:color w:val="000000"/>
                <w:kern w:val="0"/>
                <w:szCs w:val="21"/>
              </w:rPr>
            </w:pPr>
            <w:r>
              <w:rPr>
                <w:rFonts w:ascii="仿宋" w:eastAsia="仿宋" w:hAnsi="仿宋" w:cs="宋体" w:hint="eastAsia"/>
                <w:color w:val="000000"/>
                <w:kern w:val="0"/>
                <w:szCs w:val="21"/>
              </w:rPr>
              <w:t>10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39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阳江市蓓蕾吉祥幼儿园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3"/>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阳江市博文东怡幼儿园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12</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2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阳江市机关幼儿园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EC6F57">
        <w:trPr>
          <w:trHeight w:val="270"/>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7A33FB">
            <w:pPr>
              <w:widowControl/>
              <w:spacing w:line="240" w:lineRule="exact"/>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阳江市阳东区北惯镇东莺幼儿园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35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阳江市江城区怡和幼儿园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2"/>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阳江市博文华侨幼儿园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23"/>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阳西县中心幼儿园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15"/>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阳江市育才幼儿园</w:t>
            </w:r>
          </w:p>
        </w:tc>
        <w:tc>
          <w:tcPr>
            <w:tcW w:w="851" w:type="dxa"/>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uto"/>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uto"/>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r w:rsidR="00CB33C2" w:rsidRPr="009D78D6" w:rsidTr="007A33FB">
        <w:trPr>
          <w:trHeight w:val="406"/>
        </w:trPr>
        <w:tc>
          <w:tcPr>
            <w:tcW w:w="1293" w:type="dxa"/>
            <w:vMerge/>
            <w:tcBorders>
              <w:left w:val="nil"/>
            </w:tcBorders>
            <w:shd w:val="clear" w:color="auto" w:fill="auto"/>
            <w:noWrap/>
            <w:vAlign w:val="center"/>
            <w:hideMark/>
          </w:tcPr>
          <w:p w:rsidR="00CB33C2" w:rsidRPr="009D78D6" w:rsidRDefault="00CB33C2" w:rsidP="009D78D6">
            <w:pPr>
              <w:widowControl/>
              <w:jc w:val="left"/>
              <w:rPr>
                <w:rFonts w:ascii="仿宋" w:eastAsia="仿宋" w:hAnsi="仿宋" w:cs="宋体"/>
                <w:color w:val="000000"/>
                <w:kern w:val="0"/>
                <w:szCs w:val="21"/>
              </w:rPr>
            </w:pPr>
          </w:p>
        </w:tc>
        <w:tc>
          <w:tcPr>
            <w:tcW w:w="2693"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阳江市第一幼儿园</w:t>
            </w:r>
          </w:p>
        </w:tc>
        <w:tc>
          <w:tcPr>
            <w:tcW w:w="851" w:type="dxa"/>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p>
        </w:tc>
        <w:tc>
          <w:tcPr>
            <w:tcW w:w="1559" w:type="dxa"/>
            <w:shd w:val="clear" w:color="auto" w:fill="AFCDEF"/>
            <w:noWrap/>
            <w:vAlign w:val="center"/>
            <w:hideMark/>
          </w:tcPr>
          <w:p w:rsidR="00CB33C2" w:rsidRPr="009D78D6" w:rsidRDefault="00CB33C2" w:rsidP="009D78D6">
            <w:pPr>
              <w:widowControl/>
              <w:jc w:val="left"/>
              <w:rPr>
                <w:rFonts w:ascii="仿宋" w:eastAsia="仿宋" w:hAnsi="仿宋" w:cs="宋体"/>
                <w:color w:val="000000"/>
                <w:kern w:val="0"/>
                <w:szCs w:val="21"/>
              </w:rPr>
            </w:pPr>
            <w:r w:rsidRPr="009D78D6">
              <w:rPr>
                <w:rFonts w:ascii="仿宋" w:eastAsia="仿宋" w:hAnsi="仿宋" w:cs="宋体" w:hint="eastAsia"/>
                <w:color w:val="000000"/>
                <w:kern w:val="0"/>
                <w:szCs w:val="21"/>
              </w:rPr>
              <w:t>幼儿教师</w:t>
            </w:r>
          </w:p>
        </w:tc>
        <w:tc>
          <w:tcPr>
            <w:tcW w:w="1134" w:type="dxa"/>
            <w:shd w:val="clear" w:color="auto" w:fill="AFCDEF"/>
            <w:noWrap/>
            <w:vAlign w:val="center"/>
            <w:hideMark/>
          </w:tcPr>
          <w:p w:rsidR="00CB33C2" w:rsidRPr="009D78D6" w:rsidRDefault="00CB33C2" w:rsidP="00962E43">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1</w:t>
            </w:r>
            <w:r w:rsidR="00962E43">
              <w:rPr>
                <w:rFonts w:ascii="仿宋" w:eastAsia="仿宋" w:hAnsi="仿宋" w:cs="宋体" w:hint="eastAsia"/>
                <w:color w:val="000000"/>
                <w:kern w:val="0"/>
                <w:szCs w:val="21"/>
              </w:rPr>
              <w:t>0</w:t>
            </w:r>
          </w:p>
        </w:tc>
        <w:tc>
          <w:tcPr>
            <w:tcW w:w="992" w:type="dxa"/>
            <w:tcBorders>
              <w:right w:val="nil"/>
            </w:tcBorders>
            <w:shd w:val="clear" w:color="auto" w:fill="AFCDEF"/>
            <w:noWrap/>
            <w:vAlign w:val="center"/>
            <w:hideMark/>
          </w:tcPr>
          <w:p w:rsidR="00CB33C2" w:rsidRPr="009D78D6" w:rsidRDefault="00CB33C2" w:rsidP="0024704A">
            <w:pPr>
              <w:widowControl/>
              <w:jc w:val="center"/>
              <w:rPr>
                <w:rFonts w:ascii="仿宋" w:eastAsia="仿宋" w:hAnsi="仿宋" w:cs="宋体"/>
                <w:color w:val="000000"/>
                <w:kern w:val="0"/>
                <w:szCs w:val="21"/>
              </w:rPr>
            </w:pPr>
            <w:r w:rsidRPr="009D78D6">
              <w:rPr>
                <w:rFonts w:ascii="仿宋" w:eastAsia="仿宋" w:hAnsi="仿宋" w:cs="宋体" w:hint="eastAsia"/>
                <w:color w:val="000000"/>
                <w:kern w:val="0"/>
                <w:szCs w:val="21"/>
              </w:rPr>
              <w:t>90</w:t>
            </w:r>
          </w:p>
        </w:tc>
      </w:tr>
    </w:tbl>
    <w:p w:rsidR="0024704A" w:rsidRDefault="0024704A" w:rsidP="0024704A">
      <w:pPr>
        <w:pStyle w:val="a3"/>
        <w:spacing w:before="0" w:beforeAutospacing="0" w:after="0" w:afterAutospacing="0"/>
        <w:jc w:val="both"/>
        <w:rPr>
          <w:rFonts w:ascii="仿宋" w:eastAsia="仿宋" w:hAnsi="仿宋"/>
          <w:sz w:val="21"/>
          <w:szCs w:val="21"/>
        </w:rPr>
      </w:pPr>
      <w:r w:rsidRPr="008807C4">
        <w:rPr>
          <w:rFonts w:ascii="仿宋" w:eastAsia="仿宋" w:hAnsi="仿宋" w:hint="eastAsia"/>
          <w:sz w:val="21"/>
          <w:szCs w:val="21"/>
        </w:rPr>
        <w:t>数据来源：阳江一职中等职业学校人才培养工作状态数据管理平台（201</w:t>
      </w:r>
      <w:r w:rsidR="00A87DD0">
        <w:rPr>
          <w:rFonts w:ascii="仿宋" w:eastAsia="仿宋" w:hAnsi="仿宋" w:hint="eastAsia"/>
          <w:sz w:val="21"/>
          <w:szCs w:val="21"/>
        </w:rPr>
        <w:t>8</w:t>
      </w:r>
      <w:r w:rsidRPr="008807C4">
        <w:rPr>
          <w:rFonts w:ascii="仿宋" w:eastAsia="仿宋" w:hAnsi="仿宋" w:hint="eastAsia"/>
          <w:sz w:val="21"/>
          <w:szCs w:val="21"/>
        </w:rPr>
        <w:t>）。</w:t>
      </w:r>
    </w:p>
    <w:p w:rsidR="003A2B00" w:rsidRPr="0024704A" w:rsidRDefault="003A2B00" w:rsidP="003A2B00">
      <w:pPr>
        <w:rPr>
          <w:rFonts w:ascii="仿宋" w:eastAsia="仿宋" w:hAnsi="仿宋"/>
          <w:szCs w:val="21"/>
        </w:rPr>
      </w:pPr>
    </w:p>
    <w:bookmarkStart w:id="29" w:name="_Toc35512548"/>
    <w:p w:rsidR="00367246" w:rsidRPr="00367246" w:rsidRDefault="00367246" w:rsidP="00367246">
      <w:pPr>
        <w:pStyle w:val="2"/>
        <w:ind w:firstLine="562"/>
        <w:rPr>
          <w:color w:val="0393DB"/>
        </w:rPr>
      </w:pPr>
      <w:r>
        <w:rPr>
          <w:noProof/>
          <w:color w:val="0393DB"/>
        </w:rPr>
        <mc:AlternateContent>
          <mc:Choice Requires="wps">
            <w:drawing>
              <wp:anchor distT="0" distB="0" distL="114300" distR="114300" simplePos="0" relativeHeight="251754496" behindDoc="0" locked="0" layoutInCell="1" allowOverlap="1" wp14:anchorId="6709A849" wp14:editId="7889ED41">
                <wp:simplePos x="0" y="0"/>
                <wp:positionH relativeFrom="column">
                  <wp:posOffset>-1905</wp:posOffset>
                </wp:positionH>
                <wp:positionV relativeFrom="paragraph">
                  <wp:posOffset>316230</wp:posOffset>
                </wp:positionV>
                <wp:extent cx="5537200" cy="28575"/>
                <wp:effectExtent l="6985" t="5715" r="8890" b="13335"/>
                <wp:wrapNone/>
                <wp:docPr id="11"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4" o:spid="_x0000_s1026" type="#_x0000_t32" style="position:absolute;left:0;text-align:left;margin-left:-.15pt;margin-top:24.9pt;width:436pt;height:2.2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kn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" strokecolor="#00a4de" strokeweight=".25pt">
                <v:shadow color="#243f60 [1604]" opacity=".5" offset="1pt"/>
              </v:shape>
            </w:pict>
          </mc:Fallback>
        </mc:AlternateContent>
      </w:r>
      <w:r w:rsidRPr="00367246">
        <w:rPr>
          <w:rFonts w:hint="eastAsia"/>
          <w:color w:val="0393DB"/>
        </w:rPr>
        <w:t>案例：校内建厂，一举多赢</w:t>
      </w:r>
      <w:bookmarkEnd w:id="29"/>
    </w:p>
    <w:p w:rsidR="003129BE" w:rsidRPr="004C1559" w:rsidRDefault="00F85AAE" w:rsidP="00367246">
      <w:pPr>
        <w:ind w:firstLineChars="200" w:firstLine="560"/>
        <w:rPr>
          <w:rFonts w:ascii="仿宋" w:eastAsia="仿宋" w:hAnsi="仿宋" w:cs="Times New Roman"/>
          <w:sz w:val="28"/>
          <w:szCs w:val="28"/>
        </w:rPr>
      </w:pPr>
      <w:r w:rsidRPr="004C1559">
        <w:rPr>
          <w:rFonts w:ascii="仿宋" w:eastAsia="仿宋" w:hAnsi="仿宋" w:cs="Times New Roman" w:hint="eastAsia"/>
          <w:sz w:val="28"/>
          <w:szCs w:val="28"/>
        </w:rPr>
        <w:t>阳江市第一职业技术</w:t>
      </w:r>
      <w:r w:rsidR="00A87DD0" w:rsidRPr="004C1559">
        <w:rPr>
          <w:rFonts w:ascii="仿宋" w:eastAsia="仿宋" w:hAnsi="仿宋" w:cs="Times New Roman" w:hint="eastAsia"/>
          <w:sz w:val="28"/>
          <w:szCs w:val="28"/>
        </w:rPr>
        <w:t>学校</w:t>
      </w:r>
      <w:r w:rsidR="003129BE" w:rsidRPr="004C1559">
        <w:rPr>
          <w:rFonts w:ascii="仿宋" w:eastAsia="仿宋" w:hAnsi="仿宋" w:cs="Times New Roman" w:hint="eastAsia"/>
          <w:sz w:val="28"/>
          <w:szCs w:val="28"/>
        </w:rPr>
        <w:t>机电技术应用专业在校内引入</w:t>
      </w:r>
      <w:r w:rsidRPr="004C1559">
        <w:rPr>
          <w:rFonts w:ascii="仿宋" w:eastAsia="仿宋" w:hAnsi="仿宋" w:cs="Times New Roman" w:hint="eastAsia"/>
          <w:sz w:val="28"/>
          <w:szCs w:val="28"/>
        </w:rPr>
        <w:t>五金刀剪激光智能制造中心生产线，以稳定专业的实习实训基地，并以此为平台调整人才培养模式，构建“校企共育，学用互融”的人才培养模式，依托校内生产线推行岗位训练无缝对接的实习实践模式。在校园内既可全面提高学生的职业素养技能水平。达到毕业就能上岗，上岗就能上手的人才培养效果，就业率稳定率明显提高，用人单位满意度大幅提升。</w:t>
      </w:r>
    </w:p>
    <w:p w:rsidR="000B5E12" w:rsidRPr="00D55A3F" w:rsidRDefault="000B5E12" w:rsidP="00FD1E75">
      <w:pPr>
        <w:pStyle w:val="1"/>
        <w:ind w:firstLine="562"/>
        <w:rPr>
          <w:color w:val="0393DB"/>
        </w:rPr>
      </w:pPr>
      <w:bookmarkStart w:id="30" w:name="_Toc35512549"/>
      <w:r w:rsidRPr="00D55A3F">
        <w:rPr>
          <w:color w:val="0393DB"/>
        </w:rPr>
        <w:t>5.</w:t>
      </w:r>
      <w:r w:rsidRPr="00D55A3F">
        <w:rPr>
          <w:color w:val="0393DB"/>
        </w:rPr>
        <w:t>社会贡献</w:t>
      </w:r>
      <w:bookmarkEnd w:id="30"/>
    </w:p>
    <w:bookmarkStart w:id="31" w:name="_Toc35512550"/>
    <w:p w:rsidR="00D50A86" w:rsidRPr="00D55A3F" w:rsidRDefault="00A121AB" w:rsidP="00FD1E75">
      <w:pPr>
        <w:pStyle w:val="2"/>
        <w:ind w:firstLine="562"/>
        <w:rPr>
          <w:color w:val="0393DB"/>
        </w:rPr>
      </w:pPr>
      <w:r>
        <w:rPr>
          <w:noProof/>
          <w:color w:val="0393DB"/>
        </w:rPr>
        <mc:AlternateContent>
          <mc:Choice Requires="wps">
            <w:drawing>
              <wp:anchor distT="0" distB="0" distL="114300" distR="114300" simplePos="0" relativeHeight="251702272" behindDoc="0" locked="0" layoutInCell="1" allowOverlap="1" wp14:anchorId="5E5FD6AA" wp14:editId="1DBB21EF">
                <wp:simplePos x="0" y="0"/>
                <wp:positionH relativeFrom="column">
                  <wp:posOffset>-1905</wp:posOffset>
                </wp:positionH>
                <wp:positionV relativeFrom="paragraph">
                  <wp:posOffset>316230</wp:posOffset>
                </wp:positionV>
                <wp:extent cx="5537200" cy="28575"/>
                <wp:effectExtent l="6985" t="5715" r="8890" b="13335"/>
                <wp:wrapNone/>
                <wp:docPr id="2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D9CE99F" id="AutoShape 54" o:spid="_x0000_s1026" type="#_x0000_t32" style="position:absolute;left:0;text-align:left;margin-left:-.15pt;margin-top:24.9pt;width:436pt;height:2.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" strokecolor="#00a4de" strokeweight=".25pt">
                <v:shadow color="#243f60 [1604]" opacity=".5" offset="1pt"/>
              </v:shape>
            </w:pict>
          </mc:Fallback>
        </mc:AlternateContent>
      </w:r>
      <w:r w:rsidR="000B5E12" w:rsidRPr="00D55A3F">
        <w:rPr>
          <w:color w:val="0393DB"/>
        </w:rPr>
        <w:t>5.1</w:t>
      </w:r>
      <w:r w:rsidR="000B5E12" w:rsidRPr="00D55A3F">
        <w:rPr>
          <w:color w:val="0393DB"/>
        </w:rPr>
        <w:t>技术技能人才培养</w:t>
      </w:r>
      <w:bookmarkEnd w:id="31"/>
    </w:p>
    <w:p w:rsidR="00346624" w:rsidRDefault="007424A5" w:rsidP="001A3C02">
      <w:pPr>
        <w:ind w:firstLine="601"/>
        <w:rPr>
          <w:rFonts w:ascii="仿宋" w:eastAsia="仿宋" w:hAnsi="仿宋" w:cs="Times New Roman"/>
          <w:sz w:val="28"/>
          <w:szCs w:val="28"/>
        </w:rPr>
      </w:pPr>
      <w:r w:rsidRPr="007424A5">
        <w:rPr>
          <w:rFonts w:ascii="仿宋" w:eastAsia="仿宋" w:hAnsi="仿宋" w:cs="Times New Roman" w:hint="eastAsia"/>
          <w:sz w:val="28"/>
          <w:szCs w:val="28"/>
        </w:rPr>
        <w:t>学校将工匠精神培育融入相关课程和学生综合素质评价。</w:t>
      </w:r>
      <w:r>
        <w:rPr>
          <w:rFonts w:ascii="仿宋" w:eastAsia="仿宋" w:hAnsi="仿宋" w:cs="Times New Roman" w:hint="eastAsia"/>
          <w:sz w:val="28"/>
          <w:szCs w:val="28"/>
        </w:rPr>
        <w:t>重视和</w:t>
      </w:r>
      <w:r w:rsidRPr="007424A5">
        <w:rPr>
          <w:rFonts w:ascii="仿宋" w:eastAsia="仿宋" w:hAnsi="仿宋" w:cs="Times New Roman" w:hint="eastAsia"/>
          <w:sz w:val="28"/>
          <w:szCs w:val="28"/>
        </w:rPr>
        <w:t>加强学校劳动教育，开展生产实践体验，</w:t>
      </w:r>
      <w:r>
        <w:rPr>
          <w:rFonts w:ascii="仿宋" w:eastAsia="仿宋" w:hAnsi="仿宋" w:cs="Times New Roman" w:hint="eastAsia"/>
          <w:sz w:val="28"/>
          <w:szCs w:val="28"/>
        </w:rPr>
        <w:t>邀请</w:t>
      </w:r>
      <w:r w:rsidRPr="007424A5">
        <w:rPr>
          <w:rFonts w:ascii="仿宋" w:eastAsia="仿宋" w:hAnsi="仿宋" w:cs="Times New Roman" w:hint="eastAsia"/>
          <w:sz w:val="28"/>
          <w:szCs w:val="28"/>
        </w:rPr>
        <w:t>请劳动模范和高技能人才</w:t>
      </w:r>
      <w:r>
        <w:rPr>
          <w:rFonts w:ascii="仿宋" w:eastAsia="仿宋" w:hAnsi="仿宋" w:cs="Times New Roman" w:hint="eastAsia"/>
          <w:sz w:val="28"/>
          <w:szCs w:val="28"/>
        </w:rPr>
        <w:t>入校讲座</w:t>
      </w:r>
      <w:r w:rsidRPr="007424A5">
        <w:rPr>
          <w:rFonts w:ascii="仿宋" w:eastAsia="仿宋" w:hAnsi="仿宋" w:cs="Times New Roman" w:hint="eastAsia"/>
          <w:sz w:val="28"/>
          <w:szCs w:val="28"/>
        </w:rPr>
        <w:t>。</w:t>
      </w:r>
      <w:r>
        <w:rPr>
          <w:rFonts w:ascii="仿宋" w:eastAsia="仿宋" w:hAnsi="仿宋" w:cs="Times New Roman" w:hint="eastAsia"/>
          <w:sz w:val="28"/>
          <w:szCs w:val="28"/>
        </w:rPr>
        <w:t>大力</w:t>
      </w:r>
      <w:r w:rsidRPr="007424A5">
        <w:rPr>
          <w:rFonts w:ascii="仿宋" w:eastAsia="仿宋" w:hAnsi="仿宋" w:cs="Times New Roman" w:hint="eastAsia"/>
          <w:sz w:val="28"/>
          <w:szCs w:val="28"/>
        </w:rPr>
        <w:t>推动学校招生与企业招工相衔接，</w:t>
      </w:r>
      <w:r>
        <w:rPr>
          <w:rFonts w:ascii="仿宋" w:eastAsia="仿宋" w:hAnsi="仿宋" w:cs="Times New Roman" w:hint="eastAsia"/>
          <w:sz w:val="28"/>
          <w:szCs w:val="28"/>
        </w:rPr>
        <w:t>夯实</w:t>
      </w:r>
      <w:r w:rsidRPr="007424A5">
        <w:rPr>
          <w:rFonts w:ascii="仿宋" w:eastAsia="仿宋" w:hAnsi="仿宋" w:cs="Times New Roman" w:hint="eastAsia"/>
          <w:sz w:val="28"/>
          <w:szCs w:val="28"/>
        </w:rPr>
        <w:t>校企育人“双重主体”，学生学徒“双重身份”</w:t>
      </w:r>
      <w:r>
        <w:rPr>
          <w:rFonts w:ascii="仿宋" w:eastAsia="仿宋" w:hAnsi="仿宋" w:cs="Times New Roman" w:hint="eastAsia"/>
          <w:sz w:val="28"/>
          <w:szCs w:val="28"/>
        </w:rPr>
        <w:t>的办学理念</w:t>
      </w:r>
      <w:r w:rsidRPr="007424A5">
        <w:rPr>
          <w:rFonts w:ascii="仿宋" w:eastAsia="仿宋" w:hAnsi="仿宋" w:cs="Times New Roman" w:hint="eastAsia"/>
          <w:sz w:val="28"/>
          <w:szCs w:val="28"/>
        </w:rPr>
        <w:t>。</w:t>
      </w:r>
      <w:r w:rsidR="002A1F2A" w:rsidRPr="007424A5">
        <w:rPr>
          <w:rFonts w:ascii="仿宋" w:eastAsia="仿宋" w:hAnsi="仿宋" w:cs="Times New Roman" w:hint="eastAsia"/>
          <w:sz w:val="28"/>
          <w:szCs w:val="28"/>
        </w:rPr>
        <w:t>本年度</w:t>
      </w:r>
      <w:r w:rsidR="00271B12" w:rsidRPr="007424A5">
        <w:rPr>
          <w:rFonts w:ascii="仿宋" w:eastAsia="仿宋" w:hAnsi="仿宋" w:cs="Times New Roman" w:hint="eastAsia"/>
          <w:sz w:val="28"/>
          <w:szCs w:val="28"/>
        </w:rPr>
        <w:t>学校</w:t>
      </w:r>
      <w:r w:rsidR="009E0ED2" w:rsidRPr="007424A5">
        <w:rPr>
          <w:rFonts w:ascii="仿宋" w:eastAsia="仿宋" w:hAnsi="仿宋" w:cs="Times New Roman" w:hint="eastAsia"/>
          <w:sz w:val="28"/>
          <w:szCs w:val="28"/>
        </w:rPr>
        <w:t>培养具</w:t>
      </w:r>
      <w:r w:rsidR="009E0ED2">
        <w:rPr>
          <w:rFonts w:ascii="仿宋" w:eastAsia="仿宋" w:hAnsi="仿宋" w:cs="Times New Roman" w:hint="eastAsia"/>
          <w:sz w:val="28"/>
          <w:szCs w:val="28"/>
        </w:rPr>
        <w:t>备职业资格证书的毕业生</w:t>
      </w:r>
      <w:r w:rsidR="00056944">
        <w:rPr>
          <w:rFonts w:ascii="仿宋" w:eastAsia="仿宋" w:hAnsi="仿宋" w:cs="Times New Roman" w:hint="eastAsia"/>
          <w:sz w:val="28"/>
          <w:szCs w:val="28"/>
        </w:rPr>
        <w:t>348</w:t>
      </w:r>
      <w:r w:rsidR="00346624">
        <w:rPr>
          <w:rFonts w:ascii="仿宋" w:eastAsia="仿宋" w:hAnsi="仿宋" w:cs="Times New Roman" w:hint="eastAsia"/>
          <w:sz w:val="28"/>
          <w:szCs w:val="28"/>
        </w:rPr>
        <w:t>人,</w:t>
      </w:r>
      <w:r w:rsidR="00581932">
        <w:rPr>
          <w:rFonts w:ascii="仿宋" w:eastAsia="仿宋" w:hAnsi="仿宋" w:cs="Times New Roman" w:hint="eastAsia"/>
          <w:sz w:val="28"/>
          <w:szCs w:val="28"/>
        </w:rPr>
        <w:t>平均专业对口</w:t>
      </w:r>
      <w:r w:rsidR="00346624">
        <w:rPr>
          <w:rFonts w:ascii="仿宋" w:eastAsia="仿宋" w:hAnsi="仿宋" w:cs="Times New Roman" w:hint="eastAsia"/>
          <w:sz w:val="28"/>
          <w:szCs w:val="28"/>
        </w:rPr>
        <w:t>就业率达</w:t>
      </w:r>
      <w:r w:rsidR="00581932">
        <w:rPr>
          <w:rFonts w:ascii="仿宋" w:eastAsia="仿宋" w:hAnsi="仿宋" w:cs="Times New Roman" w:hint="eastAsia"/>
          <w:sz w:val="28"/>
          <w:szCs w:val="28"/>
        </w:rPr>
        <w:t>7</w:t>
      </w:r>
      <w:r w:rsidR="00056944">
        <w:rPr>
          <w:rFonts w:ascii="仿宋" w:eastAsia="仿宋" w:hAnsi="仿宋" w:cs="Times New Roman" w:hint="eastAsia"/>
          <w:sz w:val="28"/>
          <w:szCs w:val="28"/>
        </w:rPr>
        <w:t>7.0</w:t>
      </w:r>
      <w:r w:rsidR="00581932">
        <w:rPr>
          <w:rFonts w:ascii="仿宋" w:eastAsia="仿宋" w:hAnsi="仿宋" w:cs="Times New Roman" w:hint="eastAsia"/>
          <w:sz w:val="28"/>
          <w:szCs w:val="28"/>
        </w:rPr>
        <w:t>9%，学生综合素质较高，专业技能能满足本地区中小企业用人需求，用人单位满意度为</w:t>
      </w:r>
      <w:r w:rsidR="00EF0E26">
        <w:rPr>
          <w:rFonts w:ascii="仿宋" w:eastAsia="仿宋" w:hAnsi="仿宋" w:cs="Times New Roman" w:hint="eastAsia"/>
          <w:sz w:val="28"/>
          <w:szCs w:val="28"/>
        </w:rPr>
        <w:t>7</w:t>
      </w:r>
      <w:r w:rsidR="00056944">
        <w:rPr>
          <w:rFonts w:ascii="仿宋" w:eastAsia="仿宋" w:hAnsi="仿宋" w:cs="Times New Roman" w:hint="eastAsia"/>
          <w:sz w:val="28"/>
          <w:szCs w:val="28"/>
        </w:rPr>
        <w:t>0.4</w:t>
      </w:r>
      <w:r w:rsidR="00581932">
        <w:rPr>
          <w:rFonts w:ascii="仿宋" w:eastAsia="仿宋" w:hAnsi="仿宋" w:cs="Times New Roman" w:hint="eastAsia"/>
          <w:sz w:val="28"/>
          <w:szCs w:val="28"/>
        </w:rPr>
        <w:t>%</w:t>
      </w:r>
      <w:r w:rsidR="00D733B6">
        <w:rPr>
          <w:rFonts w:ascii="仿宋" w:eastAsia="仿宋" w:hAnsi="仿宋" w:cs="Times New Roman" w:hint="eastAsia"/>
          <w:sz w:val="28"/>
          <w:szCs w:val="28"/>
        </w:rPr>
        <w:t>，为促进一线产业工人整体素质提升做出了一定贡献。</w:t>
      </w:r>
    </w:p>
    <w:bookmarkStart w:id="32" w:name="_Toc35512551"/>
    <w:p w:rsidR="00271B12" w:rsidRPr="00521B66" w:rsidRDefault="00A121AB" w:rsidP="00FD1E75">
      <w:pPr>
        <w:pStyle w:val="2"/>
        <w:ind w:firstLine="562"/>
        <w:rPr>
          <w:color w:val="0393DB"/>
        </w:rPr>
      </w:pPr>
      <w:r>
        <w:rPr>
          <w:noProof/>
          <w:color w:val="0393DB"/>
        </w:rPr>
        <mc:AlternateContent>
          <mc:Choice Requires="wps">
            <w:drawing>
              <wp:anchor distT="0" distB="0" distL="114300" distR="114300" simplePos="0" relativeHeight="251703296" behindDoc="0" locked="0" layoutInCell="1" allowOverlap="1" wp14:anchorId="2F119010" wp14:editId="4FD07F2B">
                <wp:simplePos x="0" y="0"/>
                <wp:positionH relativeFrom="column">
                  <wp:posOffset>-1905</wp:posOffset>
                </wp:positionH>
                <wp:positionV relativeFrom="paragraph">
                  <wp:posOffset>328930</wp:posOffset>
                </wp:positionV>
                <wp:extent cx="5537200" cy="28575"/>
                <wp:effectExtent l="6985" t="8890" r="8890" b="10160"/>
                <wp:wrapNone/>
                <wp:docPr id="21"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left:0;text-align:left;margin-left:-.15pt;margin-top:25.9pt;width:436pt;height:2.2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" strokecolor="#00a4de" strokeweight=".25pt">
                <v:shadow color="#243f60 [1604]" opacity=".5" offset="1pt"/>
              </v:shape>
            </w:pict>
          </mc:Fallback>
        </mc:AlternateContent>
      </w:r>
      <w:r w:rsidR="000B5E12" w:rsidRPr="00521B66">
        <w:rPr>
          <w:color w:val="0393DB"/>
        </w:rPr>
        <w:t>5.2</w:t>
      </w:r>
      <w:r w:rsidR="000B5E12" w:rsidRPr="00521B66">
        <w:rPr>
          <w:color w:val="0393DB"/>
        </w:rPr>
        <w:t>社会服务</w:t>
      </w:r>
      <w:bookmarkEnd w:id="32"/>
    </w:p>
    <w:p w:rsidR="00D733B6" w:rsidRPr="001A3C02" w:rsidRDefault="002A1F2A" w:rsidP="00D733B6">
      <w:pPr>
        <w:ind w:firstLine="601"/>
        <w:rPr>
          <w:rFonts w:ascii="仿宋" w:eastAsia="仿宋" w:hAnsi="仿宋" w:cs="Times New Roman"/>
          <w:sz w:val="28"/>
          <w:szCs w:val="28"/>
        </w:rPr>
      </w:pPr>
      <w:r w:rsidRPr="009E24DC">
        <w:rPr>
          <w:rFonts w:ascii="仿宋" w:eastAsia="仿宋" w:hAnsi="仿宋" w:cs="Times New Roman" w:hint="eastAsia"/>
          <w:sz w:val="28"/>
          <w:szCs w:val="28"/>
        </w:rPr>
        <w:t>本年度</w:t>
      </w:r>
      <w:r w:rsidR="00D733B6">
        <w:rPr>
          <w:rFonts w:ascii="仿宋" w:eastAsia="仿宋" w:hAnsi="仿宋" w:cs="Times New Roman" w:hint="eastAsia"/>
          <w:sz w:val="28"/>
          <w:szCs w:val="28"/>
        </w:rPr>
        <w:t>学校承担各种社会培训</w:t>
      </w:r>
      <w:r w:rsidR="00016A9E">
        <w:rPr>
          <w:rFonts w:ascii="仿宋" w:eastAsia="仿宋" w:hAnsi="仿宋" w:cs="Times New Roman" w:hint="eastAsia"/>
          <w:sz w:val="28"/>
          <w:szCs w:val="28"/>
        </w:rPr>
        <w:t>528</w:t>
      </w:r>
      <w:r w:rsidR="00D733B6">
        <w:rPr>
          <w:rFonts w:ascii="仿宋" w:eastAsia="仿宋" w:hAnsi="仿宋" w:cs="Times New Roman" w:hint="eastAsia"/>
          <w:sz w:val="28"/>
          <w:szCs w:val="28"/>
        </w:rPr>
        <w:t>人</w:t>
      </w:r>
      <w:r w:rsidR="00016A9E">
        <w:rPr>
          <w:rFonts w:ascii="仿宋" w:eastAsia="仿宋" w:hAnsi="仿宋" w:cs="Times New Roman" w:hint="eastAsia"/>
          <w:sz w:val="28"/>
          <w:szCs w:val="28"/>
        </w:rPr>
        <w:t>次</w:t>
      </w:r>
      <w:r w:rsidR="00D733B6">
        <w:rPr>
          <w:rFonts w:ascii="仿宋" w:eastAsia="仿宋" w:hAnsi="仿宋" w:cs="Times New Roman" w:hint="eastAsia"/>
          <w:sz w:val="28"/>
          <w:szCs w:val="28"/>
        </w:rPr>
        <w:t>,</w:t>
      </w:r>
      <w:r w:rsidR="00D733B6" w:rsidRPr="00346624">
        <w:rPr>
          <w:rFonts w:ascii="仿宋" w:eastAsia="仿宋" w:hAnsi="仿宋" w:cs="Times New Roman" w:hint="eastAsia"/>
          <w:sz w:val="28"/>
          <w:szCs w:val="28"/>
        </w:rPr>
        <w:t xml:space="preserve"> </w:t>
      </w:r>
      <w:r w:rsidR="00D733B6" w:rsidRPr="001A3C02">
        <w:rPr>
          <w:rFonts w:ascii="仿宋" w:eastAsia="仿宋" w:hAnsi="仿宋" w:cs="Times New Roman" w:hint="eastAsia"/>
          <w:sz w:val="28"/>
          <w:szCs w:val="28"/>
        </w:rPr>
        <w:t>各专业依托学校技能培训和鉴定中心，积极为企业员工开展技能培训和职业技能鉴定，为本省城乡富余劳动力及外省来粤务工人员举办上岗培训及创业培训，</w:t>
      </w:r>
      <w:r w:rsidR="00D733B6">
        <w:rPr>
          <w:rFonts w:ascii="仿宋" w:eastAsia="仿宋" w:hAnsi="仿宋" w:cs="Times New Roman" w:hint="eastAsia"/>
          <w:sz w:val="28"/>
          <w:szCs w:val="28"/>
        </w:rPr>
        <w:t>年均为区域经济发展培养输送中级技能人才500人以上，</w:t>
      </w:r>
      <w:r w:rsidR="00D733B6" w:rsidRPr="001A3C02">
        <w:rPr>
          <w:rFonts w:ascii="仿宋" w:eastAsia="仿宋" w:hAnsi="仿宋" w:cs="Times New Roman" w:hint="eastAsia"/>
          <w:sz w:val="28"/>
          <w:szCs w:val="28"/>
        </w:rPr>
        <w:t>为区域经济发展作出贡献。</w:t>
      </w:r>
      <w:r w:rsidR="007C51B1">
        <w:rPr>
          <w:rFonts w:ascii="仿宋" w:eastAsia="仿宋" w:hAnsi="仿宋" w:cs="Times New Roman" w:hint="eastAsia"/>
          <w:sz w:val="28"/>
          <w:szCs w:val="28"/>
        </w:rPr>
        <w:t>学校通过漆艺工作室的建设，搭建了阳江传统技艺传承的平台，培养了多样化人才，形成了推动非遗文化传承的独特优势。</w:t>
      </w:r>
    </w:p>
    <w:bookmarkStart w:id="33" w:name="_Toc35512552"/>
    <w:p w:rsidR="00D733B6" w:rsidRPr="00094A11" w:rsidRDefault="00F84E5E" w:rsidP="001B3E49">
      <w:pPr>
        <w:pStyle w:val="2"/>
        <w:ind w:firstLine="562"/>
        <w:rPr>
          <w:color w:val="0393DB"/>
        </w:rPr>
      </w:pPr>
      <w:r>
        <w:rPr>
          <w:noProof/>
          <w:color w:val="0393DB"/>
        </w:rPr>
        <mc:AlternateContent>
          <mc:Choice Requires="wps">
            <w:drawing>
              <wp:anchor distT="0" distB="0" distL="114300" distR="114300" simplePos="0" relativeHeight="251770880" behindDoc="0" locked="0" layoutInCell="1" allowOverlap="1" wp14:anchorId="0CAB67CC" wp14:editId="26B9A20D">
                <wp:simplePos x="0" y="0"/>
                <wp:positionH relativeFrom="column">
                  <wp:posOffset>-1905</wp:posOffset>
                </wp:positionH>
                <wp:positionV relativeFrom="paragraph">
                  <wp:posOffset>369702</wp:posOffset>
                </wp:positionV>
                <wp:extent cx="5537200" cy="28575"/>
                <wp:effectExtent l="6985" t="8890" r="8890" b="10160"/>
                <wp:wrapNone/>
                <wp:docPr id="3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left:0;text-align:left;margin-left:-.15pt;margin-top:29.1pt;width:436pt;height:2.25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" strokecolor="#00a4de" strokeweight=".25pt">
                <v:shadow color="#243f60 [1604]" opacity=".5" offset="1pt"/>
              </v:shape>
            </w:pict>
          </mc:Fallback>
        </mc:AlternateContent>
      </w:r>
      <w:r w:rsidR="00D733B6" w:rsidRPr="00094A11">
        <w:rPr>
          <w:rFonts w:hint="eastAsia"/>
          <w:color w:val="0393DB"/>
        </w:rPr>
        <w:t>案例：</w:t>
      </w:r>
      <w:r w:rsidR="00F464B0">
        <w:rPr>
          <w:rFonts w:hint="eastAsia"/>
          <w:color w:val="0393DB"/>
        </w:rPr>
        <w:t>技术服务地区，地区厚养</w:t>
      </w:r>
      <w:r w:rsidR="004D39E6">
        <w:rPr>
          <w:rFonts w:hint="eastAsia"/>
          <w:color w:val="0393DB"/>
        </w:rPr>
        <w:t>乡邻</w:t>
      </w:r>
      <w:bookmarkEnd w:id="33"/>
    </w:p>
    <w:p w:rsidR="00271B12" w:rsidRPr="009E24DC" w:rsidRDefault="00016A9E" w:rsidP="009E24DC">
      <w:pPr>
        <w:ind w:firstLine="601"/>
        <w:rPr>
          <w:rFonts w:ascii="仿宋" w:eastAsia="仿宋" w:hAnsi="仿宋" w:cs="Times New Roman"/>
          <w:sz w:val="28"/>
          <w:szCs w:val="28"/>
        </w:rPr>
      </w:pPr>
      <w:r w:rsidRPr="009E24DC">
        <w:rPr>
          <w:rFonts w:ascii="仿宋" w:eastAsia="仿宋" w:hAnsi="仿宋" w:cs="Times New Roman" w:hint="eastAsia"/>
          <w:sz w:val="28"/>
          <w:szCs w:val="28"/>
        </w:rPr>
        <w:t>阳江市第一职业技术</w:t>
      </w:r>
      <w:r w:rsidR="00A71ADF" w:rsidRPr="009E24DC">
        <w:rPr>
          <w:rFonts w:ascii="仿宋" w:eastAsia="仿宋" w:hAnsi="仿宋" w:cs="Times New Roman" w:hint="eastAsia"/>
          <w:sz w:val="28"/>
          <w:szCs w:val="28"/>
        </w:rPr>
        <w:t>学校以雄厚的师资和出色的研发能力服务当地经济发展，其中机电技术应用专业与阳江十八子有限公司共建的五金刀剪行业职业研发应用基地，为阳江五金刀剪行业开发部分职业标准。该专业联合企业组建的产学研合作团队，成功开发的滩涂贝类收取装置和太阳能供电的氧含量无线监控系统，产品成功市场化，在本地区的海洋养殖业广泛使用。</w:t>
      </w:r>
    </w:p>
    <w:p w:rsidR="00016A9E" w:rsidRDefault="00A4258F" w:rsidP="00A4258F">
      <w:pPr>
        <w:spacing w:line="360" w:lineRule="auto"/>
        <w:ind w:firstLineChars="200" w:firstLine="560"/>
        <w:rPr>
          <w:rFonts w:asciiTheme="minorEastAsia" w:hAnsiTheme="minorEastAsia"/>
          <w:sz w:val="24"/>
          <w:szCs w:val="24"/>
        </w:rPr>
      </w:pPr>
      <w:r>
        <w:rPr>
          <w:rFonts w:ascii="仿宋" w:eastAsia="仿宋" w:hAnsi="仿宋"/>
          <w:noProof/>
          <w:sz w:val="28"/>
          <w:szCs w:val="28"/>
        </w:rPr>
        <mc:AlternateContent>
          <mc:Choice Requires="wps">
            <w:drawing>
              <wp:anchor distT="0" distB="0" distL="114300" distR="114300" simplePos="0" relativeHeight="251758592" behindDoc="0" locked="0" layoutInCell="1" allowOverlap="1" wp14:anchorId="3A8A9541" wp14:editId="718CB1DB">
                <wp:simplePos x="0" y="0"/>
                <wp:positionH relativeFrom="column">
                  <wp:posOffset>2777836</wp:posOffset>
                </wp:positionH>
                <wp:positionV relativeFrom="paragraph">
                  <wp:posOffset>1352550</wp:posOffset>
                </wp:positionV>
                <wp:extent cx="2599756" cy="213756"/>
                <wp:effectExtent l="0" t="0" r="0" b="0"/>
                <wp:wrapNone/>
                <wp:docPr id="34"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756"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9" style="position:absolute;left:0;text-align:left;margin-left:218.75pt;margin-top:106.5pt;width:204.7pt;height:16.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K9gAIAAAAF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w:t>
                      </w:r>
                    </w:p>
                  </w:txbxContent>
                </v:textbox>
              </v:rect>
            </w:pict>
          </mc:Fallback>
        </mc:AlternateContent>
      </w:r>
      <w:r>
        <w:rPr>
          <w:rFonts w:ascii="仿宋" w:eastAsia="仿宋" w:hAnsi="仿宋"/>
          <w:noProof/>
          <w:sz w:val="28"/>
          <w:szCs w:val="28"/>
        </w:rPr>
        <mc:AlternateContent>
          <mc:Choice Requires="wps">
            <w:drawing>
              <wp:anchor distT="0" distB="0" distL="114300" distR="114300" simplePos="0" relativeHeight="251756544" behindDoc="0" locked="0" layoutInCell="1" allowOverlap="1" wp14:anchorId="3D901732" wp14:editId="5BD69D92">
                <wp:simplePos x="0" y="0"/>
                <wp:positionH relativeFrom="column">
                  <wp:posOffset>390418</wp:posOffset>
                </wp:positionH>
                <wp:positionV relativeFrom="paragraph">
                  <wp:posOffset>1353094</wp:posOffset>
                </wp:positionV>
                <wp:extent cx="2599756" cy="213756"/>
                <wp:effectExtent l="0" t="0" r="0" b="0"/>
                <wp:wrapNone/>
                <wp:docPr id="31"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756" cy="213756"/>
                        </a:xfrm>
                        <a:prstGeom prst="rect">
                          <a:avLst/>
                        </a:prstGeom>
                        <a:solidFill>
                          <a:srgbClr val="125B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滩涂贝类收取装置终端控制模块电路图</w:t>
                            </w:r>
                          </w:p>
                          <w:p w:rsidR="00E91FCE" w:rsidRPr="00F46742" w:rsidRDefault="00E91FCE" w:rsidP="00A4258F">
                            <w:pPr>
                              <w:jc w:val="center"/>
                              <w:rPr>
                                <w:rFonts w:ascii="仿宋" w:eastAsia="仿宋" w:hAnsi="仿宋"/>
                                <w:color w:val="FFFFFF" w:themeColor="background1"/>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0" style="position:absolute;left:0;text-align:left;margin-left:30.75pt;margin-top:106.55pt;width:204.7pt;height:16.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" fillcolor="#125bee" stroked="f">
                <v:textbox inset="0,0,0,0">
                  <w:txbxContent>
                    <w:p w:rsidR="00E91FCE" w:rsidRPr="00F46742" w:rsidRDefault="00E91FCE" w:rsidP="00A4258F">
                      <w:pPr>
                        <w:jc w:val="center"/>
                        <w:rPr>
                          <w:rFonts w:ascii="仿宋" w:eastAsia="仿宋" w:hAnsi="仿宋"/>
                          <w:color w:val="FFFFFF" w:themeColor="background1"/>
                          <w:szCs w:val="21"/>
                        </w:rPr>
                      </w:pPr>
                      <w:r w:rsidRPr="00A4258F">
                        <w:rPr>
                          <w:rFonts w:ascii="仿宋" w:eastAsia="仿宋" w:hAnsi="仿宋" w:hint="eastAsia"/>
                          <w:color w:val="FFFFFF" w:themeColor="background1"/>
                          <w:szCs w:val="21"/>
                        </w:rPr>
                        <w:t>滩涂贝类收取装置终端控制模块电路图</w:t>
                      </w:r>
                    </w:p>
                    <w:p w:rsidR="00E91FCE" w:rsidRPr="00F46742" w:rsidRDefault="00E91FCE" w:rsidP="00A4258F">
                      <w:pPr>
                        <w:jc w:val="center"/>
                        <w:rPr>
                          <w:rFonts w:ascii="仿宋" w:eastAsia="仿宋" w:hAnsi="仿宋"/>
                          <w:color w:val="FFFFFF" w:themeColor="background1"/>
                          <w:szCs w:val="21"/>
                        </w:rPr>
                      </w:pPr>
                    </w:p>
                  </w:txbxContent>
                </v:textbox>
              </v:rect>
            </w:pict>
          </mc:Fallback>
        </mc:AlternateContent>
      </w:r>
      <w:r>
        <w:rPr>
          <w:rFonts w:hint="eastAsia"/>
          <w:noProof/>
          <w:color w:val="FF0000"/>
        </w:rPr>
        <w:drawing>
          <wp:inline distT="0" distB="0" distL="0" distR="0" wp14:anchorId="5367E405" wp14:editId="53A388EE">
            <wp:extent cx="2632200" cy="1540800"/>
            <wp:effectExtent l="0" t="0" r="0" b="254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3"/>
                    <a:srcRect/>
                    <a:stretch>
                      <a:fillRect/>
                    </a:stretch>
                  </pic:blipFill>
                  <pic:spPr bwMode="auto">
                    <a:xfrm>
                      <a:off x="0" y="0"/>
                      <a:ext cx="2632200" cy="1540800"/>
                    </a:xfrm>
                    <a:prstGeom prst="rect">
                      <a:avLst/>
                    </a:prstGeom>
                    <a:noFill/>
                    <a:ln w="9525">
                      <a:noFill/>
                      <a:miter lim="800000"/>
                      <a:headEnd/>
                      <a:tailEnd/>
                    </a:ln>
                  </pic:spPr>
                </pic:pic>
              </a:graphicData>
            </a:graphic>
          </wp:inline>
        </w:drawing>
      </w:r>
      <w:r w:rsidR="00016A9E">
        <w:rPr>
          <w:rFonts w:asciiTheme="minorEastAsia" w:hAnsiTheme="minorEastAsia"/>
          <w:noProof/>
          <w:sz w:val="24"/>
          <w:szCs w:val="24"/>
        </w:rPr>
        <w:drawing>
          <wp:inline distT="0" distB="0" distL="0" distR="0" wp14:anchorId="43C8E8A1" wp14:editId="0D913DFC">
            <wp:extent cx="2383790" cy="154241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3790" cy="1542415"/>
                    </a:xfrm>
                    <a:prstGeom prst="rect">
                      <a:avLst/>
                    </a:prstGeom>
                    <a:noFill/>
                  </pic:spPr>
                </pic:pic>
              </a:graphicData>
            </a:graphic>
          </wp:inline>
        </w:drawing>
      </w:r>
    </w:p>
    <w:p w:rsidR="00016A9E" w:rsidRPr="00A42593" w:rsidRDefault="00016A9E" w:rsidP="00A4258F">
      <w:pPr>
        <w:spacing w:line="360" w:lineRule="auto"/>
        <w:ind w:firstLineChars="200" w:firstLine="480"/>
        <w:rPr>
          <w:rFonts w:asciiTheme="minorEastAsia" w:hAnsiTheme="minorEastAsia"/>
          <w:sz w:val="24"/>
          <w:szCs w:val="24"/>
        </w:rPr>
      </w:pPr>
    </w:p>
    <w:p w:rsidR="000B5E12" w:rsidRPr="000206AD" w:rsidRDefault="000B5E12" w:rsidP="00FD1E75">
      <w:pPr>
        <w:pStyle w:val="1"/>
        <w:ind w:firstLine="562"/>
        <w:rPr>
          <w:color w:val="0393DB"/>
        </w:rPr>
      </w:pPr>
      <w:bookmarkStart w:id="34" w:name="_Toc35512553"/>
      <w:r w:rsidRPr="000206AD">
        <w:rPr>
          <w:color w:val="0393DB"/>
        </w:rPr>
        <w:t>6.</w:t>
      </w:r>
      <w:r w:rsidRPr="000206AD">
        <w:rPr>
          <w:color w:val="0393DB"/>
        </w:rPr>
        <w:t>举办者履责</w:t>
      </w:r>
      <w:bookmarkEnd w:id="34"/>
    </w:p>
    <w:bookmarkStart w:id="35" w:name="_Toc35512554"/>
    <w:p w:rsidR="001A3C02" w:rsidRDefault="00A121AB" w:rsidP="00FD1E75">
      <w:pPr>
        <w:pStyle w:val="2"/>
        <w:ind w:firstLine="562"/>
      </w:pPr>
      <w:r>
        <w:rPr>
          <w:noProof/>
          <w:color w:val="0393DB"/>
        </w:rPr>
        <mc:AlternateContent>
          <mc:Choice Requires="wps">
            <w:drawing>
              <wp:anchor distT="0" distB="0" distL="114300" distR="114300" simplePos="0" relativeHeight="251699200" behindDoc="0" locked="0" layoutInCell="1" allowOverlap="1" wp14:anchorId="1803A9B1" wp14:editId="5F91A72B">
                <wp:simplePos x="0" y="0"/>
                <wp:positionH relativeFrom="column">
                  <wp:posOffset>114935</wp:posOffset>
                </wp:positionH>
                <wp:positionV relativeFrom="paragraph">
                  <wp:posOffset>337185</wp:posOffset>
                </wp:positionV>
                <wp:extent cx="5537200" cy="28575"/>
                <wp:effectExtent l="10160" t="7620" r="5715" b="11430"/>
                <wp:wrapNone/>
                <wp:docPr id="1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8" o:spid="_x0000_s1026" type="#_x0000_t32" style="position:absolute;left:0;text-align:left;margin-left:9.05pt;margin-top:26.55pt;width:436pt;height:2.2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" strokecolor="#00a4de" strokeweight=".25pt">
                <v:shadow color="#243f60 [1604]" opacity=".5" offset="1pt"/>
              </v:shape>
            </w:pict>
          </mc:Fallback>
        </mc:AlternateContent>
      </w:r>
      <w:r w:rsidR="000B5E12" w:rsidRPr="000206AD">
        <w:rPr>
          <w:color w:val="0393DB"/>
        </w:rPr>
        <w:t>6.1</w:t>
      </w:r>
      <w:r w:rsidR="000B5E12" w:rsidRPr="000206AD">
        <w:rPr>
          <w:color w:val="0393DB"/>
        </w:rPr>
        <w:t>经费</w:t>
      </w:r>
      <w:bookmarkEnd w:id="35"/>
    </w:p>
    <w:p w:rsidR="000B5E12" w:rsidRDefault="00EF0DED" w:rsidP="009545A3">
      <w:pPr>
        <w:ind w:firstLineChars="200" w:firstLine="560"/>
        <w:rPr>
          <w:rFonts w:ascii="仿宋" w:eastAsia="仿宋" w:hAnsi="仿宋" w:cs="宋体"/>
          <w:kern w:val="0"/>
          <w:sz w:val="28"/>
          <w:szCs w:val="28"/>
        </w:rPr>
      </w:pPr>
      <w:r>
        <w:rPr>
          <w:rFonts w:ascii="仿宋" w:eastAsia="仿宋" w:hAnsi="仿宋" w:hint="eastAsia"/>
          <w:sz w:val="28"/>
          <w:szCs w:val="28"/>
        </w:rPr>
        <w:t>学</w:t>
      </w:r>
      <w:r w:rsidR="00C661C7" w:rsidRPr="00C661C7">
        <w:rPr>
          <w:rFonts w:ascii="仿宋" w:eastAsia="仿宋" w:hAnsi="仿宋" w:hint="eastAsia"/>
          <w:sz w:val="28"/>
          <w:szCs w:val="28"/>
        </w:rPr>
        <w:t>校严格按</w:t>
      </w:r>
      <w:r w:rsidR="00C661C7">
        <w:rPr>
          <w:rFonts w:ascii="仿宋" w:eastAsia="仿宋" w:hAnsi="仿宋" w:hint="eastAsia"/>
          <w:sz w:val="28"/>
          <w:szCs w:val="28"/>
        </w:rPr>
        <w:t>学校</w:t>
      </w:r>
      <w:r w:rsidR="00C661C7" w:rsidRPr="00C661C7">
        <w:rPr>
          <w:rFonts w:ascii="仿宋" w:eastAsia="仿宋" w:hAnsi="仿宋" w:hint="eastAsia"/>
          <w:sz w:val="28"/>
          <w:szCs w:val="28"/>
        </w:rPr>
        <w:t>财务管理制度落实各项教学经费</w:t>
      </w:r>
      <w:r w:rsidR="00C661C7">
        <w:rPr>
          <w:rFonts w:ascii="仿宋" w:eastAsia="仿宋" w:hAnsi="仿宋" w:hint="eastAsia"/>
          <w:sz w:val="28"/>
          <w:szCs w:val="28"/>
        </w:rPr>
        <w:t>支出，</w:t>
      </w:r>
      <w:r w:rsidR="000206AD">
        <w:rPr>
          <w:rFonts w:ascii="仿宋" w:eastAsia="仿宋" w:hAnsi="仿宋" w:hint="eastAsia"/>
          <w:sz w:val="28"/>
          <w:szCs w:val="28"/>
        </w:rPr>
        <w:t>201</w:t>
      </w:r>
      <w:r w:rsidR="00EC7022">
        <w:rPr>
          <w:rFonts w:ascii="仿宋" w:eastAsia="仿宋" w:hAnsi="仿宋" w:hint="eastAsia"/>
          <w:sz w:val="28"/>
          <w:szCs w:val="28"/>
        </w:rPr>
        <w:t>8</w:t>
      </w:r>
      <w:r w:rsidR="00C661C7" w:rsidRPr="00C661C7">
        <w:rPr>
          <w:rFonts w:ascii="仿宋" w:eastAsia="仿宋" w:hAnsi="仿宋" w:hint="eastAsia"/>
          <w:sz w:val="28"/>
          <w:szCs w:val="28"/>
        </w:rPr>
        <w:t>年我校</w:t>
      </w:r>
      <w:r w:rsidR="007C51B1">
        <w:rPr>
          <w:rFonts w:ascii="仿宋" w:eastAsia="仿宋" w:hAnsi="仿宋" w:hint="eastAsia"/>
          <w:sz w:val="28"/>
          <w:szCs w:val="28"/>
        </w:rPr>
        <w:t>政策性经费全部落实到位，</w:t>
      </w:r>
      <w:r w:rsidR="00EC7022">
        <w:rPr>
          <w:rFonts w:ascii="仿宋" w:eastAsia="仿宋" w:hAnsi="仿宋" w:hint="eastAsia"/>
          <w:sz w:val="28"/>
          <w:szCs w:val="28"/>
        </w:rPr>
        <w:t>中央、地方财政收入2143.88万元</w:t>
      </w:r>
      <w:r w:rsidR="007C51B1">
        <w:rPr>
          <w:rFonts w:ascii="仿宋" w:eastAsia="仿宋" w:hAnsi="仿宋" w:hint="eastAsia"/>
          <w:sz w:val="28"/>
          <w:szCs w:val="28"/>
        </w:rPr>
        <w:t>，</w:t>
      </w:r>
      <w:r w:rsidR="00EC7022">
        <w:rPr>
          <w:rFonts w:ascii="仿宋" w:eastAsia="仿宋" w:hAnsi="仿宋" w:hint="eastAsia"/>
          <w:sz w:val="28"/>
          <w:szCs w:val="28"/>
        </w:rPr>
        <w:t>学校总收入5659.81万元，</w:t>
      </w:r>
      <w:r w:rsidR="00C661C7" w:rsidRPr="00C661C7">
        <w:rPr>
          <w:rFonts w:ascii="仿宋" w:eastAsia="仿宋" w:hAnsi="仿宋" w:cs="宋体" w:hint="eastAsia"/>
          <w:kern w:val="0"/>
          <w:sz w:val="28"/>
          <w:szCs w:val="28"/>
        </w:rPr>
        <w:t>日常教学经费共支出</w:t>
      </w:r>
      <w:r w:rsidR="006F5416">
        <w:rPr>
          <w:rFonts w:ascii="仿宋" w:eastAsia="仿宋" w:hAnsi="仿宋" w:cs="宋体" w:hint="eastAsia"/>
          <w:kern w:val="0"/>
          <w:sz w:val="28"/>
          <w:szCs w:val="28"/>
        </w:rPr>
        <w:t>3343.53</w:t>
      </w:r>
      <w:r w:rsidR="00C661C7" w:rsidRPr="00C661C7">
        <w:rPr>
          <w:rFonts w:ascii="仿宋" w:eastAsia="仿宋" w:hAnsi="仿宋" w:cs="宋体" w:hint="eastAsia"/>
          <w:kern w:val="0"/>
          <w:sz w:val="28"/>
          <w:szCs w:val="28"/>
        </w:rPr>
        <w:t>万元，其中，</w:t>
      </w:r>
      <w:r w:rsidR="006E72A3">
        <w:rPr>
          <w:rFonts w:ascii="仿宋" w:eastAsia="仿宋" w:hAnsi="仿宋" w:cs="宋体" w:hint="eastAsia"/>
          <w:kern w:val="0"/>
          <w:sz w:val="28"/>
          <w:szCs w:val="28"/>
        </w:rPr>
        <w:t>实验实习费用支出</w:t>
      </w:r>
      <w:r w:rsidR="006F5416">
        <w:rPr>
          <w:rFonts w:ascii="仿宋" w:eastAsia="仿宋" w:hAnsi="仿宋" w:cs="宋体" w:hint="eastAsia"/>
          <w:kern w:val="0"/>
          <w:sz w:val="28"/>
          <w:szCs w:val="28"/>
        </w:rPr>
        <w:t>93.98</w:t>
      </w:r>
      <w:r w:rsidR="006E72A3">
        <w:rPr>
          <w:rFonts w:ascii="仿宋" w:eastAsia="仿宋" w:hAnsi="仿宋" w:cs="宋体" w:hint="eastAsia"/>
          <w:kern w:val="0"/>
          <w:sz w:val="28"/>
          <w:szCs w:val="28"/>
        </w:rPr>
        <w:t>万元，</w:t>
      </w:r>
      <w:r w:rsidR="00C661C7" w:rsidRPr="00C661C7">
        <w:rPr>
          <w:rFonts w:ascii="仿宋" w:eastAsia="仿宋" w:hAnsi="仿宋" w:cs="宋体" w:hint="eastAsia"/>
          <w:kern w:val="0"/>
          <w:sz w:val="28"/>
          <w:szCs w:val="28"/>
        </w:rPr>
        <w:t>师资队伍建设经费</w:t>
      </w:r>
      <w:r w:rsidR="006F5416">
        <w:rPr>
          <w:rFonts w:ascii="仿宋" w:eastAsia="仿宋" w:hAnsi="仿宋" w:cs="宋体" w:hint="eastAsia"/>
          <w:kern w:val="0"/>
          <w:sz w:val="28"/>
          <w:szCs w:val="28"/>
        </w:rPr>
        <w:t>13.54</w:t>
      </w:r>
      <w:r w:rsidR="00C661C7" w:rsidRPr="00C661C7">
        <w:rPr>
          <w:rFonts w:ascii="仿宋" w:eastAsia="仿宋" w:hAnsi="仿宋" w:cs="宋体" w:hint="eastAsia"/>
          <w:kern w:val="0"/>
          <w:sz w:val="28"/>
          <w:szCs w:val="28"/>
        </w:rPr>
        <w:t>万元</w:t>
      </w:r>
      <w:r w:rsidR="00C661C7">
        <w:rPr>
          <w:rFonts w:ascii="仿宋" w:eastAsia="仿宋" w:hAnsi="仿宋" w:cs="宋体" w:hint="eastAsia"/>
          <w:kern w:val="0"/>
          <w:sz w:val="28"/>
          <w:szCs w:val="28"/>
        </w:rPr>
        <w:t>。</w:t>
      </w:r>
    </w:p>
    <w:bookmarkStart w:id="36" w:name="_Toc35512555"/>
    <w:p w:rsidR="00215F4E" w:rsidRPr="00521B66" w:rsidRDefault="00EF0DED" w:rsidP="00FD1E75">
      <w:pPr>
        <w:pStyle w:val="2"/>
        <w:ind w:firstLine="562"/>
        <w:rPr>
          <w:color w:val="0393DB"/>
        </w:rPr>
      </w:pPr>
      <w:r>
        <w:rPr>
          <w:noProof/>
          <w:color w:val="0393DB"/>
        </w:rPr>
        <mc:AlternateContent>
          <mc:Choice Requires="wps">
            <w:drawing>
              <wp:anchor distT="0" distB="0" distL="114300" distR="114300" simplePos="0" relativeHeight="251704320" behindDoc="0" locked="0" layoutInCell="1" allowOverlap="1" wp14:anchorId="71C6FB7A" wp14:editId="79AA75DF">
                <wp:simplePos x="0" y="0"/>
                <wp:positionH relativeFrom="column">
                  <wp:posOffset>113434</wp:posOffset>
                </wp:positionH>
                <wp:positionV relativeFrom="paragraph">
                  <wp:posOffset>368828</wp:posOffset>
                </wp:positionV>
                <wp:extent cx="5537200" cy="28575"/>
                <wp:effectExtent l="0" t="0" r="25400" b="28575"/>
                <wp:wrapNone/>
                <wp:docPr id="2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left:0;text-align:left;margin-left:8.95pt;margin-top:29.05pt;width:436pt;height:2.2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" strokecolor="#00a4de" strokeweight=".25pt">
                <v:shadow color="#243f60 [1604]" opacity=".5" offset="1pt"/>
              </v:shape>
            </w:pict>
          </mc:Fallback>
        </mc:AlternateContent>
      </w:r>
      <w:r w:rsidR="000B5E12" w:rsidRPr="00521B66">
        <w:rPr>
          <w:color w:val="0393DB"/>
        </w:rPr>
        <w:t>6.2</w:t>
      </w:r>
      <w:r w:rsidR="000B5E12" w:rsidRPr="00521B66">
        <w:rPr>
          <w:color w:val="0393DB"/>
        </w:rPr>
        <w:t>政策措施</w:t>
      </w:r>
      <w:bookmarkEnd w:id="36"/>
    </w:p>
    <w:p w:rsidR="000B5E12" w:rsidRPr="001A3C02" w:rsidRDefault="00EF0DED" w:rsidP="001A3C02">
      <w:pPr>
        <w:ind w:firstLine="601"/>
        <w:rPr>
          <w:rFonts w:ascii="仿宋" w:eastAsia="仿宋" w:hAnsi="仿宋" w:cs="Times New Roman"/>
          <w:sz w:val="28"/>
          <w:szCs w:val="28"/>
        </w:rPr>
      </w:pPr>
      <w:r>
        <w:rPr>
          <w:rFonts w:ascii="仿宋" w:eastAsia="仿宋" w:hAnsi="仿宋" w:cs="Times New Roman" w:hint="eastAsia"/>
          <w:sz w:val="28"/>
          <w:szCs w:val="28"/>
        </w:rPr>
        <w:t>学</w:t>
      </w:r>
      <w:r w:rsidR="00215F4E" w:rsidRPr="001A3C02">
        <w:rPr>
          <w:rFonts w:ascii="仿宋" w:eastAsia="仿宋" w:hAnsi="仿宋" w:cs="Times New Roman" w:hint="eastAsia"/>
          <w:sz w:val="28"/>
          <w:szCs w:val="28"/>
        </w:rPr>
        <w:t>校认真落实办学自主权，合理调整专业布局，按照招生计划实施招生，严格落实教师编制，按照市政府有关要求落实教师聘用制度，为提升学校办学水平出台了</w:t>
      </w:r>
      <w:r w:rsidR="00176835" w:rsidRPr="001A3C02">
        <w:rPr>
          <w:rFonts w:ascii="仿宋" w:eastAsia="仿宋" w:hAnsi="仿宋" w:cs="Times New Roman" w:hint="eastAsia"/>
          <w:sz w:val="28"/>
          <w:szCs w:val="28"/>
        </w:rPr>
        <w:t>《阳江市第一职业技术学校制度汇编》、《教学</w:t>
      </w:r>
      <w:r w:rsidR="002A051E">
        <w:rPr>
          <w:rFonts w:ascii="仿宋" w:eastAsia="仿宋" w:hAnsi="仿宋" w:cs="Times New Roman" w:hint="eastAsia"/>
          <w:sz w:val="28"/>
          <w:szCs w:val="28"/>
        </w:rPr>
        <w:t>管理工作规范</w:t>
      </w:r>
      <w:r w:rsidR="00176835" w:rsidRPr="001A3C02">
        <w:rPr>
          <w:rFonts w:ascii="仿宋" w:eastAsia="仿宋" w:hAnsi="仿宋" w:cs="Times New Roman" w:hint="eastAsia"/>
          <w:sz w:val="28"/>
          <w:szCs w:val="28"/>
        </w:rPr>
        <w:t>》、《专业建设制度汇编》、《师资队伍建设制度汇编》等一系列制度以确保学校人才培养质量的提高。</w:t>
      </w:r>
    </w:p>
    <w:bookmarkStart w:id="37" w:name="_Toc35512556"/>
    <w:p w:rsidR="000B5E12" w:rsidRPr="00521B66" w:rsidRDefault="00A121AB" w:rsidP="00FD1E75">
      <w:pPr>
        <w:pStyle w:val="1"/>
        <w:ind w:firstLine="562"/>
        <w:rPr>
          <w:color w:val="0393DB"/>
        </w:rPr>
      </w:pPr>
      <w:r>
        <w:rPr>
          <w:noProof/>
          <w:color w:val="0393DB"/>
        </w:rPr>
        <mc:AlternateContent>
          <mc:Choice Requires="wps">
            <w:drawing>
              <wp:anchor distT="0" distB="0" distL="114300" distR="114300" simplePos="0" relativeHeight="251705344" behindDoc="0" locked="0" layoutInCell="1" allowOverlap="1" wp14:anchorId="1B78E446" wp14:editId="07DA1971">
                <wp:simplePos x="0" y="0"/>
                <wp:positionH relativeFrom="column">
                  <wp:posOffset>13970</wp:posOffset>
                </wp:positionH>
                <wp:positionV relativeFrom="paragraph">
                  <wp:posOffset>372110</wp:posOffset>
                </wp:positionV>
                <wp:extent cx="5537200" cy="28575"/>
                <wp:effectExtent l="13970" t="10160" r="11430" b="8890"/>
                <wp:wrapNone/>
                <wp:docPr id="1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4301AF" id="AutoShape 57" o:spid="_x0000_s1026" type="#_x0000_t32" style="position:absolute;left:0;text-align:left;margin-left:1.1pt;margin-top:29.3pt;width:436pt;height:2.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" strokecolor="#00a4de" strokeweight=".25pt">
                <v:shadow color="#243f60 [1604]" opacity=".5" offset="1pt"/>
              </v:shape>
            </w:pict>
          </mc:Fallback>
        </mc:AlternateContent>
      </w:r>
      <w:r w:rsidR="000B5E12" w:rsidRPr="00521B66">
        <w:rPr>
          <w:color w:val="0393DB"/>
        </w:rPr>
        <w:t>7.</w:t>
      </w:r>
      <w:r w:rsidR="000B5E12" w:rsidRPr="00521B66">
        <w:rPr>
          <w:color w:val="0393DB"/>
        </w:rPr>
        <w:t>特色创新</w:t>
      </w:r>
      <w:bookmarkEnd w:id="37"/>
    </w:p>
    <w:p w:rsidR="00D21514" w:rsidRPr="001A3C02" w:rsidRDefault="00EF0DED" w:rsidP="001A3C02">
      <w:pPr>
        <w:ind w:firstLine="601"/>
        <w:rPr>
          <w:rFonts w:ascii="仿宋" w:eastAsia="仿宋" w:hAnsi="仿宋"/>
          <w:kern w:val="0"/>
          <w:sz w:val="28"/>
          <w:szCs w:val="28"/>
        </w:rPr>
      </w:pPr>
      <w:r>
        <w:rPr>
          <w:rFonts w:ascii="仿宋" w:eastAsia="仿宋" w:hAnsi="仿宋" w:cs="Times New Roman" w:hint="eastAsia"/>
          <w:sz w:val="28"/>
          <w:szCs w:val="28"/>
        </w:rPr>
        <w:t>学</w:t>
      </w:r>
      <w:r w:rsidR="00D21514" w:rsidRPr="001A3C02">
        <w:rPr>
          <w:rFonts w:ascii="仿宋" w:eastAsia="仿宋" w:hAnsi="仿宋" w:cs="Times New Roman" w:hint="eastAsia"/>
          <w:sz w:val="28"/>
          <w:szCs w:val="28"/>
        </w:rPr>
        <w:t>校</w:t>
      </w:r>
      <w:r w:rsidR="006D153C">
        <w:rPr>
          <w:rFonts w:ascii="仿宋" w:eastAsia="仿宋" w:hAnsi="仿宋" w:cs="Times New Roman" w:hint="eastAsia"/>
          <w:sz w:val="28"/>
          <w:szCs w:val="28"/>
        </w:rPr>
        <w:t>统筹规划专业建设，</w:t>
      </w:r>
      <w:r w:rsidR="00D21514" w:rsidRPr="001A3C02">
        <w:rPr>
          <w:rFonts w:ascii="仿宋" w:eastAsia="仿宋" w:hAnsi="仿宋" w:cs="Times New Roman" w:hint="eastAsia"/>
          <w:sz w:val="28"/>
          <w:szCs w:val="28"/>
        </w:rPr>
        <w:t>以</w:t>
      </w:r>
      <w:r w:rsidR="006D153C">
        <w:rPr>
          <w:rFonts w:ascii="仿宋" w:eastAsia="仿宋" w:hAnsi="仿宋" w:cs="Times New Roman" w:hint="eastAsia"/>
          <w:sz w:val="28"/>
          <w:szCs w:val="28"/>
        </w:rPr>
        <w:t>项目促学、促</w:t>
      </w:r>
      <w:r w:rsidR="00D21514" w:rsidRPr="001A3C02">
        <w:rPr>
          <w:rFonts w:ascii="仿宋" w:eastAsia="仿宋" w:hAnsi="仿宋" w:cs="Times New Roman" w:hint="eastAsia"/>
          <w:sz w:val="28"/>
          <w:szCs w:val="28"/>
        </w:rPr>
        <w:t>研</w:t>
      </w:r>
      <w:r w:rsidR="006D153C">
        <w:rPr>
          <w:rFonts w:ascii="仿宋" w:eastAsia="仿宋" w:hAnsi="仿宋" w:cs="Times New Roman" w:hint="eastAsia"/>
          <w:sz w:val="28"/>
          <w:szCs w:val="28"/>
        </w:rPr>
        <w:t>、</w:t>
      </w:r>
      <w:r w:rsidR="00D21514" w:rsidRPr="001A3C02">
        <w:rPr>
          <w:rFonts w:ascii="仿宋" w:eastAsia="仿宋" w:hAnsi="仿宋" w:cs="Times New Roman" w:hint="eastAsia"/>
          <w:sz w:val="28"/>
          <w:szCs w:val="28"/>
        </w:rPr>
        <w:t>促教</w:t>
      </w:r>
      <w:r w:rsidR="006D153C">
        <w:rPr>
          <w:rFonts w:ascii="仿宋" w:eastAsia="仿宋" w:hAnsi="仿宋" w:cs="Times New Roman" w:hint="eastAsia"/>
          <w:sz w:val="28"/>
          <w:szCs w:val="28"/>
        </w:rPr>
        <w:t>、促</w:t>
      </w:r>
      <w:r w:rsidR="00D21514" w:rsidRPr="001A3C02">
        <w:rPr>
          <w:rFonts w:ascii="仿宋" w:eastAsia="仿宋" w:hAnsi="仿宋" w:cs="Times New Roman" w:hint="eastAsia"/>
          <w:sz w:val="28"/>
          <w:szCs w:val="28"/>
        </w:rPr>
        <w:t>改</w:t>
      </w:r>
      <w:r w:rsidR="006D153C">
        <w:rPr>
          <w:rFonts w:ascii="仿宋" w:eastAsia="仿宋" w:hAnsi="仿宋" w:cs="Times New Roman" w:hint="eastAsia"/>
          <w:sz w:val="28"/>
          <w:szCs w:val="28"/>
        </w:rPr>
        <w:t>，</w:t>
      </w:r>
      <w:r w:rsidR="00D21514" w:rsidRPr="001A3C02">
        <w:rPr>
          <w:rFonts w:ascii="仿宋" w:eastAsia="仿宋" w:hAnsi="仿宋" w:cs="Times New Roman" w:hint="eastAsia"/>
          <w:sz w:val="28"/>
          <w:szCs w:val="28"/>
        </w:rPr>
        <w:t>提升学校的专业建设水平和服务经济发展能力。</w:t>
      </w:r>
      <w:r w:rsidR="006D153C">
        <w:rPr>
          <w:rFonts w:ascii="仿宋" w:eastAsia="仿宋" w:hAnsi="仿宋" w:cs="Times New Roman" w:hint="eastAsia"/>
          <w:sz w:val="28"/>
          <w:szCs w:val="28"/>
        </w:rPr>
        <w:t>重视现代新科技技术在教学中的引入和研究，为新技术服务教学储备优质师资和教学经验。</w:t>
      </w:r>
    </w:p>
    <w:p w:rsidR="00BB4880" w:rsidRPr="00BB4880" w:rsidRDefault="00DC7A8C" w:rsidP="00BB4880">
      <w:pPr>
        <w:pStyle w:val="2"/>
        <w:ind w:firstLine="562"/>
        <w:rPr>
          <w:color w:val="0393DB"/>
        </w:rPr>
      </w:pPr>
      <w:bookmarkStart w:id="38" w:name="_Toc35512557"/>
      <w:r w:rsidRPr="00103B63">
        <w:rPr>
          <w:rFonts w:hint="eastAsia"/>
          <w:color w:val="0393DB"/>
        </w:rPr>
        <w:t>【案例</w:t>
      </w:r>
      <w:r>
        <w:rPr>
          <w:rFonts w:hint="eastAsia"/>
          <w:color w:val="0393DB"/>
        </w:rPr>
        <w:t>一</w:t>
      </w:r>
      <w:r w:rsidRPr="00103B63">
        <w:rPr>
          <w:rFonts w:hint="eastAsia"/>
          <w:color w:val="0393DB"/>
        </w:rPr>
        <w:t>】</w:t>
      </w:r>
      <w:r w:rsidR="00BB4880" w:rsidRPr="00BB4880">
        <w:rPr>
          <w:rFonts w:hint="eastAsia"/>
          <w:color w:val="0393DB"/>
        </w:rPr>
        <w:t>专业建设统筹规划</w:t>
      </w:r>
      <w:r w:rsidR="00BB4880">
        <w:rPr>
          <w:rFonts w:hint="eastAsia"/>
          <w:color w:val="0393DB"/>
        </w:rPr>
        <w:t>，</w:t>
      </w:r>
      <w:r w:rsidR="00BB4880" w:rsidRPr="00BB4880">
        <w:rPr>
          <w:rFonts w:hint="eastAsia"/>
          <w:color w:val="0393DB"/>
        </w:rPr>
        <w:t>专家论证把脉问诊</w:t>
      </w:r>
      <w:bookmarkEnd w:id="38"/>
    </w:p>
    <w:p w:rsidR="00BB4880" w:rsidRPr="00C40A9F" w:rsidRDefault="00BB4880" w:rsidP="00BB4880">
      <w:pPr>
        <w:spacing w:beforeLines="30" w:before="93" w:line="360" w:lineRule="auto"/>
        <w:ind w:firstLineChars="200" w:firstLine="560"/>
        <w:rPr>
          <w:rFonts w:ascii="仿宋" w:eastAsia="仿宋" w:hAnsi="仿宋"/>
          <w:sz w:val="28"/>
          <w:szCs w:val="28"/>
        </w:rPr>
      </w:pPr>
      <w:r w:rsidRPr="00C40A9F">
        <w:rPr>
          <w:rFonts w:ascii="仿宋" w:eastAsia="仿宋" w:hAnsi="仿宋" w:hint="eastAsia"/>
          <w:sz w:val="28"/>
          <w:szCs w:val="28"/>
        </w:rPr>
        <w:t>2018年7月起，阳江市第一职业技术学校“学前教育”和“计算机平面设计”</w:t>
      </w:r>
      <w:r>
        <w:rPr>
          <w:rFonts w:ascii="仿宋" w:eastAsia="仿宋" w:hAnsi="仿宋" w:hint="eastAsia"/>
          <w:sz w:val="28"/>
          <w:szCs w:val="28"/>
        </w:rPr>
        <w:t>广东省中等职业教育</w:t>
      </w:r>
      <w:r w:rsidRPr="00C40A9F">
        <w:rPr>
          <w:rFonts w:ascii="仿宋" w:eastAsia="仿宋" w:hAnsi="仿宋" w:hint="eastAsia"/>
          <w:sz w:val="28"/>
          <w:szCs w:val="28"/>
        </w:rPr>
        <w:t>“双精准”示范专业建设正式启动。学校紧紧围绕“目标定位准、办学条件好、校企合作深、诊断改进实、人才培养优”的建设目标，对两专业进行统筹规划。</w:t>
      </w:r>
    </w:p>
    <w:p w:rsidR="00BB4880" w:rsidRDefault="00BB4880" w:rsidP="00BB4880">
      <w:pPr>
        <w:spacing w:beforeLines="30" w:before="93" w:line="360" w:lineRule="auto"/>
        <w:ind w:firstLineChars="200" w:firstLine="560"/>
        <w:rPr>
          <w:rFonts w:ascii="仿宋" w:eastAsia="仿宋" w:hAnsi="仿宋"/>
          <w:sz w:val="28"/>
          <w:szCs w:val="28"/>
        </w:rPr>
      </w:pPr>
      <w:r w:rsidRPr="00C40A9F">
        <w:rPr>
          <w:rFonts w:ascii="仿宋" w:eastAsia="仿宋" w:hAnsi="仿宋" w:hint="eastAsia"/>
          <w:sz w:val="28"/>
          <w:szCs w:val="28"/>
        </w:rPr>
        <w:t>规划从完善专业建设管理机制、改善专业教学条件、提升专业校企精准对接培养水平、加强专业师资队伍建设、改革专业教学质量评价模式和专业建设内部质量保证体系建设六个方面</w:t>
      </w:r>
      <w:r>
        <w:rPr>
          <w:rFonts w:ascii="仿宋" w:eastAsia="仿宋" w:hAnsi="仿宋" w:hint="eastAsia"/>
          <w:sz w:val="28"/>
          <w:szCs w:val="28"/>
        </w:rPr>
        <w:t>首先</w:t>
      </w:r>
      <w:r w:rsidRPr="00C40A9F">
        <w:rPr>
          <w:rFonts w:ascii="仿宋" w:eastAsia="仿宋" w:hAnsi="仿宋" w:hint="eastAsia"/>
          <w:sz w:val="28"/>
          <w:szCs w:val="28"/>
        </w:rPr>
        <w:t>进行了任务</w:t>
      </w:r>
      <w:r>
        <w:rPr>
          <w:rFonts w:ascii="仿宋" w:eastAsia="仿宋" w:hAnsi="仿宋" w:hint="eastAsia"/>
          <w:sz w:val="28"/>
          <w:szCs w:val="28"/>
        </w:rPr>
        <w:t>分解。任务分解以广东省教育厅下发的《</w:t>
      </w:r>
      <w:r w:rsidRPr="00C40A9F">
        <w:rPr>
          <w:rFonts w:ascii="仿宋" w:eastAsia="仿宋" w:hAnsi="仿宋" w:hint="eastAsia"/>
          <w:sz w:val="28"/>
          <w:szCs w:val="28"/>
        </w:rPr>
        <w:t>中等职业教育“双精准”示范专业建设项目指导性任务</w:t>
      </w:r>
      <w:r>
        <w:rPr>
          <w:rFonts w:ascii="仿宋" w:eastAsia="仿宋" w:hAnsi="仿宋" w:hint="eastAsia"/>
          <w:sz w:val="28"/>
          <w:szCs w:val="28"/>
        </w:rPr>
        <w:t>》为依据，对11个必须完成的指导性基本任务做了详细的建设内容说明。在对两</w:t>
      </w:r>
      <w:r w:rsidRPr="00D45498">
        <w:rPr>
          <w:rFonts w:ascii="仿宋" w:eastAsia="仿宋" w:hAnsi="仿宋" w:hint="eastAsia"/>
          <w:sz w:val="28"/>
          <w:szCs w:val="28"/>
        </w:rPr>
        <w:t>专业</w:t>
      </w:r>
      <w:r>
        <w:rPr>
          <w:rFonts w:ascii="仿宋" w:eastAsia="仿宋" w:hAnsi="仿宋" w:hint="eastAsia"/>
          <w:sz w:val="28"/>
          <w:szCs w:val="28"/>
        </w:rPr>
        <w:t>当前建设基础条件和各自已形成的专业文化、专业特点、师资特征认真分析下，学校</w:t>
      </w:r>
      <w:r w:rsidRPr="00D45498">
        <w:rPr>
          <w:rFonts w:ascii="仿宋" w:eastAsia="仿宋" w:hAnsi="仿宋" w:hint="eastAsia"/>
          <w:sz w:val="28"/>
          <w:szCs w:val="28"/>
        </w:rPr>
        <w:t>在</w:t>
      </w:r>
      <w:r>
        <w:rPr>
          <w:rFonts w:ascii="仿宋" w:eastAsia="仿宋" w:hAnsi="仿宋" w:hint="eastAsia"/>
          <w:sz w:val="28"/>
          <w:szCs w:val="28"/>
        </w:rPr>
        <w:t>省教育厅</w:t>
      </w:r>
      <w:r w:rsidRPr="00D45498">
        <w:rPr>
          <w:rFonts w:ascii="仿宋" w:eastAsia="仿宋" w:hAnsi="仿宋" w:hint="eastAsia"/>
          <w:sz w:val="28"/>
          <w:szCs w:val="28"/>
        </w:rPr>
        <w:t>给出的任务框架内，</w:t>
      </w:r>
      <w:r>
        <w:rPr>
          <w:rFonts w:ascii="仿宋" w:eastAsia="仿宋" w:hAnsi="仿宋" w:hint="eastAsia"/>
          <w:sz w:val="28"/>
          <w:szCs w:val="28"/>
        </w:rPr>
        <w:t>自行制定了12个分项任务，以支撑总体目标的达成。为保证建设内容有来源、有过程、有结果，学校对上述23个基本任务和分项任务的建设成果给予了指导性规划。共规划了6大类10项预期建设成果。</w:t>
      </w:r>
    </w:p>
    <w:p w:rsidR="00BB4880" w:rsidRDefault="00BB4880" w:rsidP="00BB4880">
      <w:pPr>
        <w:jc w:val="center"/>
        <w:rPr>
          <w:noProof/>
        </w:rPr>
      </w:pPr>
      <w:r>
        <w:rPr>
          <w:noProof/>
        </w:rPr>
        <w:drawing>
          <wp:inline distT="0" distB="0" distL="0" distR="0" wp14:anchorId="550EA684" wp14:editId="2E170513">
            <wp:extent cx="2457060" cy="1256400"/>
            <wp:effectExtent l="19050" t="19050" r="19685" b="203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57060" cy="1256400"/>
                    </a:xfrm>
                    <a:prstGeom prst="rect">
                      <a:avLst/>
                    </a:prstGeom>
                    <a:ln>
                      <a:solidFill>
                        <a:schemeClr val="accent1"/>
                      </a:solidFill>
                    </a:ln>
                  </pic:spPr>
                </pic:pic>
              </a:graphicData>
            </a:graphic>
          </wp:inline>
        </w:drawing>
      </w:r>
      <w:r>
        <w:rPr>
          <w:noProof/>
        </w:rPr>
        <w:drawing>
          <wp:inline distT="0" distB="0" distL="0" distR="0" wp14:anchorId="442A6BB1" wp14:editId="2A722B36">
            <wp:extent cx="2345800" cy="1255708"/>
            <wp:effectExtent l="19050" t="19050" r="16510" b="209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345800" cy="1255708"/>
                    </a:xfrm>
                    <a:prstGeom prst="rect">
                      <a:avLst/>
                    </a:prstGeom>
                    <a:ln>
                      <a:solidFill>
                        <a:schemeClr val="accent1"/>
                      </a:solidFill>
                    </a:ln>
                  </pic:spPr>
                </pic:pic>
              </a:graphicData>
            </a:graphic>
          </wp:inline>
        </w:drawing>
      </w:r>
    </w:p>
    <w:p w:rsidR="00BB4880" w:rsidRDefault="00BB4880" w:rsidP="00BB4880">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为确保目标任务明确，实施路径清晰，进度要求符合项目需求，责任人职责清晰，专业建设符合项目要求，两专业的建设方案和任务书制定后，学校委托第三方教育服务机构职教桥协助组织了两场专业建设论证会。</w:t>
      </w:r>
      <w:r w:rsidRPr="00850FB7">
        <w:rPr>
          <w:rFonts w:ascii="仿宋" w:eastAsia="仿宋" w:hAnsi="仿宋" w:hint="eastAsia"/>
          <w:sz w:val="28"/>
          <w:szCs w:val="28"/>
        </w:rPr>
        <w:t>科学论证</w:t>
      </w:r>
      <w:r>
        <w:rPr>
          <w:rFonts w:ascii="仿宋" w:eastAsia="仿宋" w:hAnsi="仿宋" w:hint="eastAsia"/>
          <w:sz w:val="28"/>
          <w:szCs w:val="28"/>
        </w:rPr>
        <w:t>两</w:t>
      </w:r>
      <w:r w:rsidRPr="00850FB7">
        <w:rPr>
          <w:rFonts w:ascii="仿宋" w:eastAsia="仿宋" w:hAnsi="仿宋" w:hint="eastAsia"/>
          <w:sz w:val="28"/>
          <w:szCs w:val="28"/>
        </w:rPr>
        <w:t>专业</w:t>
      </w:r>
      <w:r>
        <w:rPr>
          <w:rFonts w:ascii="仿宋" w:eastAsia="仿宋" w:hAnsi="仿宋" w:hint="eastAsia"/>
          <w:sz w:val="28"/>
          <w:szCs w:val="28"/>
        </w:rPr>
        <w:t>的</w:t>
      </w:r>
      <w:r w:rsidRPr="00850FB7">
        <w:rPr>
          <w:rFonts w:ascii="仿宋" w:eastAsia="仿宋" w:hAnsi="仿宋" w:hint="eastAsia"/>
          <w:sz w:val="28"/>
          <w:szCs w:val="28"/>
        </w:rPr>
        <w:t>“双精准”示范专业建设方案以及任务书，充分发挥校外</w:t>
      </w:r>
      <w:r>
        <w:rPr>
          <w:rFonts w:ascii="仿宋" w:eastAsia="仿宋" w:hAnsi="仿宋" w:hint="eastAsia"/>
          <w:sz w:val="28"/>
          <w:szCs w:val="28"/>
        </w:rPr>
        <w:t>职教</w:t>
      </w:r>
      <w:r w:rsidRPr="00850FB7">
        <w:rPr>
          <w:rFonts w:ascii="仿宋" w:eastAsia="仿宋" w:hAnsi="仿宋" w:hint="eastAsia"/>
          <w:sz w:val="28"/>
          <w:szCs w:val="28"/>
        </w:rPr>
        <w:t>专家</w:t>
      </w:r>
      <w:r>
        <w:rPr>
          <w:rFonts w:ascii="仿宋" w:eastAsia="仿宋" w:hAnsi="仿宋" w:hint="eastAsia"/>
          <w:sz w:val="28"/>
          <w:szCs w:val="28"/>
        </w:rPr>
        <w:t>和行业专家</w:t>
      </w:r>
      <w:r w:rsidRPr="00850FB7">
        <w:rPr>
          <w:rFonts w:ascii="仿宋" w:eastAsia="仿宋" w:hAnsi="仿宋" w:hint="eastAsia"/>
          <w:sz w:val="28"/>
          <w:szCs w:val="28"/>
        </w:rPr>
        <w:t>的</w:t>
      </w:r>
      <w:r>
        <w:rPr>
          <w:rFonts w:ascii="仿宋" w:eastAsia="仿宋" w:hAnsi="仿宋" w:hint="eastAsia"/>
          <w:sz w:val="28"/>
          <w:szCs w:val="28"/>
        </w:rPr>
        <w:t>指导和引导</w:t>
      </w:r>
      <w:r w:rsidRPr="00850FB7">
        <w:rPr>
          <w:rFonts w:ascii="仿宋" w:eastAsia="仿宋" w:hAnsi="仿宋" w:hint="eastAsia"/>
          <w:sz w:val="28"/>
          <w:szCs w:val="28"/>
        </w:rPr>
        <w:t>作用</w:t>
      </w:r>
      <w:r>
        <w:rPr>
          <w:rFonts w:ascii="仿宋" w:eastAsia="仿宋" w:hAnsi="仿宋" w:hint="eastAsia"/>
          <w:sz w:val="28"/>
          <w:szCs w:val="28"/>
        </w:rPr>
        <w:t>。论证会</w:t>
      </w:r>
      <w:r w:rsidRPr="00D8190C">
        <w:rPr>
          <w:rFonts w:ascii="仿宋" w:eastAsia="仿宋" w:hAnsi="仿宋" w:hint="eastAsia"/>
          <w:sz w:val="28"/>
          <w:szCs w:val="28"/>
        </w:rPr>
        <w:t>围绕建设方案与任务书的目标确立、建设领域、建设内容、任务分解、建设举措、保障措施等做了全面的论证与意见反馈</w:t>
      </w:r>
      <w:r>
        <w:rPr>
          <w:rFonts w:ascii="仿宋" w:eastAsia="仿宋" w:hAnsi="仿宋" w:hint="eastAsia"/>
          <w:sz w:val="28"/>
          <w:szCs w:val="28"/>
        </w:rPr>
        <w:t>，对</w:t>
      </w:r>
      <w:r w:rsidRPr="00D8190C">
        <w:rPr>
          <w:rFonts w:ascii="仿宋" w:eastAsia="仿宋" w:hAnsi="仿宋" w:hint="eastAsia"/>
          <w:sz w:val="28"/>
          <w:szCs w:val="28"/>
        </w:rPr>
        <w:t>建设方案与任务书</w:t>
      </w:r>
      <w:r>
        <w:rPr>
          <w:rFonts w:ascii="仿宋" w:eastAsia="仿宋" w:hAnsi="仿宋" w:hint="eastAsia"/>
          <w:sz w:val="28"/>
          <w:szCs w:val="28"/>
        </w:rPr>
        <w:t>的</w:t>
      </w:r>
      <w:r w:rsidRPr="00D8190C">
        <w:rPr>
          <w:rFonts w:ascii="仿宋" w:eastAsia="仿宋" w:hAnsi="仿宋" w:hint="eastAsia"/>
          <w:sz w:val="28"/>
          <w:szCs w:val="28"/>
        </w:rPr>
        <w:t>可行性和操作性</w:t>
      </w:r>
      <w:r>
        <w:rPr>
          <w:rFonts w:ascii="仿宋" w:eastAsia="仿宋" w:hAnsi="仿宋" w:hint="eastAsia"/>
          <w:sz w:val="28"/>
          <w:szCs w:val="28"/>
        </w:rPr>
        <w:t>提出了宝贵的建设意见。</w:t>
      </w:r>
    </w:p>
    <w:p w:rsidR="00BB4880" w:rsidRDefault="00BB4880" w:rsidP="00BB4880">
      <w:pPr>
        <w:jc w:val="center"/>
        <w:rPr>
          <w:rFonts w:ascii="仿宋" w:eastAsia="仿宋" w:hAnsi="仿宋"/>
          <w:noProof/>
          <w:sz w:val="28"/>
          <w:szCs w:val="28"/>
        </w:rPr>
      </w:pPr>
      <w:r>
        <w:rPr>
          <w:rFonts w:ascii="仿宋" w:eastAsia="仿宋" w:hAnsi="仿宋"/>
          <w:noProof/>
          <w:sz w:val="28"/>
          <w:szCs w:val="28"/>
        </w:rPr>
        <w:drawing>
          <wp:inline distT="0" distB="0" distL="0" distR="0" wp14:anchorId="78F07C26" wp14:editId="3CD7AD39">
            <wp:extent cx="2541146" cy="1129604"/>
            <wp:effectExtent l="0" t="0" r="0" b="0"/>
            <wp:docPr id="38" name="图片 38" descr="E:\2018双精准专业\2018年8月论证会\学前教育专业双精准论证会成果与过程（阳江一职）\过程材料\1 会议照片\IMG_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双精准专业\2018年8月论证会\学前教育专业双精准论证会成果与过程（阳江一职）\过程材料\1 会议照片\IMG_468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284"/>
                    <a:stretch/>
                  </pic:blipFill>
                  <pic:spPr bwMode="auto">
                    <a:xfrm>
                      <a:off x="0" y="0"/>
                      <a:ext cx="2547013" cy="11322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仿宋" w:eastAsia="仿宋" w:hAnsi="仿宋"/>
          <w:noProof/>
          <w:sz w:val="28"/>
          <w:szCs w:val="28"/>
        </w:rPr>
        <w:drawing>
          <wp:inline distT="0" distB="0" distL="0" distR="0" wp14:anchorId="391D4171" wp14:editId="32646ECF">
            <wp:extent cx="2667319" cy="1131222"/>
            <wp:effectExtent l="0" t="0" r="0" b="0"/>
            <wp:docPr id="39" name="图片 39" descr="E:\2018双精准专业\2018年8月论证会\（为准）计算机平面设计专业双精准论证会成果与过程（阳江一职）\计算机平面设计专业双精准论证会成果与过程（阳江一职）\过程材料\1 会议照片\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8双精准专业\2018年8月论证会\（为准）计算机平面设计专业双精准论证会成果与过程（阳江一职）\计算机平面设计专业双精准论证会成果与过程（阳江一职）\过程材料\1 会议照片\IMG_467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5532"/>
                    <a:stretch/>
                  </pic:blipFill>
                  <pic:spPr bwMode="auto">
                    <a:xfrm>
                      <a:off x="0" y="0"/>
                      <a:ext cx="2672270" cy="1133322"/>
                    </a:xfrm>
                    <a:prstGeom prst="rect">
                      <a:avLst/>
                    </a:prstGeom>
                    <a:noFill/>
                    <a:ln>
                      <a:noFill/>
                    </a:ln>
                    <a:extLst>
                      <a:ext uri="{53640926-AAD7-44D8-BBD7-CCE9431645EC}">
                        <a14:shadowObscured xmlns:a14="http://schemas.microsoft.com/office/drawing/2010/main"/>
                      </a:ext>
                    </a:extLst>
                  </pic:spPr>
                </pic:pic>
              </a:graphicData>
            </a:graphic>
          </wp:inline>
        </w:drawing>
      </w:r>
    </w:p>
    <w:p w:rsidR="00BB4880" w:rsidRDefault="00BB4880" w:rsidP="00BB4880">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在接下来项目建设与实施的过程中，学</w:t>
      </w:r>
      <w:r w:rsidRPr="00AF03BA">
        <w:rPr>
          <w:rFonts w:ascii="仿宋" w:eastAsia="仿宋" w:hAnsi="仿宋" w:hint="eastAsia"/>
          <w:sz w:val="28"/>
          <w:szCs w:val="28"/>
        </w:rPr>
        <w:t>校</w:t>
      </w:r>
      <w:r>
        <w:rPr>
          <w:rFonts w:ascii="仿宋" w:eastAsia="仿宋" w:hAnsi="仿宋" w:hint="eastAsia"/>
          <w:sz w:val="28"/>
          <w:szCs w:val="28"/>
        </w:rPr>
        <w:t>会</w:t>
      </w:r>
      <w:r w:rsidRPr="00AF03BA">
        <w:rPr>
          <w:rFonts w:ascii="仿宋" w:eastAsia="仿宋" w:hAnsi="仿宋" w:hint="eastAsia"/>
          <w:sz w:val="28"/>
          <w:szCs w:val="28"/>
        </w:rPr>
        <w:t>紧紧围绕建设目标，加强组织管理，保障投入，落实项目建设任务，确保取得预期建设成效，努力推进校企精准对接精准育人，为</w:t>
      </w:r>
      <w:r>
        <w:rPr>
          <w:rFonts w:ascii="仿宋" w:eastAsia="仿宋" w:hAnsi="仿宋" w:hint="eastAsia"/>
          <w:sz w:val="28"/>
          <w:szCs w:val="28"/>
        </w:rPr>
        <w:t>阳江地区</w:t>
      </w:r>
      <w:r w:rsidRPr="00AF03BA">
        <w:rPr>
          <w:rFonts w:ascii="仿宋" w:eastAsia="仿宋" w:hAnsi="仿宋" w:hint="eastAsia"/>
          <w:sz w:val="28"/>
          <w:szCs w:val="28"/>
        </w:rPr>
        <w:t>培育优秀的</w:t>
      </w:r>
      <w:r>
        <w:rPr>
          <w:rFonts w:ascii="仿宋" w:eastAsia="仿宋" w:hAnsi="仿宋" w:hint="eastAsia"/>
          <w:sz w:val="28"/>
          <w:szCs w:val="28"/>
        </w:rPr>
        <w:t>技术技能</w:t>
      </w:r>
      <w:r w:rsidRPr="00AF03BA">
        <w:rPr>
          <w:rFonts w:ascii="仿宋" w:eastAsia="仿宋" w:hAnsi="仿宋" w:hint="eastAsia"/>
          <w:sz w:val="28"/>
          <w:szCs w:val="28"/>
        </w:rPr>
        <w:t>人才。</w:t>
      </w:r>
    </w:p>
    <w:p w:rsidR="00AF29B6" w:rsidRPr="00103B63" w:rsidRDefault="00984949" w:rsidP="00B23447">
      <w:pPr>
        <w:pStyle w:val="2"/>
        <w:ind w:firstLine="562"/>
        <w:rPr>
          <w:color w:val="0393DB"/>
        </w:rPr>
      </w:pPr>
      <w:bookmarkStart w:id="39" w:name="_Toc35512558"/>
      <w:r w:rsidRPr="00103B63">
        <w:rPr>
          <w:rFonts w:hint="eastAsia"/>
          <w:color w:val="0393DB"/>
        </w:rPr>
        <w:t>【案例</w:t>
      </w:r>
      <w:r w:rsidR="00DC7A8C">
        <w:rPr>
          <w:rFonts w:hint="eastAsia"/>
          <w:color w:val="0393DB"/>
        </w:rPr>
        <w:t>二</w:t>
      </w:r>
      <w:r w:rsidRPr="00103B63">
        <w:rPr>
          <w:rFonts w:hint="eastAsia"/>
          <w:color w:val="0393DB"/>
        </w:rPr>
        <w:t>】</w:t>
      </w:r>
      <w:r w:rsidR="00717214" w:rsidRPr="00103B63">
        <w:rPr>
          <w:rFonts w:hint="eastAsia"/>
          <w:color w:val="0393DB"/>
        </w:rPr>
        <w:t>VR</w:t>
      </w:r>
      <w:r w:rsidR="00717214" w:rsidRPr="00103B63">
        <w:rPr>
          <w:rFonts w:hint="eastAsia"/>
          <w:color w:val="0393DB"/>
        </w:rPr>
        <w:t>虚拟现实</w:t>
      </w:r>
      <w:r w:rsidR="00AF29B6" w:rsidRPr="00103B63">
        <w:rPr>
          <w:rFonts w:hint="eastAsia"/>
          <w:color w:val="0393DB"/>
        </w:rPr>
        <w:t>进课堂</w:t>
      </w:r>
      <w:r w:rsidR="00AF29B6" w:rsidRPr="00103B63">
        <w:rPr>
          <w:rFonts w:hint="eastAsia"/>
          <w:color w:val="0393DB"/>
        </w:rPr>
        <w:t xml:space="preserve"> </w:t>
      </w:r>
      <w:r w:rsidR="00B23447">
        <w:rPr>
          <w:rFonts w:hint="eastAsia"/>
          <w:color w:val="0393DB"/>
        </w:rPr>
        <w:t xml:space="preserve"> </w:t>
      </w:r>
      <w:r w:rsidR="00AF29B6" w:rsidRPr="00B23447">
        <w:rPr>
          <w:rFonts w:hint="eastAsia"/>
          <w:color w:val="0393DB"/>
          <w:kern w:val="0"/>
        </w:rPr>
        <w:t>教学组织</w:t>
      </w:r>
      <w:r w:rsidR="00B23447">
        <w:rPr>
          <w:rFonts w:hint="eastAsia"/>
          <w:color w:val="0393DB"/>
        </w:rPr>
        <w:t>变变变</w:t>
      </w:r>
      <w:bookmarkEnd w:id="39"/>
    </w:p>
    <w:p w:rsidR="00EB11FA" w:rsidRDefault="00AF29B6" w:rsidP="00EB11FA">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阳江市第一职业技术学校</w:t>
      </w:r>
      <w:r w:rsidR="004D24FE">
        <w:rPr>
          <w:rFonts w:ascii="仿宋" w:eastAsia="仿宋" w:hAnsi="仿宋" w:hint="eastAsia"/>
          <w:sz w:val="28"/>
          <w:szCs w:val="28"/>
        </w:rPr>
        <w:t>主动</w:t>
      </w:r>
      <w:r w:rsidR="00EB11FA">
        <w:rPr>
          <w:rFonts w:ascii="仿宋" w:eastAsia="仿宋" w:hAnsi="仿宋" w:hint="eastAsia"/>
          <w:sz w:val="28"/>
          <w:szCs w:val="28"/>
        </w:rPr>
        <w:t>迎接现代新技术挑战，为</w:t>
      </w:r>
      <w:r w:rsidR="00EB11FA" w:rsidRPr="00717214">
        <w:rPr>
          <w:rFonts w:ascii="仿宋" w:eastAsia="仿宋" w:hAnsi="仿宋" w:hint="eastAsia"/>
          <w:sz w:val="28"/>
          <w:szCs w:val="28"/>
        </w:rPr>
        <w:t>解决</w:t>
      </w:r>
      <w:r w:rsidR="00EB11FA">
        <w:rPr>
          <w:rFonts w:ascii="仿宋" w:eastAsia="仿宋" w:hAnsi="仿宋" w:hint="eastAsia"/>
          <w:sz w:val="28"/>
          <w:szCs w:val="28"/>
        </w:rPr>
        <w:t>课堂</w:t>
      </w:r>
      <w:r w:rsidR="00EB11FA" w:rsidRPr="00717214">
        <w:rPr>
          <w:rFonts w:ascii="仿宋" w:eastAsia="仿宋" w:hAnsi="仿宋" w:hint="eastAsia"/>
          <w:sz w:val="28"/>
          <w:szCs w:val="28"/>
        </w:rPr>
        <w:t>教学难点，促进学生传统文化素养养成</w:t>
      </w:r>
      <w:r w:rsidR="00EB11FA">
        <w:rPr>
          <w:rFonts w:ascii="仿宋" w:eastAsia="仿宋" w:hAnsi="仿宋" w:hint="eastAsia"/>
          <w:sz w:val="28"/>
          <w:szCs w:val="28"/>
        </w:rPr>
        <w:t>，</w:t>
      </w:r>
      <w:r>
        <w:rPr>
          <w:rFonts w:ascii="仿宋" w:eastAsia="仿宋" w:hAnsi="仿宋" w:hint="eastAsia"/>
          <w:sz w:val="28"/>
          <w:szCs w:val="28"/>
        </w:rPr>
        <w:t>自主设计</w:t>
      </w:r>
      <w:r w:rsidR="00717214" w:rsidRPr="00717214">
        <w:rPr>
          <w:rFonts w:ascii="仿宋" w:eastAsia="仿宋" w:hAnsi="仿宋" w:hint="eastAsia"/>
          <w:sz w:val="28"/>
          <w:szCs w:val="28"/>
        </w:rPr>
        <w:t>开发VR虚拟现实教学资源“设计构图的VR体验”。该作品在“2018</w:t>
      </w:r>
      <w:r w:rsidR="00EB11FA">
        <w:rPr>
          <w:rFonts w:ascii="仿宋" w:eastAsia="仿宋" w:hAnsi="仿宋" w:hint="eastAsia"/>
          <w:sz w:val="28"/>
          <w:szCs w:val="28"/>
        </w:rPr>
        <w:t>年全国职业院校虚拟现实教学资源创作大赛”中获一等奖第一名。该虚拟现实情境下的</w:t>
      </w:r>
      <w:r w:rsidR="00EB11FA" w:rsidRPr="00717214">
        <w:rPr>
          <w:rFonts w:ascii="仿宋" w:eastAsia="仿宋" w:hAnsi="仿宋" w:hint="eastAsia"/>
          <w:sz w:val="28"/>
          <w:szCs w:val="28"/>
        </w:rPr>
        <w:t>艺术构图教学方面的应用探讨</w:t>
      </w:r>
      <w:r w:rsidR="00EB11FA">
        <w:rPr>
          <w:rFonts w:ascii="仿宋" w:eastAsia="仿宋" w:hAnsi="仿宋" w:hint="eastAsia"/>
          <w:sz w:val="28"/>
          <w:szCs w:val="28"/>
        </w:rPr>
        <w:t>在当</w:t>
      </w:r>
      <w:r>
        <w:rPr>
          <w:rFonts w:ascii="仿宋" w:eastAsia="仿宋" w:hAnsi="仿宋" w:hint="eastAsia"/>
          <w:sz w:val="28"/>
          <w:szCs w:val="28"/>
        </w:rPr>
        <w:t>前</w:t>
      </w:r>
      <w:r w:rsidR="00717214" w:rsidRPr="00717214">
        <w:rPr>
          <w:rFonts w:ascii="仿宋" w:eastAsia="仿宋" w:hAnsi="仿宋" w:hint="eastAsia"/>
          <w:sz w:val="28"/>
          <w:szCs w:val="28"/>
        </w:rPr>
        <w:t>国内的</w:t>
      </w:r>
      <w:r w:rsidR="00EB11FA">
        <w:rPr>
          <w:rFonts w:ascii="仿宋" w:eastAsia="仿宋" w:hAnsi="仿宋" w:hint="eastAsia"/>
          <w:sz w:val="28"/>
          <w:szCs w:val="28"/>
        </w:rPr>
        <w:t>VR教学应用开发与实践尚属首例。VR虚拟现实技术进入学校设计</w:t>
      </w:r>
      <w:r w:rsidR="00EB11FA" w:rsidRPr="00717214">
        <w:rPr>
          <w:rFonts w:ascii="仿宋" w:eastAsia="仿宋" w:hAnsi="仿宋" w:hint="eastAsia"/>
          <w:sz w:val="28"/>
          <w:szCs w:val="28"/>
        </w:rPr>
        <w:t>构图</w:t>
      </w:r>
      <w:r w:rsidR="00EB11FA">
        <w:rPr>
          <w:rFonts w:ascii="仿宋" w:eastAsia="仿宋" w:hAnsi="仿宋" w:hint="eastAsia"/>
          <w:sz w:val="28"/>
          <w:szCs w:val="28"/>
        </w:rPr>
        <w:t>课堂后，为教学组织带来了一系列变化。</w:t>
      </w:r>
    </w:p>
    <w:p w:rsidR="0027364E" w:rsidRPr="00AA5863" w:rsidRDefault="0027364E" w:rsidP="0027364E">
      <w:pPr>
        <w:spacing w:line="360" w:lineRule="auto"/>
        <w:jc w:val="center"/>
        <w:rPr>
          <w:rFonts w:ascii="仿宋" w:eastAsia="仿宋" w:hAnsi="仿宋"/>
          <w:sz w:val="28"/>
          <w:szCs w:val="28"/>
        </w:rPr>
      </w:pPr>
      <w:r>
        <w:rPr>
          <w:rFonts w:ascii="仿宋" w:eastAsia="仿宋" w:hAnsi="仿宋" w:cs="Tahoma"/>
          <w:noProof/>
          <w:color w:val="000000"/>
        </w:rPr>
        <w:drawing>
          <wp:inline distT="0" distB="0" distL="0" distR="0" wp14:anchorId="51FBBE1C" wp14:editId="41B919E1">
            <wp:extent cx="1211580" cy="1722120"/>
            <wp:effectExtent l="0" t="0" r="7620" b="0"/>
            <wp:docPr id="43" name="图片 43" descr="C:\Users\Administrator\Desktop\吴 赵证书\获奖证书\2018年VR大赛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吴 赵证书\获奖证书\2018年VR大赛证书.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1580" cy="1722120"/>
                    </a:xfrm>
                    <a:prstGeom prst="rect">
                      <a:avLst/>
                    </a:prstGeom>
                    <a:noFill/>
                    <a:ln>
                      <a:noFill/>
                    </a:ln>
                  </pic:spPr>
                </pic:pic>
              </a:graphicData>
            </a:graphic>
          </wp:inline>
        </w:drawing>
      </w:r>
      <w:r>
        <w:rPr>
          <w:rFonts w:ascii="仿宋" w:eastAsia="仿宋" w:hAnsi="仿宋" w:cs="Tahoma" w:hint="eastAsia"/>
          <w:noProof/>
          <w:color w:val="000000"/>
          <w:sz w:val="28"/>
          <w:szCs w:val="28"/>
        </w:rPr>
        <w:drawing>
          <wp:inline distT="0" distB="0" distL="0" distR="0" wp14:anchorId="7522A12E" wp14:editId="4C8E56C0">
            <wp:extent cx="2683823" cy="1662546"/>
            <wp:effectExtent l="19050" t="19050" r="21590" b="139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0" cstate="print"/>
                    <a:srcRect t="9042"/>
                    <a:stretch/>
                  </pic:blipFill>
                  <pic:spPr bwMode="auto">
                    <a:xfrm>
                      <a:off x="0" y="0"/>
                      <a:ext cx="2710751" cy="1679227"/>
                    </a:xfrm>
                    <a:prstGeom prst="rect">
                      <a:avLst/>
                    </a:prstGeom>
                    <a:noFill/>
                    <a:ln w="9525" cap="flat" cmpd="sng" algn="ctr">
                      <a:solidFill>
                        <a:sysClr val="windowText" lastClr="000000">
                          <a:lumMod val="65000"/>
                          <a:lumOff val="35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AF29B6"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一是</w:t>
      </w:r>
      <w:r w:rsidRPr="00717214">
        <w:rPr>
          <w:rFonts w:ascii="仿宋" w:eastAsia="仿宋" w:hAnsi="仿宋" w:hint="eastAsia"/>
          <w:sz w:val="28"/>
          <w:szCs w:val="28"/>
        </w:rPr>
        <w:t>知识传递变“单向输出”为“信息协同”</w:t>
      </w:r>
      <w:r>
        <w:rPr>
          <w:rFonts w:ascii="仿宋" w:eastAsia="仿宋" w:hAnsi="仿宋" w:hint="eastAsia"/>
          <w:sz w:val="28"/>
          <w:szCs w:val="28"/>
        </w:rPr>
        <w:t>。</w:t>
      </w:r>
      <w:r w:rsidRPr="00717214">
        <w:rPr>
          <w:rFonts w:ascii="仿宋" w:eastAsia="仿宋" w:hAnsi="仿宋" w:hint="eastAsia"/>
          <w:sz w:val="28"/>
          <w:szCs w:val="28"/>
        </w:rPr>
        <w:t>VR情境下，学生知识的获取途径变得更加多元，水墨风格这种在现实生活中没有的艺术场景可以在VR技术下得以完美构建。</w:t>
      </w:r>
    </w:p>
    <w:p w:rsidR="00717214" w:rsidRP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二是</w:t>
      </w:r>
      <w:r w:rsidR="00717214" w:rsidRPr="00717214">
        <w:rPr>
          <w:rFonts w:ascii="仿宋" w:eastAsia="仿宋" w:hAnsi="仿宋" w:hint="eastAsia"/>
          <w:sz w:val="28"/>
          <w:szCs w:val="28"/>
        </w:rPr>
        <w:t>学习活动变“被动接受”为“临场感知”</w:t>
      </w:r>
      <w:r>
        <w:rPr>
          <w:rFonts w:ascii="仿宋" w:eastAsia="仿宋" w:hAnsi="仿宋" w:hint="eastAsia"/>
          <w:sz w:val="28"/>
          <w:szCs w:val="28"/>
        </w:rPr>
        <w:t>。</w:t>
      </w:r>
      <w:r w:rsidR="00EB11FA">
        <w:rPr>
          <w:rFonts w:ascii="仿宋" w:eastAsia="仿宋" w:hAnsi="仿宋" w:hint="eastAsia"/>
          <w:sz w:val="28"/>
          <w:szCs w:val="28"/>
        </w:rPr>
        <w:t>教学</w:t>
      </w:r>
      <w:r>
        <w:rPr>
          <w:rFonts w:ascii="仿宋" w:eastAsia="仿宋" w:hAnsi="仿宋" w:hint="eastAsia"/>
          <w:sz w:val="28"/>
          <w:szCs w:val="28"/>
        </w:rPr>
        <w:t>在</w:t>
      </w:r>
      <w:r w:rsidRPr="00717214">
        <w:rPr>
          <w:rFonts w:ascii="仿宋" w:eastAsia="仿宋" w:hAnsi="仿宋" w:hint="eastAsia"/>
          <w:sz w:val="28"/>
          <w:szCs w:val="28"/>
        </w:rPr>
        <w:t>VR情境下舍弃常规讲授法，设计了一阶水墨印象、二阶水墨设计、三阶水墨思维、四阶水墨表达四阶学习任务。学习任务分工</w:t>
      </w:r>
      <w:r w:rsidR="00EB11FA">
        <w:rPr>
          <w:rFonts w:ascii="仿宋" w:eastAsia="仿宋" w:hAnsi="仿宋" w:hint="eastAsia"/>
          <w:sz w:val="28"/>
          <w:szCs w:val="28"/>
        </w:rPr>
        <w:t>更加细致，促使</w:t>
      </w:r>
      <w:r w:rsidRPr="00717214">
        <w:rPr>
          <w:rFonts w:ascii="仿宋" w:eastAsia="仿宋" w:hAnsi="仿宋" w:hint="eastAsia"/>
          <w:sz w:val="28"/>
          <w:szCs w:val="28"/>
        </w:rPr>
        <w:t>学生在活动中进行积极的知识分享，这一设计对VR</w:t>
      </w:r>
      <w:r w:rsidR="00EB11FA">
        <w:rPr>
          <w:rFonts w:ascii="仿宋" w:eastAsia="仿宋" w:hAnsi="仿宋" w:hint="eastAsia"/>
          <w:sz w:val="28"/>
          <w:szCs w:val="28"/>
        </w:rPr>
        <w:t>情境下的学习效果起到了重要</w:t>
      </w:r>
      <w:r w:rsidRPr="00717214">
        <w:rPr>
          <w:rFonts w:ascii="仿宋" w:eastAsia="仿宋" w:hAnsi="仿宋" w:hint="eastAsia"/>
          <w:sz w:val="28"/>
          <w:szCs w:val="28"/>
        </w:rPr>
        <w:t>作用。</w:t>
      </w:r>
    </w:p>
    <w:p w:rsid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三是</w:t>
      </w:r>
      <w:r w:rsidR="00717214" w:rsidRPr="00717214">
        <w:rPr>
          <w:rFonts w:ascii="仿宋" w:eastAsia="仿宋" w:hAnsi="仿宋" w:hint="eastAsia"/>
          <w:sz w:val="28"/>
          <w:szCs w:val="28"/>
        </w:rPr>
        <w:t>教学过程变“标准化教学”为“个性化学习”</w:t>
      </w:r>
      <w:r>
        <w:rPr>
          <w:rFonts w:ascii="仿宋" w:eastAsia="仿宋" w:hAnsi="仿宋" w:hint="eastAsia"/>
          <w:sz w:val="28"/>
          <w:szCs w:val="28"/>
        </w:rPr>
        <w:t>。</w:t>
      </w:r>
      <w:r w:rsidRPr="00717214">
        <w:rPr>
          <w:rFonts w:ascii="仿宋" w:eastAsia="仿宋" w:hAnsi="仿宋" w:hint="eastAsia"/>
          <w:sz w:val="28"/>
          <w:szCs w:val="28"/>
        </w:rPr>
        <w:t>学生能根据个人学习进度和需求在虚拟情境中尝试按照自己的理解完成不同于其他同学的任务</w:t>
      </w:r>
      <w:r>
        <w:rPr>
          <w:rFonts w:ascii="仿宋" w:eastAsia="仿宋" w:hAnsi="仿宋" w:hint="eastAsia"/>
          <w:sz w:val="28"/>
          <w:szCs w:val="28"/>
        </w:rPr>
        <w:t>。</w:t>
      </w:r>
    </w:p>
    <w:p w:rsidR="00ED43B9" w:rsidRPr="00717214" w:rsidRDefault="00ED43B9" w:rsidP="00ED43B9">
      <w:pPr>
        <w:spacing w:beforeLines="30" w:before="93" w:line="360" w:lineRule="auto"/>
        <w:ind w:firstLineChars="200" w:firstLine="560"/>
        <w:rPr>
          <w:rFonts w:ascii="仿宋" w:eastAsia="仿宋" w:hAnsi="仿宋"/>
          <w:sz w:val="28"/>
          <w:szCs w:val="28"/>
        </w:rPr>
      </w:pPr>
      <w:r>
        <w:rPr>
          <w:rFonts w:ascii="仿宋" w:eastAsia="仿宋" w:hAnsi="仿宋"/>
          <w:noProof/>
          <w:sz w:val="28"/>
          <w:szCs w:val="28"/>
        </w:rPr>
        <w:drawing>
          <wp:inline distT="0" distB="0" distL="0" distR="0" wp14:anchorId="0BA2D2F4" wp14:editId="00838DE5">
            <wp:extent cx="2519175" cy="1591293"/>
            <wp:effectExtent l="19050" t="19050" r="14605" b="28575"/>
            <wp:docPr id="9" name="图片 9" descr="G:\2018-2019项目申报及教研类\2019年省级教师能力比赛-已结\2018年全国职业院校技能大赛职业院校教学能力比赛的通知\提交资料20180905\PPT\配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8-2019项目申报及教研类\2019年省级教师能力比赛-已结\2018年全国职业院校技能大赛职业院校教学能力比赛的通知\提交资料20180905\PPT\配图\1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21865" cy="1592992"/>
                    </a:xfrm>
                    <a:prstGeom prst="rect">
                      <a:avLst/>
                    </a:prstGeom>
                    <a:noFill/>
                    <a:ln>
                      <a:solidFill>
                        <a:schemeClr val="tx1">
                          <a:lumMod val="65000"/>
                          <a:lumOff val="35000"/>
                        </a:schemeClr>
                      </a:solidFill>
                    </a:ln>
                  </pic:spPr>
                </pic:pic>
              </a:graphicData>
            </a:graphic>
          </wp:inline>
        </w:drawing>
      </w:r>
      <w:r w:rsidRPr="00ED43B9">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rFonts w:ascii="仿宋" w:eastAsia="仿宋" w:hAnsi="仿宋"/>
          <w:noProof/>
          <w:sz w:val="28"/>
          <w:szCs w:val="28"/>
        </w:rPr>
        <w:drawing>
          <wp:inline distT="0" distB="0" distL="0" distR="0" wp14:anchorId="51E746F5" wp14:editId="309A0AC2">
            <wp:extent cx="2196935" cy="1581791"/>
            <wp:effectExtent l="19050" t="19050" r="13335" b="18415"/>
            <wp:docPr id="17" name="图片 17" descr="G:\2018-2019项目申报及教研类\2019年省级教师能力比赛-已结\2018年全国职业院校技能大赛职业院校教学能力比赛的通知\提交资料20180905\PPT\配图\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8-2019项目申报及教研类\2019年省级教师能力比赛-已结\2018年全国职业院校技能大赛职业院校教学能力比赛的通知\提交资料20180905\PPT\配图\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0058" cy="1591240"/>
                    </a:xfrm>
                    <a:prstGeom prst="rect">
                      <a:avLst/>
                    </a:prstGeom>
                    <a:noFill/>
                    <a:ln>
                      <a:solidFill>
                        <a:schemeClr val="tx1">
                          <a:lumMod val="65000"/>
                          <a:lumOff val="35000"/>
                        </a:schemeClr>
                      </a:solidFill>
                    </a:ln>
                  </pic:spPr>
                </pic:pic>
              </a:graphicData>
            </a:graphic>
          </wp:inline>
        </w:drawing>
      </w:r>
    </w:p>
    <w:p w:rsidR="00717214" w:rsidRPr="00717214" w:rsidRDefault="00AF29B6" w:rsidP="00717214">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四是</w:t>
      </w:r>
      <w:r w:rsidR="00717214" w:rsidRPr="00717214">
        <w:rPr>
          <w:rFonts w:ascii="仿宋" w:eastAsia="仿宋" w:hAnsi="仿宋" w:hint="eastAsia"/>
          <w:sz w:val="28"/>
          <w:szCs w:val="28"/>
        </w:rPr>
        <w:t>学生参与变“情感缺失”为“沉浸体验”</w:t>
      </w:r>
      <w:r>
        <w:rPr>
          <w:rFonts w:ascii="仿宋" w:eastAsia="仿宋" w:hAnsi="仿宋" w:hint="eastAsia"/>
          <w:sz w:val="28"/>
          <w:szCs w:val="28"/>
        </w:rPr>
        <w:t>。</w:t>
      </w:r>
      <w:r w:rsidRPr="00717214">
        <w:rPr>
          <w:rFonts w:ascii="仿宋" w:eastAsia="仿宋" w:hAnsi="仿宋" w:hint="eastAsia"/>
          <w:sz w:val="28"/>
          <w:szCs w:val="28"/>
        </w:rPr>
        <w:t>虚拟现实教学资源在开发时重视学生的使用体验，塑造出了更具沉浸感的艺术环境。</w:t>
      </w:r>
    </w:p>
    <w:p w:rsidR="00717214" w:rsidRDefault="00EB11FA" w:rsidP="00EB11FA">
      <w:pPr>
        <w:spacing w:beforeLines="30" w:before="93" w:line="360" w:lineRule="auto"/>
        <w:ind w:firstLineChars="200" w:firstLine="560"/>
        <w:rPr>
          <w:rFonts w:ascii="仿宋" w:eastAsia="仿宋" w:hAnsi="仿宋"/>
          <w:sz w:val="28"/>
          <w:szCs w:val="28"/>
        </w:rPr>
      </w:pPr>
      <w:r>
        <w:rPr>
          <w:rFonts w:ascii="仿宋" w:eastAsia="仿宋" w:hAnsi="仿宋" w:hint="eastAsia"/>
          <w:sz w:val="28"/>
          <w:szCs w:val="28"/>
        </w:rPr>
        <w:t>虚拟现实技术在教学中的应用，开启了学校教学变革的新尝试，</w:t>
      </w:r>
      <w:r w:rsidR="00717214" w:rsidRPr="00717214">
        <w:rPr>
          <w:rFonts w:ascii="仿宋" w:eastAsia="仿宋" w:hAnsi="仿宋" w:hint="eastAsia"/>
          <w:sz w:val="28"/>
          <w:szCs w:val="28"/>
        </w:rPr>
        <w:t>VR资源全程参与了学生知识建构过程，教学效果明显，教学目标得以</w:t>
      </w:r>
      <w:r>
        <w:rPr>
          <w:rFonts w:ascii="仿宋" w:eastAsia="仿宋" w:hAnsi="仿宋" w:hint="eastAsia"/>
          <w:sz w:val="28"/>
          <w:szCs w:val="28"/>
        </w:rPr>
        <w:t>全面</w:t>
      </w:r>
      <w:r w:rsidR="00717214" w:rsidRPr="00717214">
        <w:rPr>
          <w:rFonts w:ascii="仿宋" w:eastAsia="仿宋" w:hAnsi="仿宋" w:hint="eastAsia"/>
          <w:sz w:val="28"/>
          <w:szCs w:val="28"/>
        </w:rPr>
        <w:t>实现。</w:t>
      </w:r>
    </w:p>
    <w:p w:rsidR="00BB4880" w:rsidRDefault="00BB4880" w:rsidP="00EB11FA">
      <w:pPr>
        <w:spacing w:beforeLines="30" w:before="93" w:line="360" w:lineRule="auto"/>
        <w:ind w:firstLineChars="200" w:firstLine="560"/>
        <w:rPr>
          <w:rFonts w:ascii="仿宋" w:eastAsia="仿宋" w:hAnsi="仿宋"/>
          <w:sz w:val="28"/>
          <w:szCs w:val="28"/>
        </w:rPr>
      </w:pPr>
    </w:p>
    <w:bookmarkStart w:id="40" w:name="_Toc35512559"/>
    <w:p w:rsidR="000B5E12" w:rsidRPr="00647C80" w:rsidRDefault="00A121AB" w:rsidP="00FD1E75">
      <w:pPr>
        <w:pStyle w:val="1"/>
        <w:ind w:firstLine="562"/>
        <w:rPr>
          <w:color w:val="0393DB"/>
        </w:rPr>
      </w:pPr>
      <w:r>
        <w:rPr>
          <w:noProof/>
          <w:color w:val="0393DB"/>
        </w:rPr>
        <mc:AlternateContent>
          <mc:Choice Requires="wps">
            <w:drawing>
              <wp:anchor distT="0" distB="0" distL="114300" distR="114300" simplePos="0" relativeHeight="251698176" behindDoc="0" locked="0" layoutInCell="1" allowOverlap="1" wp14:anchorId="209B8D0B" wp14:editId="0A7EAD4D">
                <wp:simplePos x="0" y="0"/>
                <wp:positionH relativeFrom="column">
                  <wp:posOffset>28575</wp:posOffset>
                </wp:positionH>
                <wp:positionV relativeFrom="paragraph">
                  <wp:posOffset>338455</wp:posOffset>
                </wp:positionV>
                <wp:extent cx="5537200" cy="28575"/>
                <wp:effectExtent l="8890" t="12700" r="6985" b="6350"/>
                <wp:wrapNone/>
                <wp:docPr id="8"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37200" cy="28575"/>
                        </a:xfrm>
                        <a:prstGeom prst="straightConnector1">
                          <a:avLst/>
                        </a:prstGeom>
                        <a:noFill/>
                        <a:ln w="3175">
                          <a:solidFill>
                            <a:srgbClr val="00A4D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0AEDF4C" id="AutoShape 47" o:spid="_x0000_s1026" type="#_x0000_t32" style="position:absolute;left:0;text-align:left;margin-left:2.25pt;margin-top:26.65pt;width:436pt;height:2.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" strokecolor="#00a4de" strokeweight=".25pt">
                <v:shadow color="#243f60 [1604]" opacity=".5" offset="1pt"/>
              </v:shape>
            </w:pict>
          </mc:Fallback>
        </mc:AlternateContent>
      </w:r>
      <w:r w:rsidR="000B5E12" w:rsidRPr="00647C80">
        <w:rPr>
          <w:color w:val="0393DB"/>
        </w:rPr>
        <w:t>8.</w:t>
      </w:r>
      <w:r w:rsidR="000B5E12" w:rsidRPr="00647C80">
        <w:rPr>
          <w:color w:val="0393DB"/>
        </w:rPr>
        <w:t>主要问题和改进措施</w:t>
      </w:r>
      <w:bookmarkEnd w:id="40"/>
    </w:p>
    <w:p w:rsidR="008B0845" w:rsidRPr="00FD1E75" w:rsidRDefault="008B0845" w:rsidP="008B0845">
      <w:pPr>
        <w:ind w:firstLine="600"/>
        <w:rPr>
          <w:rFonts w:ascii="仿宋" w:eastAsia="仿宋" w:hAnsi="仿宋" w:cs="Times New Roman"/>
          <w:sz w:val="28"/>
          <w:szCs w:val="28"/>
        </w:rPr>
      </w:pPr>
      <w:r w:rsidRPr="00FD1E75">
        <w:rPr>
          <w:rFonts w:ascii="仿宋" w:eastAsia="仿宋" w:hAnsi="仿宋" w:cs="Times New Roman" w:hint="eastAsia"/>
          <w:sz w:val="28"/>
          <w:szCs w:val="28"/>
        </w:rPr>
        <w:t>1.</w:t>
      </w:r>
      <w:r w:rsidR="00656F79">
        <w:rPr>
          <w:rFonts w:ascii="仿宋" w:eastAsia="仿宋" w:hAnsi="仿宋" w:cs="Times New Roman" w:hint="eastAsia"/>
          <w:sz w:val="28"/>
          <w:szCs w:val="28"/>
        </w:rPr>
        <w:t>“双师型”师资队伍建设</w:t>
      </w:r>
      <w:r w:rsidRPr="00FD1E75">
        <w:rPr>
          <w:rFonts w:ascii="仿宋" w:eastAsia="仿宋" w:hAnsi="仿宋" w:cs="Times New Roman" w:hint="eastAsia"/>
          <w:sz w:val="28"/>
          <w:szCs w:val="28"/>
        </w:rPr>
        <w:t>须进一步</w:t>
      </w:r>
      <w:r w:rsidR="00656F79">
        <w:rPr>
          <w:rFonts w:ascii="仿宋" w:eastAsia="仿宋" w:hAnsi="仿宋" w:cs="Times New Roman" w:hint="eastAsia"/>
          <w:sz w:val="28"/>
          <w:szCs w:val="28"/>
        </w:rPr>
        <w:t>加强</w:t>
      </w:r>
      <w:r w:rsidRPr="00FD1E75">
        <w:rPr>
          <w:rFonts w:ascii="仿宋" w:eastAsia="仿宋" w:hAnsi="仿宋" w:cs="Times New Roman" w:hint="eastAsia"/>
          <w:sz w:val="28"/>
          <w:szCs w:val="28"/>
        </w:rPr>
        <w:t>。为了更好地服务当地经济转型和产业升级，</w:t>
      </w:r>
      <w:r w:rsidR="00C22E1B">
        <w:rPr>
          <w:rFonts w:ascii="仿宋" w:eastAsia="仿宋" w:hAnsi="仿宋" w:cs="Times New Roman" w:hint="eastAsia"/>
          <w:sz w:val="28"/>
          <w:szCs w:val="28"/>
        </w:rPr>
        <w:t>提高人才培养质量，</w:t>
      </w:r>
      <w:r w:rsidRPr="00FD1E75">
        <w:rPr>
          <w:rFonts w:ascii="仿宋" w:eastAsia="仿宋" w:hAnsi="仿宋" w:cs="Times New Roman" w:hint="eastAsia"/>
          <w:sz w:val="28"/>
          <w:szCs w:val="28"/>
        </w:rPr>
        <w:t>需要不断更新与企业合作的思路和方式，</w:t>
      </w:r>
      <w:r w:rsidR="00C22E1B">
        <w:rPr>
          <w:rFonts w:ascii="仿宋" w:eastAsia="仿宋" w:hAnsi="仿宋" w:cs="Times New Roman" w:hint="eastAsia"/>
          <w:sz w:val="28"/>
          <w:szCs w:val="28"/>
        </w:rPr>
        <w:t>引导教师</w:t>
      </w:r>
      <w:r w:rsidR="007F1F70">
        <w:rPr>
          <w:rFonts w:ascii="仿宋" w:eastAsia="仿宋" w:hAnsi="仿宋" w:cs="Times New Roman" w:hint="eastAsia"/>
          <w:sz w:val="28"/>
          <w:szCs w:val="28"/>
        </w:rPr>
        <w:t>积累行业技术技能领先能力，推动我校人才培养</w:t>
      </w:r>
      <w:r w:rsidR="00C22E1B">
        <w:rPr>
          <w:rFonts w:ascii="仿宋" w:eastAsia="仿宋" w:hAnsi="仿宋" w:cs="Times New Roman" w:hint="eastAsia"/>
          <w:sz w:val="28"/>
          <w:szCs w:val="28"/>
        </w:rPr>
        <w:t>质量再上新台阶</w:t>
      </w:r>
      <w:r w:rsidRPr="00FD1E75">
        <w:rPr>
          <w:rFonts w:ascii="仿宋" w:eastAsia="仿宋" w:hAnsi="仿宋" w:cs="Times New Roman" w:hint="eastAsia"/>
          <w:sz w:val="28"/>
          <w:szCs w:val="28"/>
        </w:rPr>
        <w:t xml:space="preserve">。 </w:t>
      </w:r>
    </w:p>
    <w:p w:rsidR="00D535DE" w:rsidRDefault="008B0845" w:rsidP="008A5385">
      <w:pPr>
        <w:ind w:firstLine="600"/>
        <w:rPr>
          <w:rFonts w:ascii="Times New Roman" w:eastAsia="方正仿宋简体" w:hAnsi="Times New Roman"/>
        </w:rPr>
      </w:pPr>
      <w:r w:rsidRPr="00FD1E75">
        <w:rPr>
          <w:rFonts w:ascii="仿宋" w:eastAsia="仿宋" w:hAnsi="仿宋" w:cs="Times New Roman" w:hint="eastAsia"/>
          <w:sz w:val="28"/>
          <w:szCs w:val="28"/>
        </w:rPr>
        <w:t>2.</w:t>
      </w:r>
      <w:r w:rsidR="00C22E1B">
        <w:rPr>
          <w:rFonts w:ascii="仿宋" w:eastAsia="仿宋" w:hAnsi="仿宋" w:cs="Times New Roman" w:hint="eastAsia"/>
          <w:sz w:val="28"/>
          <w:szCs w:val="28"/>
        </w:rPr>
        <w:t>高水平实训基地</w:t>
      </w:r>
      <w:r w:rsidR="007F1F70">
        <w:rPr>
          <w:rFonts w:ascii="仿宋" w:eastAsia="仿宋" w:hAnsi="仿宋" w:cs="Times New Roman" w:hint="eastAsia"/>
          <w:sz w:val="28"/>
          <w:szCs w:val="28"/>
        </w:rPr>
        <w:t>建设</w:t>
      </w:r>
      <w:r w:rsidRPr="00FD1E75">
        <w:rPr>
          <w:rFonts w:ascii="仿宋" w:eastAsia="仿宋" w:hAnsi="仿宋" w:cs="Times New Roman" w:hint="eastAsia"/>
          <w:sz w:val="28"/>
          <w:szCs w:val="28"/>
        </w:rPr>
        <w:t>需进一步加强。以学校内涵建设为着力点，大力推</w:t>
      </w:r>
      <w:r w:rsidR="007F1F70">
        <w:rPr>
          <w:rFonts w:ascii="仿宋" w:eastAsia="仿宋" w:hAnsi="仿宋" w:cs="Times New Roman" w:hint="eastAsia"/>
          <w:sz w:val="28"/>
          <w:szCs w:val="28"/>
        </w:rPr>
        <w:t>动</w:t>
      </w:r>
      <w:r w:rsidR="00C22E1B">
        <w:rPr>
          <w:rFonts w:ascii="仿宋" w:eastAsia="仿宋" w:hAnsi="仿宋" w:cs="Times New Roman" w:hint="eastAsia"/>
          <w:sz w:val="28"/>
          <w:szCs w:val="28"/>
        </w:rPr>
        <w:t>能实现资源共享，集实践教学、社会培训、企业真实生产和社会服务于一体的高水平实训基地建设。</w:t>
      </w:r>
    </w:p>
    <w:sectPr w:rsidR="00D535DE" w:rsidSect="00DA57C9">
      <w:pgSz w:w="11906" w:h="16838"/>
      <w:pgMar w:top="1440" w:right="1274"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39B8" w:rsidRDefault="005439B8" w:rsidP="00D54DE2">
      <w:r>
        <w:separator/>
      </w:r>
    </w:p>
  </w:endnote>
  <w:endnote w:type="continuationSeparator" w:id="0">
    <w:p w:rsidR="005439B8" w:rsidRDefault="005439B8" w:rsidP="00D54D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modern"/>
    <w:pitch w:val="fixed"/>
    <w:sig w:usb0="00000001" w:usb1="080E0000" w:usb2="00000010" w:usb3="00000000" w:csb0="00040000" w:csb1="00000000"/>
  </w:font>
  <w:font w:name="方正仿宋简体">
    <w:altName w:val="微软雅黑"/>
    <w:charset w:val="86"/>
    <w:family w:val="auto"/>
    <w:pitch w:val="default"/>
    <w:sig w:usb0="00000000"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68013"/>
      <w:docPartObj>
        <w:docPartGallery w:val="Page Numbers (Bottom of Page)"/>
        <w:docPartUnique/>
      </w:docPartObj>
    </w:sdtPr>
    <w:sdtEndPr/>
    <w:sdtContent>
      <w:p w:rsidR="00E91FCE" w:rsidRDefault="00E91FCE">
        <w:pPr>
          <w:pStyle w:val="a6"/>
          <w:jc w:val="center"/>
        </w:pPr>
        <w:r>
          <w:fldChar w:fldCharType="begin"/>
        </w:r>
        <w:r>
          <w:instrText xml:space="preserve"> PAGE   \* MERGEFORMAT </w:instrText>
        </w:r>
        <w:r>
          <w:fldChar w:fldCharType="separate"/>
        </w:r>
        <w:r w:rsidR="00E21998" w:rsidRPr="00E21998">
          <w:rPr>
            <w:noProof/>
            <w:lang w:val="zh-CN"/>
          </w:rPr>
          <w:t>2</w:t>
        </w:r>
        <w:r>
          <w:rPr>
            <w:noProof/>
            <w:lang w:val="zh-CN"/>
          </w:rPr>
          <w:fldChar w:fldCharType="end"/>
        </w:r>
      </w:p>
    </w:sdtContent>
  </w:sdt>
  <w:p w:rsidR="00E91FCE" w:rsidRDefault="00E91FC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67982"/>
      <w:docPartObj>
        <w:docPartGallery w:val="Page Numbers (Bottom of Page)"/>
        <w:docPartUnique/>
      </w:docPartObj>
    </w:sdtPr>
    <w:sdtEndPr/>
    <w:sdtContent>
      <w:p w:rsidR="00E91FCE" w:rsidRDefault="00E91FCE" w:rsidP="00944AB8">
        <w:pPr>
          <w:pStyle w:val="a6"/>
          <w:jc w:val="center"/>
        </w:pPr>
        <w:r>
          <w:fldChar w:fldCharType="begin"/>
        </w:r>
        <w:r>
          <w:instrText xml:space="preserve"> PAGE   \* MERGEFORMAT </w:instrText>
        </w:r>
        <w:r>
          <w:fldChar w:fldCharType="separate"/>
        </w:r>
        <w:r w:rsidR="00E21998" w:rsidRPr="00E21998">
          <w:rPr>
            <w:noProof/>
            <w:lang w:val="zh-CN"/>
          </w:rPr>
          <w:t>1</w:t>
        </w:r>
        <w:r>
          <w:rPr>
            <w:noProof/>
            <w:lang w:val="zh-CN"/>
          </w:rPr>
          <w:fldChar w:fldCharType="end"/>
        </w:r>
      </w:p>
    </w:sdtContent>
  </w:sdt>
  <w:p w:rsidR="00E91FCE" w:rsidRDefault="00E91FC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39B8" w:rsidRDefault="005439B8" w:rsidP="00D54DE2">
      <w:r>
        <w:separator/>
      </w:r>
    </w:p>
  </w:footnote>
  <w:footnote w:type="continuationSeparator" w:id="0">
    <w:p w:rsidR="005439B8" w:rsidRDefault="005439B8" w:rsidP="00D54D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1FCE" w:rsidRPr="000B70AB" w:rsidRDefault="00E91FCE" w:rsidP="000B70A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E5B30"/>
    <w:multiLevelType w:val="hybridMultilevel"/>
    <w:tmpl w:val="4190AE9E"/>
    <w:lvl w:ilvl="0" w:tplc="BC5CAEA4">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
    <w:nsid w:val="069649E6"/>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
    <w:nsid w:val="0BDB7B01"/>
    <w:multiLevelType w:val="hybridMultilevel"/>
    <w:tmpl w:val="130CF4B0"/>
    <w:lvl w:ilvl="0" w:tplc="D13A13B2">
      <w:start w:val="1"/>
      <w:numFmt w:val="decimalEnclosedCircle"/>
      <w:lvlText w:val="%1"/>
      <w:lvlJc w:val="left"/>
      <w:pPr>
        <w:ind w:left="961" w:hanging="360"/>
      </w:pPr>
      <w:rPr>
        <w:rFonts w:cstheme="majorBidi" w:hint="default"/>
        <w:b/>
        <w:color w:val="0393DB"/>
      </w:rPr>
    </w:lvl>
    <w:lvl w:ilvl="1" w:tplc="04090019" w:tentative="1">
      <w:start w:val="1"/>
      <w:numFmt w:val="lowerLetter"/>
      <w:lvlText w:val="%2)"/>
      <w:lvlJc w:val="left"/>
      <w:pPr>
        <w:ind w:left="1441" w:hanging="420"/>
      </w:pPr>
    </w:lvl>
    <w:lvl w:ilvl="2" w:tplc="0409001B" w:tentative="1">
      <w:start w:val="1"/>
      <w:numFmt w:val="lowerRoman"/>
      <w:lvlText w:val="%3."/>
      <w:lvlJc w:val="right"/>
      <w:pPr>
        <w:ind w:left="1861" w:hanging="420"/>
      </w:pPr>
    </w:lvl>
    <w:lvl w:ilvl="3" w:tplc="0409000F" w:tentative="1">
      <w:start w:val="1"/>
      <w:numFmt w:val="decimal"/>
      <w:lvlText w:val="%4."/>
      <w:lvlJc w:val="left"/>
      <w:pPr>
        <w:ind w:left="2281" w:hanging="420"/>
      </w:pPr>
    </w:lvl>
    <w:lvl w:ilvl="4" w:tplc="04090019" w:tentative="1">
      <w:start w:val="1"/>
      <w:numFmt w:val="lowerLetter"/>
      <w:lvlText w:val="%5)"/>
      <w:lvlJc w:val="left"/>
      <w:pPr>
        <w:ind w:left="2701" w:hanging="420"/>
      </w:pPr>
    </w:lvl>
    <w:lvl w:ilvl="5" w:tplc="0409001B" w:tentative="1">
      <w:start w:val="1"/>
      <w:numFmt w:val="lowerRoman"/>
      <w:lvlText w:val="%6."/>
      <w:lvlJc w:val="right"/>
      <w:pPr>
        <w:ind w:left="3121" w:hanging="420"/>
      </w:pPr>
    </w:lvl>
    <w:lvl w:ilvl="6" w:tplc="0409000F" w:tentative="1">
      <w:start w:val="1"/>
      <w:numFmt w:val="decimal"/>
      <w:lvlText w:val="%7."/>
      <w:lvlJc w:val="left"/>
      <w:pPr>
        <w:ind w:left="3541" w:hanging="420"/>
      </w:pPr>
    </w:lvl>
    <w:lvl w:ilvl="7" w:tplc="04090019" w:tentative="1">
      <w:start w:val="1"/>
      <w:numFmt w:val="lowerLetter"/>
      <w:lvlText w:val="%8)"/>
      <w:lvlJc w:val="left"/>
      <w:pPr>
        <w:ind w:left="3961" w:hanging="420"/>
      </w:pPr>
    </w:lvl>
    <w:lvl w:ilvl="8" w:tplc="0409001B" w:tentative="1">
      <w:start w:val="1"/>
      <w:numFmt w:val="lowerRoman"/>
      <w:lvlText w:val="%9."/>
      <w:lvlJc w:val="right"/>
      <w:pPr>
        <w:ind w:left="4381" w:hanging="420"/>
      </w:pPr>
    </w:lvl>
  </w:abstractNum>
  <w:abstractNum w:abstractNumId="3">
    <w:nsid w:val="0D5472C5"/>
    <w:multiLevelType w:val="hybridMultilevel"/>
    <w:tmpl w:val="16FE812A"/>
    <w:lvl w:ilvl="0" w:tplc="D4988880">
      <w:start w:val="1"/>
      <w:numFmt w:val="decimalEnclosedCircle"/>
      <w:lvlText w:val="%1"/>
      <w:lvlJc w:val="left"/>
      <w:pPr>
        <w:ind w:left="1282" w:hanging="720"/>
      </w:pPr>
      <w:rPr>
        <w:rFonts w:hint="default"/>
        <w:b/>
        <w:color w:val="0E4CC8"/>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4">
    <w:nsid w:val="0DBA3959"/>
    <w:multiLevelType w:val="hybridMultilevel"/>
    <w:tmpl w:val="A934B628"/>
    <w:lvl w:ilvl="0" w:tplc="330A8194">
      <w:start w:val="1"/>
      <w:numFmt w:val="decimalEnclosedCircle"/>
      <w:lvlText w:val="%1"/>
      <w:lvlJc w:val="left"/>
      <w:pPr>
        <w:ind w:left="1282" w:hanging="72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5">
    <w:nsid w:val="1DC30AE0"/>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6">
    <w:nsid w:val="1E9E4DDC"/>
    <w:multiLevelType w:val="hybridMultilevel"/>
    <w:tmpl w:val="E3085E4E"/>
    <w:lvl w:ilvl="0" w:tplc="51DA7F08">
      <w:start w:val="1"/>
      <w:numFmt w:val="decimalEnclosedCircle"/>
      <w:lvlText w:val="%1"/>
      <w:lvlJc w:val="left"/>
      <w:pPr>
        <w:ind w:left="960" w:hanging="360"/>
      </w:pPr>
      <w:rPr>
        <w:rFonts w:cstheme="majorBidi" w:hint="default"/>
        <w:color w:val="0393DB"/>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7">
    <w:nsid w:val="2AF65AD6"/>
    <w:multiLevelType w:val="hybridMultilevel"/>
    <w:tmpl w:val="422C181A"/>
    <w:lvl w:ilvl="0" w:tplc="2F96F268">
      <w:start w:val="2"/>
      <w:numFmt w:val="decimalEnclosedCircle"/>
      <w:lvlText w:val="%1"/>
      <w:lvlJc w:val="left"/>
      <w:pPr>
        <w:ind w:left="1423" w:hanging="720"/>
      </w:pPr>
      <w:rPr>
        <w:rFonts w:cstheme="minorBidi" w:hint="default"/>
        <w:b/>
        <w:color w:val="0393DB"/>
      </w:rPr>
    </w:lvl>
    <w:lvl w:ilvl="1" w:tplc="04090019" w:tentative="1">
      <w:start w:val="1"/>
      <w:numFmt w:val="lowerLetter"/>
      <w:lvlText w:val="%2)"/>
      <w:lvlJc w:val="left"/>
      <w:pPr>
        <w:ind w:left="1543" w:hanging="420"/>
      </w:pPr>
    </w:lvl>
    <w:lvl w:ilvl="2" w:tplc="0409001B" w:tentative="1">
      <w:start w:val="1"/>
      <w:numFmt w:val="lowerRoman"/>
      <w:lvlText w:val="%3."/>
      <w:lvlJc w:val="right"/>
      <w:pPr>
        <w:ind w:left="1963" w:hanging="420"/>
      </w:pPr>
    </w:lvl>
    <w:lvl w:ilvl="3" w:tplc="0409000F" w:tentative="1">
      <w:start w:val="1"/>
      <w:numFmt w:val="decimal"/>
      <w:lvlText w:val="%4."/>
      <w:lvlJc w:val="left"/>
      <w:pPr>
        <w:ind w:left="2383" w:hanging="420"/>
      </w:pPr>
    </w:lvl>
    <w:lvl w:ilvl="4" w:tplc="04090019" w:tentative="1">
      <w:start w:val="1"/>
      <w:numFmt w:val="lowerLetter"/>
      <w:lvlText w:val="%5)"/>
      <w:lvlJc w:val="left"/>
      <w:pPr>
        <w:ind w:left="2803" w:hanging="420"/>
      </w:pPr>
    </w:lvl>
    <w:lvl w:ilvl="5" w:tplc="0409001B" w:tentative="1">
      <w:start w:val="1"/>
      <w:numFmt w:val="lowerRoman"/>
      <w:lvlText w:val="%6."/>
      <w:lvlJc w:val="right"/>
      <w:pPr>
        <w:ind w:left="3223" w:hanging="420"/>
      </w:pPr>
    </w:lvl>
    <w:lvl w:ilvl="6" w:tplc="0409000F" w:tentative="1">
      <w:start w:val="1"/>
      <w:numFmt w:val="decimal"/>
      <w:lvlText w:val="%7."/>
      <w:lvlJc w:val="left"/>
      <w:pPr>
        <w:ind w:left="3643" w:hanging="420"/>
      </w:pPr>
    </w:lvl>
    <w:lvl w:ilvl="7" w:tplc="04090019" w:tentative="1">
      <w:start w:val="1"/>
      <w:numFmt w:val="lowerLetter"/>
      <w:lvlText w:val="%8)"/>
      <w:lvlJc w:val="left"/>
      <w:pPr>
        <w:ind w:left="4063" w:hanging="420"/>
      </w:pPr>
    </w:lvl>
    <w:lvl w:ilvl="8" w:tplc="0409001B" w:tentative="1">
      <w:start w:val="1"/>
      <w:numFmt w:val="lowerRoman"/>
      <w:lvlText w:val="%9."/>
      <w:lvlJc w:val="right"/>
      <w:pPr>
        <w:ind w:left="4483" w:hanging="420"/>
      </w:pPr>
    </w:lvl>
  </w:abstractNum>
  <w:abstractNum w:abstractNumId="8">
    <w:nsid w:val="2CF579D3"/>
    <w:multiLevelType w:val="hybridMultilevel"/>
    <w:tmpl w:val="43464DA2"/>
    <w:lvl w:ilvl="0" w:tplc="080C14AA">
      <w:start w:val="1"/>
      <w:numFmt w:val="decimalEnclosedCircle"/>
      <w:lvlText w:val="%1"/>
      <w:lvlJc w:val="left"/>
      <w:pPr>
        <w:ind w:left="1320" w:hanging="720"/>
      </w:pPr>
      <w:rPr>
        <w:rFonts w:cstheme="majorBidi" w:hint="default"/>
        <w:b/>
        <w:color w:val="0393DB"/>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9">
    <w:nsid w:val="38A3100C"/>
    <w:multiLevelType w:val="hybridMultilevel"/>
    <w:tmpl w:val="4C4A4C3C"/>
    <w:lvl w:ilvl="0" w:tplc="D0EA5C8E">
      <w:start w:val="1"/>
      <w:numFmt w:val="decimalEnclosedCircle"/>
      <w:lvlText w:val="%1"/>
      <w:lvlJc w:val="left"/>
      <w:pPr>
        <w:ind w:left="922" w:hanging="36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0">
    <w:nsid w:val="39D429E3"/>
    <w:multiLevelType w:val="hybridMultilevel"/>
    <w:tmpl w:val="73F4FB76"/>
    <w:lvl w:ilvl="0" w:tplc="2A44D50A">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1">
    <w:nsid w:val="3A631ADC"/>
    <w:multiLevelType w:val="hybridMultilevel"/>
    <w:tmpl w:val="52B42B92"/>
    <w:lvl w:ilvl="0" w:tplc="9C8C22A4">
      <w:start w:val="1"/>
      <w:numFmt w:val="decimalEnclosedCircle"/>
      <w:lvlText w:val="%1"/>
      <w:lvlJc w:val="left"/>
      <w:pPr>
        <w:ind w:left="1282" w:hanging="720"/>
      </w:pPr>
      <w:rPr>
        <w:rFonts w:cstheme="majorBidi" w:hint="default"/>
        <w:b/>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2">
    <w:nsid w:val="417E4714"/>
    <w:multiLevelType w:val="hybridMultilevel"/>
    <w:tmpl w:val="877402CA"/>
    <w:lvl w:ilvl="0" w:tplc="CF0449AA">
      <w:start w:val="1"/>
      <w:numFmt w:val="decimal"/>
      <w:lvlText w:val="%1."/>
      <w:lvlJc w:val="left"/>
      <w:pPr>
        <w:ind w:left="922" w:hanging="360"/>
      </w:pPr>
      <w:rPr>
        <w:rFonts w:asciiTheme="majorHAnsi" w:hAnsiTheme="majorHAnsi" w:cstheme="majorBidi" w:hint="default"/>
        <w:color w:val="0393DB"/>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3">
    <w:nsid w:val="45A46291"/>
    <w:multiLevelType w:val="hybridMultilevel"/>
    <w:tmpl w:val="B87CFC3C"/>
    <w:lvl w:ilvl="0" w:tplc="37063DFE">
      <w:start w:val="1"/>
      <w:numFmt w:val="decimalEnclosedCircle"/>
      <w:lvlText w:val="%1"/>
      <w:lvlJc w:val="left"/>
      <w:pPr>
        <w:ind w:left="1402" w:hanging="720"/>
      </w:pPr>
      <w:rPr>
        <w:rFonts w:cstheme="majorBidi" w:hint="default"/>
        <w:b/>
        <w:color w:val="0393DB"/>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4">
    <w:nsid w:val="54C72C61"/>
    <w:multiLevelType w:val="hybridMultilevel"/>
    <w:tmpl w:val="98C2F3E6"/>
    <w:lvl w:ilvl="0" w:tplc="F4BEB0D0">
      <w:start w:val="1"/>
      <w:numFmt w:val="japaneseCounting"/>
      <w:lvlText w:val="%1、"/>
      <w:lvlJc w:val="left"/>
      <w:pPr>
        <w:ind w:left="1459" w:hanging="75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15">
    <w:nsid w:val="62D0015E"/>
    <w:multiLevelType w:val="hybridMultilevel"/>
    <w:tmpl w:val="2C68DB88"/>
    <w:lvl w:ilvl="0" w:tplc="C5D87398">
      <w:start w:val="1"/>
      <w:numFmt w:val="japaneseCounting"/>
      <w:lvlText w:val="%1、"/>
      <w:lvlJc w:val="left"/>
      <w:pPr>
        <w:ind w:left="1459" w:hanging="75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16">
    <w:nsid w:val="681E1ECE"/>
    <w:multiLevelType w:val="hybridMultilevel"/>
    <w:tmpl w:val="969A30E4"/>
    <w:lvl w:ilvl="0" w:tplc="0780195E">
      <w:start w:val="1"/>
      <w:numFmt w:val="decimalEnclosedCircle"/>
      <w:lvlText w:val="%1"/>
      <w:lvlJc w:val="left"/>
      <w:pPr>
        <w:ind w:left="1042" w:hanging="360"/>
      </w:pPr>
      <w:rPr>
        <w:rFonts w:cstheme="majorBidi" w:hint="default"/>
        <w:b/>
        <w:color w:val="0393DB"/>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7">
    <w:nsid w:val="79B85695"/>
    <w:multiLevelType w:val="hybridMultilevel"/>
    <w:tmpl w:val="F3964370"/>
    <w:lvl w:ilvl="0" w:tplc="14B237C6">
      <w:start w:val="1"/>
      <w:numFmt w:val="decimalEnclosedCircle"/>
      <w:lvlText w:val="%1"/>
      <w:lvlJc w:val="left"/>
      <w:pPr>
        <w:ind w:left="1402" w:hanging="720"/>
      </w:pPr>
      <w:rPr>
        <w:rFonts w:hint="default"/>
        <w:b/>
        <w:color w:val="0E4CC8"/>
      </w:rPr>
    </w:lvl>
    <w:lvl w:ilvl="1" w:tplc="04090019" w:tentative="1">
      <w:start w:val="1"/>
      <w:numFmt w:val="lowerLetter"/>
      <w:lvlText w:val="%2)"/>
      <w:lvlJc w:val="left"/>
      <w:pPr>
        <w:ind w:left="1522" w:hanging="420"/>
      </w:pPr>
    </w:lvl>
    <w:lvl w:ilvl="2" w:tplc="0409001B" w:tentative="1">
      <w:start w:val="1"/>
      <w:numFmt w:val="lowerRoman"/>
      <w:lvlText w:val="%3."/>
      <w:lvlJc w:val="right"/>
      <w:pPr>
        <w:ind w:left="1942" w:hanging="420"/>
      </w:pPr>
    </w:lvl>
    <w:lvl w:ilvl="3" w:tplc="0409000F" w:tentative="1">
      <w:start w:val="1"/>
      <w:numFmt w:val="decimal"/>
      <w:lvlText w:val="%4."/>
      <w:lvlJc w:val="left"/>
      <w:pPr>
        <w:ind w:left="2362" w:hanging="420"/>
      </w:pPr>
    </w:lvl>
    <w:lvl w:ilvl="4" w:tplc="04090019" w:tentative="1">
      <w:start w:val="1"/>
      <w:numFmt w:val="lowerLetter"/>
      <w:lvlText w:val="%5)"/>
      <w:lvlJc w:val="left"/>
      <w:pPr>
        <w:ind w:left="2782" w:hanging="420"/>
      </w:pPr>
    </w:lvl>
    <w:lvl w:ilvl="5" w:tplc="0409001B" w:tentative="1">
      <w:start w:val="1"/>
      <w:numFmt w:val="lowerRoman"/>
      <w:lvlText w:val="%6."/>
      <w:lvlJc w:val="right"/>
      <w:pPr>
        <w:ind w:left="3202" w:hanging="420"/>
      </w:pPr>
    </w:lvl>
    <w:lvl w:ilvl="6" w:tplc="0409000F" w:tentative="1">
      <w:start w:val="1"/>
      <w:numFmt w:val="decimal"/>
      <w:lvlText w:val="%7."/>
      <w:lvlJc w:val="left"/>
      <w:pPr>
        <w:ind w:left="3622" w:hanging="420"/>
      </w:pPr>
    </w:lvl>
    <w:lvl w:ilvl="7" w:tplc="04090019" w:tentative="1">
      <w:start w:val="1"/>
      <w:numFmt w:val="lowerLetter"/>
      <w:lvlText w:val="%8)"/>
      <w:lvlJc w:val="left"/>
      <w:pPr>
        <w:ind w:left="4042" w:hanging="420"/>
      </w:pPr>
    </w:lvl>
    <w:lvl w:ilvl="8" w:tplc="0409001B" w:tentative="1">
      <w:start w:val="1"/>
      <w:numFmt w:val="lowerRoman"/>
      <w:lvlText w:val="%9."/>
      <w:lvlJc w:val="right"/>
      <w:pPr>
        <w:ind w:left="4462" w:hanging="420"/>
      </w:pPr>
    </w:lvl>
  </w:abstractNum>
  <w:abstractNum w:abstractNumId="18">
    <w:nsid w:val="7A531232"/>
    <w:multiLevelType w:val="hybridMultilevel"/>
    <w:tmpl w:val="5FA6E94A"/>
    <w:lvl w:ilvl="0" w:tplc="912609CE">
      <w:start w:val="1"/>
      <w:numFmt w:val="decimalEnclosedCircle"/>
      <w:lvlText w:val="%1"/>
      <w:lvlJc w:val="left"/>
      <w:pPr>
        <w:ind w:left="1423" w:hanging="720"/>
      </w:pPr>
      <w:rPr>
        <w:rFonts w:cstheme="minorBidi" w:hint="default"/>
        <w:b/>
        <w:color w:val="0393DB"/>
      </w:rPr>
    </w:lvl>
    <w:lvl w:ilvl="1" w:tplc="04090019" w:tentative="1">
      <w:start w:val="1"/>
      <w:numFmt w:val="lowerLetter"/>
      <w:lvlText w:val="%2)"/>
      <w:lvlJc w:val="left"/>
      <w:pPr>
        <w:ind w:left="1543" w:hanging="420"/>
      </w:pPr>
    </w:lvl>
    <w:lvl w:ilvl="2" w:tplc="0409001B" w:tentative="1">
      <w:start w:val="1"/>
      <w:numFmt w:val="lowerRoman"/>
      <w:lvlText w:val="%3."/>
      <w:lvlJc w:val="right"/>
      <w:pPr>
        <w:ind w:left="1963" w:hanging="420"/>
      </w:pPr>
    </w:lvl>
    <w:lvl w:ilvl="3" w:tplc="0409000F" w:tentative="1">
      <w:start w:val="1"/>
      <w:numFmt w:val="decimal"/>
      <w:lvlText w:val="%4."/>
      <w:lvlJc w:val="left"/>
      <w:pPr>
        <w:ind w:left="2383" w:hanging="420"/>
      </w:pPr>
    </w:lvl>
    <w:lvl w:ilvl="4" w:tplc="04090019" w:tentative="1">
      <w:start w:val="1"/>
      <w:numFmt w:val="lowerLetter"/>
      <w:lvlText w:val="%5)"/>
      <w:lvlJc w:val="left"/>
      <w:pPr>
        <w:ind w:left="2803" w:hanging="420"/>
      </w:pPr>
    </w:lvl>
    <w:lvl w:ilvl="5" w:tplc="0409001B" w:tentative="1">
      <w:start w:val="1"/>
      <w:numFmt w:val="lowerRoman"/>
      <w:lvlText w:val="%6."/>
      <w:lvlJc w:val="right"/>
      <w:pPr>
        <w:ind w:left="3223" w:hanging="420"/>
      </w:pPr>
    </w:lvl>
    <w:lvl w:ilvl="6" w:tplc="0409000F" w:tentative="1">
      <w:start w:val="1"/>
      <w:numFmt w:val="decimal"/>
      <w:lvlText w:val="%7."/>
      <w:lvlJc w:val="left"/>
      <w:pPr>
        <w:ind w:left="3643" w:hanging="420"/>
      </w:pPr>
    </w:lvl>
    <w:lvl w:ilvl="7" w:tplc="04090019" w:tentative="1">
      <w:start w:val="1"/>
      <w:numFmt w:val="lowerLetter"/>
      <w:lvlText w:val="%8)"/>
      <w:lvlJc w:val="left"/>
      <w:pPr>
        <w:ind w:left="4063" w:hanging="420"/>
      </w:pPr>
    </w:lvl>
    <w:lvl w:ilvl="8" w:tplc="0409001B" w:tentative="1">
      <w:start w:val="1"/>
      <w:numFmt w:val="lowerRoman"/>
      <w:lvlText w:val="%9."/>
      <w:lvlJc w:val="right"/>
      <w:pPr>
        <w:ind w:left="4483" w:hanging="420"/>
      </w:pPr>
    </w:lvl>
  </w:abstractNum>
  <w:num w:numId="1">
    <w:abstractNumId w:val="14"/>
  </w:num>
  <w:num w:numId="2">
    <w:abstractNumId w:val="15"/>
  </w:num>
  <w:num w:numId="3">
    <w:abstractNumId w:val="12"/>
  </w:num>
  <w:num w:numId="4">
    <w:abstractNumId w:val="4"/>
  </w:num>
  <w:num w:numId="5">
    <w:abstractNumId w:val="11"/>
  </w:num>
  <w:num w:numId="6">
    <w:abstractNumId w:val="8"/>
  </w:num>
  <w:num w:numId="7">
    <w:abstractNumId w:val="3"/>
  </w:num>
  <w:num w:numId="8">
    <w:abstractNumId w:val="10"/>
  </w:num>
  <w:num w:numId="9">
    <w:abstractNumId w:val="0"/>
  </w:num>
  <w:num w:numId="10">
    <w:abstractNumId w:val="13"/>
  </w:num>
  <w:num w:numId="11">
    <w:abstractNumId w:val="17"/>
  </w:num>
  <w:num w:numId="12">
    <w:abstractNumId w:val="2"/>
  </w:num>
  <w:num w:numId="13">
    <w:abstractNumId w:val="16"/>
  </w:num>
  <w:num w:numId="14">
    <w:abstractNumId w:val="18"/>
  </w:num>
  <w:num w:numId="15">
    <w:abstractNumId w:val="7"/>
  </w:num>
  <w:num w:numId="16">
    <w:abstractNumId w:val="6"/>
  </w:num>
  <w:num w:numId="17">
    <w:abstractNumId w:val="1"/>
  </w:num>
  <w:num w:numId="18">
    <w:abstractNumId w:val="9"/>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B90"/>
    <w:rsid w:val="00005EE9"/>
    <w:rsid w:val="0000648F"/>
    <w:rsid w:val="0000726B"/>
    <w:rsid w:val="0001045E"/>
    <w:rsid w:val="00010FFB"/>
    <w:rsid w:val="00012E45"/>
    <w:rsid w:val="00016A9E"/>
    <w:rsid w:val="00016B9A"/>
    <w:rsid w:val="000206AD"/>
    <w:rsid w:val="00024AAC"/>
    <w:rsid w:val="00026ED1"/>
    <w:rsid w:val="00027A0F"/>
    <w:rsid w:val="000304D2"/>
    <w:rsid w:val="00030780"/>
    <w:rsid w:val="00031DF8"/>
    <w:rsid w:val="00034E7B"/>
    <w:rsid w:val="0003747C"/>
    <w:rsid w:val="00043F3C"/>
    <w:rsid w:val="00047D96"/>
    <w:rsid w:val="00050E13"/>
    <w:rsid w:val="000547B4"/>
    <w:rsid w:val="00056944"/>
    <w:rsid w:val="0006087B"/>
    <w:rsid w:val="00066072"/>
    <w:rsid w:val="000707A1"/>
    <w:rsid w:val="000709AB"/>
    <w:rsid w:val="00070AED"/>
    <w:rsid w:val="00075929"/>
    <w:rsid w:val="00076DE4"/>
    <w:rsid w:val="000816DE"/>
    <w:rsid w:val="000828BB"/>
    <w:rsid w:val="00082966"/>
    <w:rsid w:val="000860D0"/>
    <w:rsid w:val="000860D1"/>
    <w:rsid w:val="00093B92"/>
    <w:rsid w:val="00094A11"/>
    <w:rsid w:val="000A0FFE"/>
    <w:rsid w:val="000A2187"/>
    <w:rsid w:val="000A2979"/>
    <w:rsid w:val="000A3243"/>
    <w:rsid w:val="000A3329"/>
    <w:rsid w:val="000A54C9"/>
    <w:rsid w:val="000B5E12"/>
    <w:rsid w:val="000B70AB"/>
    <w:rsid w:val="000C2905"/>
    <w:rsid w:val="000C333B"/>
    <w:rsid w:val="000C3FFE"/>
    <w:rsid w:val="000C4663"/>
    <w:rsid w:val="000C4CFA"/>
    <w:rsid w:val="000D2044"/>
    <w:rsid w:val="000D496A"/>
    <w:rsid w:val="000D5459"/>
    <w:rsid w:val="000D7171"/>
    <w:rsid w:val="000E149A"/>
    <w:rsid w:val="000E1C4E"/>
    <w:rsid w:val="000E3DAF"/>
    <w:rsid w:val="000F567F"/>
    <w:rsid w:val="0010072E"/>
    <w:rsid w:val="0010149E"/>
    <w:rsid w:val="00103B63"/>
    <w:rsid w:val="0010798F"/>
    <w:rsid w:val="00110B9A"/>
    <w:rsid w:val="00110C52"/>
    <w:rsid w:val="00113CF4"/>
    <w:rsid w:val="00114F15"/>
    <w:rsid w:val="00120006"/>
    <w:rsid w:val="00120684"/>
    <w:rsid w:val="00120EF7"/>
    <w:rsid w:val="00126AB4"/>
    <w:rsid w:val="00132476"/>
    <w:rsid w:val="00136D0C"/>
    <w:rsid w:val="001373D9"/>
    <w:rsid w:val="001417C1"/>
    <w:rsid w:val="001428B0"/>
    <w:rsid w:val="00142989"/>
    <w:rsid w:val="00143C2E"/>
    <w:rsid w:val="001461A8"/>
    <w:rsid w:val="001515EB"/>
    <w:rsid w:val="00154FB2"/>
    <w:rsid w:val="00157987"/>
    <w:rsid w:val="001604A9"/>
    <w:rsid w:val="001621B1"/>
    <w:rsid w:val="0016454E"/>
    <w:rsid w:val="00167548"/>
    <w:rsid w:val="001702E7"/>
    <w:rsid w:val="00171190"/>
    <w:rsid w:val="00172FA6"/>
    <w:rsid w:val="001752C3"/>
    <w:rsid w:val="00175CDB"/>
    <w:rsid w:val="00176835"/>
    <w:rsid w:val="00190A68"/>
    <w:rsid w:val="00192932"/>
    <w:rsid w:val="00193172"/>
    <w:rsid w:val="00197107"/>
    <w:rsid w:val="00197AE9"/>
    <w:rsid w:val="001A27B1"/>
    <w:rsid w:val="001A2C57"/>
    <w:rsid w:val="001A2F96"/>
    <w:rsid w:val="001A3C02"/>
    <w:rsid w:val="001A5858"/>
    <w:rsid w:val="001B108F"/>
    <w:rsid w:val="001B2150"/>
    <w:rsid w:val="001B3C62"/>
    <w:rsid w:val="001B3E49"/>
    <w:rsid w:val="001B579A"/>
    <w:rsid w:val="001B6935"/>
    <w:rsid w:val="001C3351"/>
    <w:rsid w:val="001C38AB"/>
    <w:rsid w:val="001C55FA"/>
    <w:rsid w:val="001C61B9"/>
    <w:rsid w:val="001D04AC"/>
    <w:rsid w:val="001D0529"/>
    <w:rsid w:val="001D05E1"/>
    <w:rsid w:val="001D16D5"/>
    <w:rsid w:val="001D26CA"/>
    <w:rsid w:val="001D3665"/>
    <w:rsid w:val="001D4678"/>
    <w:rsid w:val="001D6408"/>
    <w:rsid w:val="001E042E"/>
    <w:rsid w:val="001E2150"/>
    <w:rsid w:val="001E41F4"/>
    <w:rsid w:val="001E5BCD"/>
    <w:rsid w:val="001F0634"/>
    <w:rsid w:val="001F175B"/>
    <w:rsid w:val="001F2946"/>
    <w:rsid w:val="001F4003"/>
    <w:rsid w:val="001F6263"/>
    <w:rsid w:val="001F7EAE"/>
    <w:rsid w:val="00201E8D"/>
    <w:rsid w:val="00206A13"/>
    <w:rsid w:val="00207310"/>
    <w:rsid w:val="00212C06"/>
    <w:rsid w:val="002142FE"/>
    <w:rsid w:val="00215B9E"/>
    <w:rsid w:val="00215F4E"/>
    <w:rsid w:val="00221C7F"/>
    <w:rsid w:val="00225D85"/>
    <w:rsid w:val="002305A6"/>
    <w:rsid w:val="002327EC"/>
    <w:rsid w:val="00241B00"/>
    <w:rsid w:val="002450FA"/>
    <w:rsid w:val="00246D11"/>
    <w:rsid w:val="0024704A"/>
    <w:rsid w:val="00247081"/>
    <w:rsid w:val="002476F8"/>
    <w:rsid w:val="00250E44"/>
    <w:rsid w:val="00251DB9"/>
    <w:rsid w:val="00251F24"/>
    <w:rsid w:val="00255A5A"/>
    <w:rsid w:val="00261699"/>
    <w:rsid w:val="00264086"/>
    <w:rsid w:val="002661C6"/>
    <w:rsid w:val="00271B12"/>
    <w:rsid w:val="00271FA8"/>
    <w:rsid w:val="0027364E"/>
    <w:rsid w:val="002744C0"/>
    <w:rsid w:val="00275500"/>
    <w:rsid w:val="002757E4"/>
    <w:rsid w:val="00275A36"/>
    <w:rsid w:val="00282275"/>
    <w:rsid w:val="002835C2"/>
    <w:rsid w:val="00285A86"/>
    <w:rsid w:val="00292F61"/>
    <w:rsid w:val="00293570"/>
    <w:rsid w:val="00296950"/>
    <w:rsid w:val="002A051E"/>
    <w:rsid w:val="002A1F2A"/>
    <w:rsid w:val="002A2520"/>
    <w:rsid w:val="002A3082"/>
    <w:rsid w:val="002A69B3"/>
    <w:rsid w:val="002B2F13"/>
    <w:rsid w:val="002B39DD"/>
    <w:rsid w:val="002B674A"/>
    <w:rsid w:val="002B7E51"/>
    <w:rsid w:val="002C0E5D"/>
    <w:rsid w:val="002C170F"/>
    <w:rsid w:val="002C1FE9"/>
    <w:rsid w:val="002C5725"/>
    <w:rsid w:val="002D0202"/>
    <w:rsid w:val="002D13E5"/>
    <w:rsid w:val="002D1D56"/>
    <w:rsid w:val="002D55FE"/>
    <w:rsid w:val="002D5A2B"/>
    <w:rsid w:val="002E229A"/>
    <w:rsid w:val="002E5087"/>
    <w:rsid w:val="002E67CA"/>
    <w:rsid w:val="002F06CA"/>
    <w:rsid w:val="002F1033"/>
    <w:rsid w:val="002F2B02"/>
    <w:rsid w:val="002F602B"/>
    <w:rsid w:val="002F7085"/>
    <w:rsid w:val="002F7DCB"/>
    <w:rsid w:val="00302A3D"/>
    <w:rsid w:val="00311C40"/>
    <w:rsid w:val="003129BE"/>
    <w:rsid w:val="003130D2"/>
    <w:rsid w:val="0031616D"/>
    <w:rsid w:val="003211AE"/>
    <w:rsid w:val="00321BED"/>
    <w:rsid w:val="00322F8A"/>
    <w:rsid w:val="00324293"/>
    <w:rsid w:val="00327521"/>
    <w:rsid w:val="00333398"/>
    <w:rsid w:val="00344289"/>
    <w:rsid w:val="003458C3"/>
    <w:rsid w:val="00346624"/>
    <w:rsid w:val="0034784E"/>
    <w:rsid w:val="003512E9"/>
    <w:rsid w:val="00351FF2"/>
    <w:rsid w:val="00353A12"/>
    <w:rsid w:val="00353A23"/>
    <w:rsid w:val="00355074"/>
    <w:rsid w:val="00357739"/>
    <w:rsid w:val="003579CA"/>
    <w:rsid w:val="00357DB8"/>
    <w:rsid w:val="00361C72"/>
    <w:rsid w:val="0036295C"/>
    <w:rsid w:val="00365F80"/>
    <w:rsid w:val="00367246"/>
    <w:rsid w:val="0036751D"/>
    <w:rsid w:val="0036772B"/>
    <w:rsid w:val="00367990"/>
    <w:rsid w:val="00370975"/>
    <w:rsid w:val="00370A52"/>
    <w:rsid w:val="00373BDA"/>
    <w:rsid w:val="003747F3"/>
    <w:rsid w:val="00384751"/>
    <w:rsid w:val="00385B67"/>
    <w:rsid w:val="00385BB0"/>
    <w:rsid w:val="00387514"/>
    <w:rsid w:val="00391835"/>
    <w:rsid w:val="0039261D"/>
    <w:rsid w:val="003939E1"/>
    <w:rsid w:val="00394C2B"/>
    <w:rsid w:val="00395504"/>
    <w:rsid w:val="003A0B87"/>
    <w:rsid w:val="003A2B00"/>
    <w:rsid w:val="003A3EAF"/>
    <w:rsid w:val="003A492D"/>
    <w:rsid w:val="003A5028"/>
    <w:rsid w:val="003B4EF6"/>
    <w:rsid w:val="003B4F29"/>
    <w:rsid w:val="003B6F85"/>
    <w:rsid w:val="003C15BB"/>
    <w:rsid w:val="003C255B"/>
    <w:rsid w:val="003C7990"/>
    <w:rsid w:val="003D2895"/>
    <w:rsid w:val="003D2920"/>
    <w:rsid w:val="003D3EE9"/>
    <w:rsid w:val="003D47C6"/>
    <w:rsid w:val="003D527E"/>
    <w:rsid w:val="003E05F8"/>
    <w:rsid w:val="003E67FB"/>
    <w:rsid w:val="003E7876"/>
    <w:rsid w:val="003E7F0E"/>
    <w:rsid w:val="003F16B1"/>
    <w:rsid w:val="003F1A9C"/>
    <w:rsid w:val="003F2932"/>
    <w:rsid w:val="003F60F4"/>
    <w:rsid w:val="003F6915"/>
    <w:rsid w:val="00403573"/>
    <w:rsid w:val="004055E4"/>
    <w:rsid w:val="0040641D"/>
    <w:rsid w:val="00410198"/>
    <w:rsid w:val="00411C8C"/>
    <w:rsid w:val="00412BDF"/>
    <w:rsid w:val="00413EAD"/>
    <w:rsid w:val="00415AD6"/>
    <w:rsid w:val="00420896"/>
    <w:rsid w:val="00423BA1"/>
    <w:rsid w:val="00427147"/>
    <w:rsid w:val="00431334"/>
    <w:rsid w:val="004366D1"/>
    <w:rsid w:val="004406C6"/>
    <w:rsid w:val="004432ED"/>
    <w:rsid w:val="00443B96"/>
    <w:rsid w:val="00446064"/>
    <w:rsid w:val="00447028"/>
    <w:rsid w:val="0045308F"/>
    <w:rsid w:val="00454391"/>
    <w:rsid w:val="0046287E"/>
    <w:rsid w:val="0046722E"/>
    <w:rsid w:val="00472A75"/>
    <w:rsid w:val="00474942"/>
    <w:rsid w:val="0047522C"/>
    <w:rsid w:val="00475739"/>
    <w:rsid w:val="00482CD6"/>
    <w:rsid w:val="00483143"/>
    <w:rsid w:val="00483726"/>
    <w:rsid w:val="004871EF"/>
    <w:rsid w:val="00490888"/>
    <w:rsid w:val="004914E3"/>
    <w:rsid w:val="00493C26"/>
    <w:rsid w:val="00493F6D"/>
    <w:rsid w:val="004A0E33"/>
    <w:rsid w:val="004A3F7E"/>
    <w:rsid w:val="004A4BDC"/>
    <w:rsid w:val="004A5DD9"/>
    <w:rsid w:val="004A6343"/>
    <w:rsid w:val="004B3CFE"/>
    <w:rsid w:val="004C00E9"/>
    <w:rsid w:val="004C1559"/>
    <w:rsid w:val="004C1DEA"/>
    <w:rsid w:val="004D060D"/>
    <w:rsid w:val="004D24FE"/>
    <w:rsid w:val="004D2C03"/>
    <w:rsid w:val="004D39E6"/>
    <w:rsid w:val="004D3EAD"/>
    <w:rsid w:val="004D7C92"/>
    <w:rsid w:val="004E09D9"/>
    <w:rsid w:val="004E7619"/>
    <w:rsid w:val="004F24D3"/>
    <w:rsid w:val="004F27D6"/>
    <w:rsid w:val="004F4324"/>
    <w:rsid w:val="004F53C8"/>
    <w:rsid w:val="004F645A"/>
    <w:rsid w:val="004F6849"/>
    <w:rsid w:val="0050115B"/>
    <w:rsid w:val="00501453"/>
    <w:rsid w:val="00501C60"/>
    <w:rsid w:val="0050520A"/>
    <w:rsid w:val="00506A69"/>
    <w:rsid w:val="00510CA6"/>
    <w:rsid w:val="00516D4A"/>
    <w:rsid w:val="00520252"/>
    <w:rsid w:val="00520344"/>
    <w:rsid w:val="00521B66"/>
    <w:rsid w:val="00525011"/>
    <w:rsid w:val="0052565A"/>
    <w:rsid w:val="00525F10"/>
    <w:rsid w:val="00526EE5"/>
    <w:rsid w:val="00531260"/>
    <w:rsid w:val="00535288"/>
    <w:rsid w:val="00540773"/>
    <w:rsid w:val="005411CE"/>
    <w:rsid w:val="00542EAE"/>
    <w:rsid w:val="005439B8"/>
    <w:rsid w:val="00544364"/>
    <w:rsid w:val="00546282"/>
    <w:rsid w:val="0055532D"/>
    <w:rsid w:val="00557199"/>
    <w:rsid w:val="0055777D"/>
    <w:rsid w:val="005625B8"/>
    <w:rsid w:val="00565214"/>
    <w:rsid w:val="00565424"/>
    <w:rsid w:val="00570ED1"/>
    <w:rsid w:val="00575675"/>
    <w:rsid w:val="005814AB"/>
    <w:rsid w:val="00581932"/>
    <w:rsid w:val="00582226"/>
    <w:rsid w:val="00582A49"/>
    <w:rsid w:val="00592988"/>
    <w:rsid w:val="005975E3"/>
    <w:rsid w:val="005A2FC0"/>
    <w:rsid w:val="005A733D"/>
    <w:rsid w:val="005B06B2"/>
    <w:rsid w:val="005B0AE9"/>
    <w:rsid w:val="005B3C34"/>
    <w:rsid w:val="005B4659"/>
    <w:rsid w:val="005B58A1"/>
    <w:rsid w:val="005C1859"/>
    <w:rsid w:val="005C218A"/>
    <w:rsid w:val="005C517F"/>
    <w:rsid w:val="005C793B"/>
    <w:rsid w:val="005C79B8"/>
    <w:rsid w:val="005D4CE2"/>
    <w:rsid w:val="005E0B72"/>
    <w:rsid w:val="005E24AF"/>
    <w:rsid w:val="005E510D"/>
    <w:rsid w:val="005E6651"/>
    <w:rsid w:val="005E7112"/>
    <w:rsid w:val="005F1CE0"/>
    <w:rsid w:val="005F25EA"/>
    <w:rsid w:val="005F2838"/>
    <w:rsid w:val="00601881"/>
    <w:rsid w:val="00602295"/>
    <w:rsid w:val="006031EC"/>
    <w:rsid w:val="00605C07"/>
    <w:rsid w:val="00606B2C"/>
    <w:rsid w:val="00607210"/>
    <w:rsid w:val="00612657"/>
    <w:rsid w:val="00612E8E"/>
    <w:rsid w:val="00613E0A"/>
    <w:rsid w:val="00614126"/>
    <w:rsid w:val="00617F14"/>
    <w:rsid w:val="00626731"/>
    <w:rsid w:val="00626B88"/>
    <w:rsid w:val="00627FB2"/>
    <w:rsid w:val="00630B21"/>
    <w:rsid w:val="006341AC"/>
    <w:rsid w:val="00635A58"/>
    <w:rsid w:val="00635C01"/>
    <w:rsid w:val="00640EC0"/>
    <w:rsid w:val="0064390E"/>
    <w:rsid w:val="00647C80"/>
    <w:rsid w:val="00652D08"/>
    <w:rsid w:val="00652E1A"/>
    <w:rsid w:val="00656F79"/>
    <w:rsid w:val="006628C5"/>
    <w:rsid w:val="0066303F"/>
    <w:rsid w:val="00663235"/>
    <w:rsid w:val="006634ED"/>
    <w:rsid w:val="00664CDF"/>
    <w:rsid w:val="00673CCC"/>
    <w:rsid w:val="006741F2"/>
    <w:rsid w:val="006806B3"/>
    <w:rsid w:val="00682839"/>
    <w:rsid w:val="0068628E"/>
    <w:rsid w:val="00690E69"/>
    <w:rsid w:val="006914C2"/>
    <w:rsid w:val="00693D65"/>
    <w:rsid w:val="00695C2B"/>
    <w:rsid w:val="00695D14"/>
    <w:rsid w:val="00696D79"/>
    <w:rsid w:val="006A03BD"/>
    <w:rsid w:val="006A1AFA"/>
    <w:rsid w:val="006A4B84"/>
    <w:rsid w:val="006A59A5"/>
    <w:rsid w:val="006A7D2A"/>
    <w:rsid w:val="006C0D8D"/>
    <w:rsid w:val="006C0F76"/>
    <w:rsid w:val="006C1A8B"/>
    <w:rsid w:val="006C2F0A"/>
    <w:rsid w:val="006D153C"/>
    <w:rsid w:val="006D18A2"/>
    <w:rsid w:val="006D2F81"/>
    <w:rsid w:val="006D76B9"/>
    <w:rsid w:val="006E3866"/>
    <w:rsid w:val="006E3D13"/>
    <w:rsid w:val="006E4290"/>
    <w:rsid w:val="006E4CF1"/>
    <w:rsid w:val="006E72A3"/>
    <w:rsid w:val="006F1D89"/>
    <w:rsid w:val="006F5416"/>
    <w:rsid w:val="00700450"/>
    <w:rsid w:val="00700873"/>
    <w:rsid w:val="007012EA"/>
    <w:rsid w:val="00701CE3"/>
    <w:rsid w:val="00701DD0"/>
    <w:rsid w:val="007047DB"/>
    <w:rsid w:val="00706AAF"/>
    <w:rsid w:val="00710A41"/>
    <w:rsid w:val="00713C7C"/>
    <w:rsid w:val="00717214"/>
    <w:rsid w:val="00727C16"/>
    <w:rsid w:val="00727DBA"/>
    <w:rsid w:val="0073059B"/>
    <w:rsid w:val="007309F2"/>
    <w:rsid w:val="00730CD4"/>
    <w:rsid w:val="0073325E"/>
    <w:rsid w:val="007424A5"/>
    <w:rsid w:val="00742CFC"/>
    <w:rsid w:val="00742F06"/>
    <w:rsid w:val="00743A85"/>
    <w:rsid w:val="00744386"/>
    <w:rsid w:val="00745E4B"/>
    <w:rsid w:val="0074722B"/>
    <w:rsid w:val="00752273"/>
    <w:rsid w:val="007558C9"/>
    <w:rsid w:val="00756244"/>
    <w:rsid w:val="007579AB"/>
    <w:rsid w:val="00760CD7"/>
    <w:rsid w:val="00764840"/>
    <w:rsid w:val="00767518"/>
    <w:rsid w:val="00767F9A"/>
    <w:rsid w:val="007740D4"/>
    <w:rsid w:val="00781606"/>
    <w:rsid w:val="00784507"/>
    <w:rsid w:val="00785A79"/>
    <w:rsid w:val="0078633E"/>
    <w:rsid w:val="007868C2"/>
    <w:rsid w:val="00786B6D"/>
    <w:rsid w:val="00787168"/>
    <w:rsid w:val="00787793"/>
    <w:rsid w:val="00792E70"/>
    <w:rsid w:val="00793221"/>
    <w:rsid w:val="00794834"/>
    <w:rsid w:val="007A1001"/>
    <w:rsid w:val="007A33FB"/>
    <w:rsid w:val="007B480D"/>
    <w:rsid w:val="007B6784"/>
    <w:rsid w:val="007B684F"/>
    <w:rsid w:val="007C51B1"/>
    <w:rsid w:val="007C7F0C"/>
    <w:rsid w:val="007D00B6"/>
    <w:rsid w:val="007D499A"/>
    <w:rsid w:val="007D6E99"/>
    <w:rsid w:val="007D6F2E"/>
    <w:rsid w:val="007E0A77"/>
    <w:rsid w:val="007E1488"/>
    <w:rsid w:val="007E3606"/>
    <w:rsid w:val="007E4858"/>
    <w:rsid w:val="007E7C75"/>
    <w:rsid w:val="007F0626"/>
    <w:rsid w:val="007F0DD4"/>
    <w:rsid w:val="007F1F70"/>
    <w:rsid w:val="007F4768"/>
    <w:rsid w:val="007F4B0F"/>
    <w:rsid w:val="007F4CE8"/>
    <w:rsid w:val="007F63FB"/>
    <w:rsid w:val="007F673F"/>
    <w:rsid w:val="007F69E4"/>
    <w:rsid w:val="00801F7B"/>
    <w:rsid w:val="008040B8"/>
    <w:rsid w:val="00805292"/>
    <w:rsid w:val="00812B86"/>
    <w:rsid w:val="008148CA"/>
    <w:rsid w:val="008157CA"/>
    <w:rsid w:val="00815BCB"/>
    <w:rsid w:val="00815D2A"/>
    <w:rsid w:val="00820181"/>
    <w:rsid w:val="008204FE"/>
    <w:rsid w:val="0082062D"/>
    <w:rsid w:val="008206EB"/>
    <w:rsid w:val="00822AE7"/>
    <w:rsid w:val="00830214"/>
    <w:rsid w:val="00830E8C"/>
    <w:rsid w:val="00830FD9"/>
    <w:rsid w:val="00832B48"/>
    <w:rsid w:val="00833389"/>
    <w:rsid w:val="008336BA"/>
    <w:rsid w:val="00834ECA"/>
    <w:rsid w:val="0084019C"/>
    <w:rsid w:val="008429EC"/>
    <w:rsid w:val="00845E53"/>
    <w:rsid w:val="00851878"/>
    <w:rsid w:val="00853B98"/>
    <w:rsid w:val="00854215"/>
    <w:rsid w:val="00854F6B"/>
    <w:rsid w:val="00855AA0"/>
    <w:rsid w:val="00860983"/>
    <w:rsid w:val="00861A01"/>
    <w:rsid w:val="00862560"/>
    <w:rsid w:val="0086738B"/>
    <w:rsid w:val="00873329"/>
    <w:rsid w:val="008776E6"/>
    <w:rsid w:val="008807C4"/>
    <w:rsid w:val="00881C45"/>
    <w:rsid w:val="008834E8"/>
    <w:rsid w:val="00883977"/>
    <w:rsid w:val="008851FE"/>
    <w:rsid w:val="008855F2"/>
    <w:rsid w:val="008856DE"/>
    <w:rsid w:val="008859A7"/>
    <w:rsid w:val="00891CD1"/>
    <w:rsid w:val="00894836"/>
    <w:rsid w:val="00896BC7"/>
    <w:rsid w:val="008A0A6F"/>
    <w:rsid w:val="008A1646"/>
    <w:rsid w:val="008A4ADB"/>
    <w:rsid w:val="008A5385"/>
    <w:rsid w:val="008A5FD4"/>
    <w:rsid w:val="008A7D78"/>
    <w:rsid w:val="008B0845"/>
    <w:rsid w:val="008D04D7"/>
    <w:rsid w:val="008D1C91"/>
    <w:rsid w:val="008D3D0B"/>
    <w:rsid w:val="008E0B08"/>
    <w:rsid w:val="008E1E19"/>
    <w:rsid w:val="008E3D3E"/>
    <w:rsid w:val="008E4B3A"/>
    <w:rsid w:val="008E7B28"/>
    <w:rsid w:val="008F016E"/>
    <w:rsid w:val="008F0E44"/>
    <w:rsid w:val="008F39A1"/>
    <w:rsid w:val="008F3C08"/>
    <w:rsid w:val="008F5134"/>
    <w:rsid w:val="008F7F1B"/>
    <w:rsid w:val="009015F7"/>
    <w:rsid w:val="0090177E"/>
    <w:rsid w:val="009034D5"/>
    <w:rsid w:val="0091242C"/>
    <w:rsid w:val="0091331F"/>
    <w:rsid w:val="009137BB"/>
    <w:rsid w:val="009173A8"/>
    <w:rsid w:val="0092016D"/>
    <w:rsid w:val="0092164A"/>
    <w:rsid w:val="009260FC"/>
    <w:rsid w:val="00926FF7"/>
    <w:rsid w:val="0093059E"/>
    <w:rsid w:val="009306DB"/>
    <w:rsid w:val="009337E6"/>
    <w:rsid w:val="009348F3"/>
    <w:rsid w:val="00934954"/>
    <w:rsid w:val="0093608E"/>
    <w:rsid w:val="00936FE2"/>
    <w:rsid w:val="009373B2"/>
    <w:rsid w:val="00941EA4"/>
    <w:rsid w:val="00942DD7"/>
    <w:rsid w:val="00943917"/>
    <w:rsid w:val="00944AB8"/>
    <w:rsid w:val="00947482"/>
    <w:rsid w:val="009506D6"/>
    <w:rsid w:val="00951567"/>
    <w:rsid w:val="00951886"/>
    <w:rsid w:val="009545A3"/>
    <w:rsid w:val="00955F76"/>
    <w:rsid w:val="00956C51"/>
    <w:rsid w:val="00956CBB"/>
    <w:rsid w:val="0096083E"/>
    <w:rsid w:val="00960F1C"/>
    <w:rsid w:val="0096201D"/>
    <w:rsid w:val="00962E43"/>
    <w:rsid w:val="0096335E"/>
    <w:rsid w:val="009647E6"/>
    <w:rsid w:val="00970BE6"/>
    <w:rsid w:val="00970D01"/>
    <w:rsid w:val="0097131C"/>
    <w:rsid w:val="00973499"/>
    <w:rsid w:val="00973D5C"/>
    <w:rsid w:val="00974F43"/>
    <w:rsid w:val="00975EBE"/>
    <w:rsid w:val="00977B7A"/>
    <w:rsid w:val="0098323A"/>
    <w:rsid w:val="00983B51"/>
    <w:rsid w:val="00984949"/>
    <w:rsid w:val="00991F10"/>
    <w:rsid w:val="00993493"/>
    <w:rsid w:val="00994D83"/>
    <w:rsid w:val="00995900"/>
    <w:rsid w:val="00996ECF"/>
    <w:rsid w:val="009A1DE2"/>
    <w:rsid w:val="009A302E"/>
    <w:rsid w:val="009A3B11"/>
    <w:rsid w:val="009A3C3E"/>
    <w:rsid w:val="009A5687"/>
    <w:rsid w:val="009A6047"/>
    <w:rsid w:val="009B24D1"/>
    <w:rsid w:val="009B29F1"/>
    <w:rsid w:val="009B2BD6"/>
    <w:rsid w:val="009C0278"/>
    <w:rsid w:val="009C324D"/>
    <w:rsid w:val="009C4856"/>
    <w:rsid w:val="009D3614"/>
    <w:rsid w:val="009D78D6"/>
    <w:rsid w:val="009D7B78"/>
    <w:rsid w:val="009E09D3"/>
    <w:rsid w:val="009E0D63"/>
    <w:rsid w:val="009E0ED2"/>
    <w:rsid w:val="009E24DC"/>
    <w:rsid w:val="009F02EA"/>
    <w:rsid w:val="009F50AE"/>
    <w:rsid w:val="009F5819"/>
    <w:rsid w:val="009F7F91"/>
    <w:rsid w:val="00A00A58"/>
    <w:rsid w:val="00A01683"/>
    <w:rsid w:val="00A0217C"/>
    <w:rsid w:val="00A02365"/>
    <w:rsid w:val="00A02A21"/>
    <w:rsid w:val="00A10774"/>
    <w:rsid w:val="00A121AB"/>
    <w:rsid w:val="00A12A4E"/>
    <w:rsid w:val="00A13122"/>
    <w:rsid w:val="00A13C19"/>
    <w:rsid w:val="00A15456"/>
    <w:rsid w:val="00A20220"/>
    <w:rsid w:val="00A20415"/>
    <w:rsid w:val="00A22DCE"/>
    <w:rsid w:val="00A26B51"/>
    <w:rsid w:val="00A30141"/>
    <w:rsid w:val="00A307B4"/>
    <w:rsid w:val="00A34603"/>
    <w:rsid w:val="00A351EA"/>
    <w:rsid w:val="00A35AFC"/>
    <w:rsid w:val="00A400F3"/>
    <w:rsid w:val="00A4082E"/>
    <w:rsid w:val="00A423F8"/>
    <w:rsid w:val="00A4258F"/>
    <w:rsid w:val="00A42593"/>
    <w:rsid w:val="00A44DAF"/>
    <w:rsid w:val="00A45AC4"/>
    <w:rsid w:val="00A46AF1"/>
    <w:rsid w:val="00A52946"/>
    <w:rsid w:val="00A54D8F"/>
    <w:rsid w:val="00A6206A"/>
    <w:rsid w:val="00A62D53"/>
    <w:rsid w:val="00A637E8"/>
    <w:rsid w:val="00A63A48"/>
    <w:rsid w:val="00A67554"/>
    <w:rsid w:val="00A71ADF"/>
    <w:rsid w:val="00A7246C"/>
    <w:rsid w:val="00A7471E"/>
    <w:rsid w:val="00A76344"/>
    <w:rsid w:val="00A76F09"/>
    <w:rsid w:val="00A8045D"/>
    <w:rsid w:val="00A87669"/>
    <w:rsid w:val="00A87DD0"/>
    <w:rsid w:val="00AA0D19"/>
    <w:rsid w:val="00AA0F0C"/>
    <w:rsid w:val="00AA4FBF"/>
    <w:rsid w:val="00AA525B"/>
    <w:rsid w:val="00AA5863"/>
    <w:rsid w:val="00AB0255"/>
    <w:rsid w:val="00AB5719"/>
    <w:rsid w:val="00AB7999"/>
    <w:rsid w:val="00AC0E0F"/>
    <w:rsid w:val="00AC112C"/>
    <w:rsid w:val="00AC2CDB"/>
    <w:rsid w:val="00AC3F8F"/>
    <w:rsid w:val="00AC60F8"/>
    <w:rsid w:val="00AC7842"/>
    <w:rsid w:val="00AD2656"/>
    <w:rsid w:val="00AD3135"/>
    <w:rsid w:val="00AD3DB8"/>
    <w:rsid w:val="00AE5997"/>
    <w:rsid w:val="00AE5ABA"/>
    <w:rsid w:val="00AE7338"/>
    <w:rsid w:val="00AF29B6"/>
    <w:rsid w:val="00AF3B9C"/>
    <w:rsid w:val="00AF3D51"/>
    <w:rsid w:val="00AF6B1F"/>
    <w:rsid w:val="00B00480"/>
    <w:rsid w:val="00B02FA2"/>
    <w:rsid w:val="00B034DB"/>
    <w:rsid w:val="00B046C4"/>
    <w:rsid w:val="00B04C27"/>
    <w:rsid w:val="00B1476D"/>
    <w:rsid w:val="00B16152"/>
    <w:rsid w:val="00B204B0"/>
    <w:rsid w:val="00B23447"/>
    <w:rsid w:val="00B25166"/>
    <w:rsid w:val="00B34EDF"/>
    <w:rsid w:val="00B3591A"/>
    <w:rsid w:val="00B3734D"/>
    <w:rsid w:val="00B3750B"/>
    <w:rsid w:val="00B43673"/>
    <w:rsid w:val="00B449A4"/>
    <w:rsid w:val="00B4554B"/>
    <w:rsid w:val="00B529C0"/>
    <w:rsid w:val="00B5355C"/>
    <w:rsid w:val="00B53F30"/>
    <w:rsid w:val="00B57D84"/>
    <w:rsid w:val="00B6336D"/>
    <w:rsid w:val="00B642E1"/>
    <w:rsid w:val="00B67884"/>
    <w:rsid w:val="00B71443"/>
    <w:rsid w:val="00B7241E"/>
    <w:rsid w:val="00B94276"/>
    <w:rsid w:val="00B96D9A"/>
    <w:rsid w:val="00BB075A"/>
    <w:rsid w:val="00BB375D"/>
    <w:rsid w:val="00BB3D8B"/>
    <w:rsid w:val="00BB459C"/>
    <w:rsid w:val="00BB4880"/>
    <w:rsid w:val="00BB627F"/>
    <w:rsid w:val="00BB7509"/>
    <w:rsid w:val="00BC0329"/>
    <w:rsid w:val="00BC35F2"/>
    <w:rsid w:val="00BC40F9"/>
    <w:rsid w:val="00BC5F82"/>
    <w:rsid w:val="00BD31D1"/>
    <w:rsid w:val="00BE20D1"/>
    <w:rsid w:val="00BE2A4B"/>
    <w:rsid w:val="00BE345C"/>
    <w:rsid w:val="00BF13CB"/>
    <w:rsid w:val="00BF2846"/>
    <w:rsid w:val="00BF3C38"/>
    <w:rsid w:val="00C00B88"/>
    <w:rsid w:val="00C00DDC"/>
    <w:rsid w:val="00C06FB0"/>
    <w:rsid w:val="00C1088D"/>
    <w:rsid w:val="00C11092"/>
    <w:rsid w:val="00C11DBA"/>
    <w:rsid w:val="00C17F31"/>
    <w:rsid w:val="00C211A8"/>
    <w:rsid w:val="00C21446"/>
    <w:rsid w:val="00C22E1B"/>
    <w:rsid w:val="00C26A85"/>
    <w:rsid w:val="00C27C01"/>
    <w:rsid w:val="00C31122"/>
    <w:rsid w:val="00C3716A"/>
    <w:rsid w:val="00C40C5B"/>
    <w:rsid w:val="00C43783"/>
    <w:rsid w:val="00C44AAE"/>
    <w:rsid w:val="00C45582"/>
    <w:rsid w:val="00C477D4"/>
    <w:rsid w:val="00C47B5E"/>
    <w:rsid w:val="00C50FDA"/>
    <w:rsid w:val="00C53064"/>
    <w:rsid w:val="00C57C37"/>
    <w:rsid w:val="00C61761"/>
    <w:rsid w:val="00C6223C"/>
    <w:rsid w:val="00C661C7"/>
    <w:rsid w:val="00C71FB1"/>
    <w:rsid w:val="00C7278A"/>
    <w:rsid w:val="00C813CA"/>
    <w:rsid w:val="00C81B41"/>
    <w:rsid w:val="00C8219D"/>
    <w:rsid w:val="00C826BB"/>
    <w:rsid w:val="00C829F7"/>
    <w:rsid w:val="00C836DA"/>
    <w:rsid w:val="00C86798"/>
    <w:rsid w:val="00C9029C"/>
    <w:rsid w:val="00C91DF1"/>
    <w:rsid w:val="00C96364"/>
    <w:rsid w:val="00CA51DB"/>
    <w:rsid w:val="00CA5FA4"/>
    <w:rsid w:val="00CA721B"/>
    <w:rsid w:val="00CA7BF1"/>
    <w:rsid w:val="00CB04AE"/>
    <w:rsid w:val="00CB05C4"/>
    <w:rsid w:val="00CB310C"/>
    <w:rsid w:val="00CB33C2"/>
    <w:rsid w:val="00CB4A3C"/>
    <w:rsid w:val="00CB590D"/>
    <w:rsid w:val="00CB64CA"/>
    <w:rsid w:val="00CB6EB5"/>
    <w:rsid w:val="00CC3F51"/>
    <w:rsid w:val="00CC54B4"/>
    <w:rsid w:val="00CC5A56"/>
    <w:rsid w:val="00CC5DB9"/>
    <w:rsid w:val="00CC626A"/>
    <w:rsid w:val="00CC7BF8"/>
    <w:rsid w:val="00CC7DC0"/>
    <w:rsid w:val="00CD14A8"/>
    <w:rsid w:val="00CD18E7"/>
    <w:rsid w:val="00CD1976"/>
    <w:rsid w:val="00CD6C00"/>
    <w:rsid w:val="00CE0C0D"/>
    <w:rsid w:val="00CE57AB"/>
    <w:rsid w:val="00CE7AA7"/>
    <w:rsid w:val="00CF14A7"/>
    <w:rsid w:val="00CF5233"/>
    <w:rsid w:val="00D06242"/>
    <w:rsid w:val="00D07C18"/>
    <w:rsid w:val="00D10C00"/>
    <w:rsid w:val="00D124ED"/>
    <w:rsid w:val="00D13F6F"/>
    <w:rsid w:val="00D145CB"/>
    <w:rsid w:val="00D16444"/>
    <w:rsid w:val="00D214DE"/>
    <w:rsid w:val="00D21514"/>
    <w:rsid w:val="00D21FFE"/>
    <w:rsid w:val="00D22816"/>
    <w:rsid w:val="00D2339C"/>
    <w:rsid w:val="00D31226"/>
    <w:rsid w:val="00D33BFD"/>
    <w:rsid w:val="00D35DD2"/>
    <w:rsid w:val="00D37217"/>
    <w:rsid w:val="00D37D5C"/>
    <w:rsid w:val="00D41E24"/>
    <w:rsid w:val="00D43381"/>
    <w:rsid w:val="00D4610A"/>
    <w:rsid w:val="00D50A86"/>
    <w:rsid w:val="00D53064"/>
    <w:rsid w:val="00D535DE"/>
    <w:rsid w:val="00D54DE2"/>
    <w:rsid w:val="00D55A3F"/>
    <w:rsid w:val="00D70F68"/>
    <w:rsid w:val="00D733B6"/>
    <w:rsid w:val="00D75AD8"/>
    <w:rsid w:val="00D75B48"/>
    <w:rsid w:val="00D84CB6"/>
    <w:rsid w:val="00D85732"/>
    <w:rsid w:val="00D860BF"/>
    <w:rsid w:val="00D86AC2"/>
    <w:rsid w:val="00D92388"/>
    <w:rsid w:val="00D9499A"/>
    <w:rsid w:val="00D97F45"/>
    <w:rsid w:val="00DA2C8D"/>
    <w:rsid w:val="00DA57C9"/>
    <w:rsid w:val="00DA5B21"/>
    <w:rsid w:val="00DA76FB"/>
    <w:rsid w:val="00DA7C9A"/>
    <w:rsid w:val="00DB4510"/>
    <w:rsid w:val="00DB79EB"/>
    <w:rsid w:val="00DC6077"/>
    <w:rsid w:val="00DC71C1"/>
    <w:rsid w:val="00DC7A8C"/>
    <w:rsid w:val="00DD3D62"/>
    <w:rsid w:val="00DD5433"/>
    <w:rsid w:val="00DD6A65"/>
    <w:rsid w:val="00DD7012"/>
    <w:rsid w:val="00DE7261"/>
    <w:rsid w:val="00DF2B89"/>
    <w:rsid w:val="00DF4951"/>
    <w:rsid w:val="00DF5CEF"/>
    <w:rsid w:val="00DF6288"/>
    <w:rsid w:val="00E0461C"/>
    <w:rsid w:val="00E10BF2"/>
    <w:rsid w:val="00E10DD1"/>
    <w:rsid w:val="00E1169E"/>
    <w:rsid w:val="00E11C61"/>
    <w:rsid w:val="00E1238B"/>
    <w:rsid w:val="00E15E7F"/>
    <w:rsid w:val="00E214E3"/>
    <w:rsid w:val="00E21998"/>
    <w:rsid w:val="00E223DC"/>
    <w:rsid w:val="00E23D76"/>
    <w:rsid w:val="00E24881"/>
    <w:rsid w:val="00E24E09"/>
    <w:rsid w:val="00E252BE"/>
    <w:rsid w:val="00E307DD"/>
    <w:rsid w:val="00E31192"/>
    <w:rsid w:val="00E312B5"/>
    <w:rsid w:val="00E35508"/>
    <w:rsid w:val="00E35DFF"/>
    <w:rsid w:val="00E46A87"/>
    <w:rsid w:val="00E50A01"/>
    <w:rsid w:val="00E50FA5"/>
    <w:rsid w:val="00E52EE8"/>
    <w:rsid w:val="00E53753"/>
    <w:rsid w:val="00E54791"/>
    <w:rsid w:val="00E55E5B"/>
    <w:rsid w:val="00E55F70"/>
    <w:rsid w:val="00E64378"/>
    <w:rsid w:val="00E67489"/>
    <w:rsid w:val="00E6786C"/>
    <w:rsid w:val="00E70D4E"/>
    <w:rsid w:val="00E71397"/>
    <w:rsid w:val="00E731A2"/>
    <w:rsid w:val="00E7497F"/>
    <w:rsid w:val="00E75685"/>
    <w:rsid w:val="00E76069"/>
    <w:rsid w:val="00E761B0"/>
    <w:rsid w:val="00E76FE9"/>
    <w:rsid w:val="00E805B7"/>
    <w:rsid w:val="00E83BD1"/>
    <w:rsid w:val="00E85649"/>
    <w:rsid w:val="00E87976"/>
    <w:rsid w:val="00E91FCE"/>
    <w:rsid w:val="00E92163"/>
    <w:rsid w:val="00E9317E"/>
    <w:rsid w:val="00E93CF0"/>
    <w:rsid w:val="00E95B96"/>
    <w:rsid w:val="00EA0EC4"/>
    <w:rsid w:val="00EA2966"/>
    <w:rsid w:val="00EA29E0"/>
    <w:rsid w:val="00EA4085"/>
    <w:rsid w:val="00EA419C"/>
    <w:rsid w:val="00EA68C2"/>
    <w:rsid w:val="00EB11FA"/>
    <w:rsid w:val="00EB2720"/>
    <w:rsid w:val="00EB7CDE"/>
    <w:rsid w:val="00EC10D7"/>
    <w:rsid w:val="00EC66D3"/>
    <w:rsid w:val="00EC6F57"/>
    <w:rsid w:val="00EC7022"/>
    <w:rsid w:val="00ED14EA"/>
    <w:rsid w:val="00ED43B9"/>
    <w:rsid w:val="00ED6964"/>
    <w:rsid w:val="00EE00C6"/>
    <w:rsid w:val="00EE1B90"/>
    <w:rsid w:val="00EE20D0"/>
    <w:rsid w:val="00EE321B"/>
    <w:rsid w:val="00EE3B1F"/>
    <w:rsid w:val="00EE5542"/>
    <w:rsid w:val="00EF0DED"/>
    <w:rsid w:val="00EF0E26"/>
    <w:rsid w:val="00EF5F24"/>
    <w:rsid w:val="00F005AA"/>
    <w:rsid w:val="00F041AC"/>
    <w:rsid w:val="00F12D38"/>
    <w:rsid w:val="00F21504"/>
    <w:rsid w:val="00F22A12"/>
    <w:rsid w:val="00F2372D"/>
    <w:rsid w:val="00F24A96"/>
    <w:rsid w:val="00F24EFD"/>
    <w:rsid w:val="00F26141"/>
    <w:rsid w:val="00F27030"/>
    <w:rsid w:val="00F301BF"/>
    <w:rsid w:val="00F324BE"/>
    <w:rsid w:val="00F3733A"/>
    <w:rsid w:val="00F3793E"/>
    <w:rsid w:val="00F37EAA"/>
    <w:rsid w:val="00F4157B"/>
    <w:rsid w:val="00F43EC5"/>
    <w:rsid w:val="00F4578A"/>
    <w:rsid w:val="00F464B0"/>
    <w:rsid w:val="00F46742"/>
    <w:rsid w:val="00F47FA2"/>
    <w:rsid w:val="00F50018"/>
    <w:rsid w:val="00F605AC"/>
    <w:rsid w:val="00F62718"/>
    <w:rsid w:val="00F62A07"/>
    <w:rsid w:val="00F701CF"/>
    <w:rsid w:val="00F764E7"/>
    <w:rsid w:val="00F80013"/>
    <w:rsid w:val="00F805A6"/>
    <w:rsid w:val="00F8238A"/>
    <w:rsid w:val="00F84E5E"/>
    <w:rsid w:val="00F85AAE"/>
    <w:rsid w:val="00F87F29"/>
    <w:rsid w:val="00F92418"/>
    <w:rsid w:val="00F93F27"/>
    <w:rsid w:val="00FA086C"/>
    <w:rsid w:val="00FA3C30"/>
    <w:rsid w:val="00FA7929"/>
    <w:rsid w:val="00FB39DF"/>
    <w:rsid w:val="00FB5432"/>
    <w:rsid w:val="00FC1DB7"/>
    <w:rsid w:val="00FC5EDB"/>
    <w:rsid w:val="00FD0D8C"/>
    <w:rsid w:val="00FD1E75"/>
    <w:rsid w:val="00FD21CF"/>
    <w:rsid w:val="00FD44DB"/>
    <w:rsid w:val="00FD54AA"/>
    <w:rsid w:val="00FD6354"/>
    <w:rsid w:val="00FD6A90"/>
    <w:rsid w:val="00FE075E"/>
    <w:rsid w:val="00FE0E85"/>
    <w:rsid w:val="00FE6A61"/>
    <w:rsid w:val="00FF1B91"/>
    <w:rsid w:val="00FF5189"/>
    <w:rsid w:val="00FF6EA7"/>
    <w:rsid w:val="00FF7F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7EC"/>
    <w:pPr>
      <w:widowControl w:val="0"/>
      <w:jc w:val="both"/>
    </w:pPr>
  </w:style>
  <w:style w:type="paragraph" w:styleId="1">
    <w:name w:val="heading 1"/>
    <w:basedOn w:val="a"/>
    <w:next w:val="a"/>
    <w:link w:val="1Char"/>
    <w:uiPriority w:val="9"/>
    <w:qFormat/>
    <w:rsid w:val="00DD3D62"/>
    <w:pPr>
      <w:keepNext/>
      <w:keepLines/>
      <w:ind w:firstLineChars="200" w:firstLine="200"/>
      <w:outlineLvl w:val="0"/>
    </w:pPr>
    <w:rPr>
      <w:rFonts w:eastAsia="仿宋"/>
      <w:b/>
      <w:bCs/>
      <w:kern w:val="44"/>
      <w:sz w:val="28"/>
      <w:szCs w:val="44"/>
    </w:rPr>
  </w:style>
  <w:style w:type="paragraph" w:styleId="2">
    <w:name w:val="heading 2"/>
    <w:basedOn w:val="a"/>
    <w:next w:val="a"/>
    <w:link w:val="2Char"/>
    <w:uiPriority w:val="9"/>
    <w:unhideWhenUsed/>
    <w:qFormat/>
    <w:rsid w:val="00DD3D62"/>
    <w:pPr>
      <w:keepNext/>
      <w:keepLines/>
      <w:ind w:firstLineChars="200" w:firstLine="200"/>
      <w:outlineLvl w:val="1"/>
    </w:pPr>
    <w:rPr>
      <w:rFonts w:asciiTheme="majorHAnsi" w:eastAsia="仿宋" w:hAnsiTheme="majorHAnsi" w:cstheme="majorBidi"/>
      <w:b/>
      <w:bCs/>
      <w:sz w:val="28"/>
      <w:szCs w:val="32"/>
    </w:rPr>
  </w:style>
  <w:style w:type="paragraph" w:styleId="3">
    <w:name w:val="heading 3"/>
    <w:basedOn w:val="a"/>
    <w:next w:val="a"/>
    <w:link w:val="3Char"/>
    <w:uiPriority w:val="9"/>
    <w:unhideWhenUsed/>
    <w:qFormat/>
    <w:rsid w:val="00FD1E7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171190"/>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171190"/>
    <w:rPr>
      <w:b/>
      <w:bCs/>
    </w:rPr>
  </w:style>
  <w:style w:type="paragraph" w:styleId="a5">
    <w:name w:val="header"/>
    <w:basedOn w:val="a"/>
    <w:link w:val="Char"/>
    <w:uiPriority w:val="99"/>
    <w:unhideWhenUsed/>
    <w:rsid w:val="00D54DE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D54DE2"/>
    <w:rPr>
      <w:sz w:val="18"/>
      <w:szCs w:val="18"/>
    </w:rPr>
  </w:style>
  <w:style w:type="paragraph" w:styleId="a6">
    <w:name w:val="footer"/>
    <w:basedOn w:val="a"/>
    <w:link w:val="Char0"/>
    <w:uiPriority w:val="99"/>
    <w:unhideWhenUsed/>
    <w:rsid w:val="00D54DE2"/>
    <w:pPr>
      <w:tabs>
        <w:tab w:val="center" w:pos="4153"/>
        <w:tab w:val="right" w:pos="8306"/>
      </w:tabs>
      <w:snapToGrid w:val="0"/>
      <w:jc w:val="left"/>
    </w:pPr>
    <w:rPr>
      <w:sz w:val="18"/>
      <w:szCs w:val="18"/>
    </w:rPr>
  </w:style>
  <w:style w:type="character" w:customStyle="1" w:styleId="Char0">
    <w:name w:val="页脚 Char"/>
    <w:basedOn w:val="a0"/>
    <w:link w:val="a6"/>
    <w:uiPriority w:val="99"/>
    <w:rsid w:val="00D54DE2"/>
    <w:rPr>
      <w:sz w:val="18"/>
      <w:szCs w:val="18"/>
    </w:rPr>
  </w:style>
  <w:style w:type="table" w:styleId="a7">
    <w:name w:val="Table Grid"/>
    <w:basedOn w:val="a1"/>
    <w:uiPriority w:val="59"/>
    <w:rsid w:val="00CC7DC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uiPriority w:val="34"/>
    <w:qFormat/>
    <w:rsid w:val="00293570"/>
    <w:pPr>
      <w:widowControl/>
      <w:adjustRightInd w:val="0"/>
      <w:snapToGrid w:val="0"/>
      <w:spacing w:after="200"/>
      <w:ind w:firstLineChars="200" w:firstLine="420"/>
      <w:jc w:val="left"/>
    </w:pPr>
    <w:rPr>
      <w:rFonts w:ascii="Tahoma" w:eastAsia="宋体" w:hAnsi="Tahoma" w:cs="Times New Roman"/>
      <w:kern w:val="0"/>
      <w:sz w:val="22"/>
    </w:rPr>
  </w:style>
  <w:style w:type="paragraph" w:styleId="a9">
    <w:name w:val="Balloon Text"/>
    <w:basedOn w:val="a"/>
    <w:link w:val="Char1"/>
    <w:uiPriority w:val="99"/>
    <w:semiHidden/>
    <w:unhideWhenUsed/>
    <w:rsid w:val="00984949"/>
    <w:rPr>
      <w:sz w:val="18"/>
      <w:szCs w:val="18"/>
    </w:rPr>
  </w:style>
  <w:style w:type="character" w:customStyle="1" w:styleId="Char1">
    <w:name w:val="批注框文本 Char"/>
    <w:basedOn w:val="a0"/>
    <w:link w:val="a9"/>
    <w:uiPriority w:val="99"/>
    <w:semiHidden/>
    <w:rsid w:val="00984949"/>
    <w:rPr>
      <w:sz w:val="18"/>
      <w:szCs w:val="18"/>
    </w:rPr>
  </w:style>
  <w:style w:type="paragraph" w:styleId="aa">
    <w:name w:val="No Spacing"/>
    <w:link w:val="Char2"/>
    <w:uiPriority w:val="1"/>
    <w:qFormat/>
    <w:rsid w:val="001B3C62"/>
    <w:rPr>
      <w:kern w:val="0"/>
      <w:sz w:val="22"/>
    </w:rPr>
  </w:style>
  <w:style w:type="character" w:customStyle="1" w:styleId="Char2">
    <w:name w:val="无间隔 Char"/>
    <w:basedOn w:val="a0"/>
    <w:link w:val="aa"/>
    <w:uiPriority w:val="1"/>
    <w:rsid w:val="001B3C62"/>
    <w:rPr>
      <w:kern w:val="0"/>
      <w:sz w:val="22"/>
    </w:rPr>
  </w:style>
  <w:style w:type="paragraph" w:styleId="ab">
    <w:name w:val="caption"/>
    <w:basedOn w:val="a"/>
    <w:next w:val="a"/>
    <w:uiPriority w:val="35"/>
    <w:unhideWhenUsed/>
    <w:qFormat/>
    <w:rsid w:val="00E23D76"/>
    <w:rPr>
      <w:rFonts w:asciiTheme="majorHAnsi" w:eastAsia="黑体" w:hAnsiTheme="majorHAnsi" w:cstheme="majorBidi"/>
      <w:sz w:val="20"/>
      <w:szCs w:val="20"/>
    </w:rPr>
  </w:style>
  <w:style w:type="paragraph" w:styleId="ac">
    <w:name w:val="Title"/>
    <w:basedOn w:val="a"/>
    <w:next w:val="a"/>
    <w:link w:val="Char3"/>
    <w:uiPriority w:val="10"/>
    <w:qFormat/>
    <w:rsid w:val="00370A52"/>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rsid w:val="00370A52"/>
    <w:rPr>
      <w:rFonts w:asciiTheme="majorHAnsi" w:eastAsia="宋体" w:hAnsiTheme="majorHAnsi" w:cstheme="majorBidi"/>
      <w:b/>
      <w:bCs/>
      <w:sz w:val="32"/>
      <w:szCs w:val="32"/>
    </w:rPr>
  </w:style>
  <w:style w:type="character" w:customStyle="1" w:styleId="1Char">
    <w:name w:val="标题 1 Char"/>
    <w:basedOn w:val="a0"/>
    <w:link w:val="1"/>
    <w:uiPriority w:val="9"/>
    <w:rsid w:val="00DD3D62"/>
    <w:rPr>
      <w:rFonts w:eastAsia="仿宋"/>
      <w:b/>
      <w:bCs/>
      <w:kern w:val="44"/>
      <w:sz w:val="28"/>
      <w:szCs w:val="44"/>
    </w:rPr>
  </w:style>
  <w:style w:type="character" w:customStyle="1" w:styleId="2Char">
    <w:name w:val="标题 2 Char"/>
    <w:basedOn w:val="a0"/>
    <w:link w:val="2"/>
    <w:uiPriority w:val="9"/>
    <w:rsid w:val="00DD3D62"/>
    <w:rPr>
      <w:rFonts w:asciiTheme="majorHAnsi" w:eastAsia="仿宋" w:hAnsiTheme="majorHAnsi" w:cstheme="majorBidi"/>
      <w:b/>
      <w:bCs/>
      <w:sz w:val="28"/>
      <w:szCs w:val="32"/>
    </w:rPr>
  </w:style>
  <w:style w:type="character" w:customStyle="1" w:styleId="3Char">
    <w:name w:val="标题 3 Char"/>
    <w:basedOn w:val="a0"/>
    <w:link w:val="3"/>
    <w:uiPriority w:val="9"/>
    <w:rsid w:val="00FD1E75"/>
    <w:rPr>
      <w:b/>
      <w:bCs/>
      <w:sz w:val="32"/>
      <w:szCs w:val="32"/>
    </w:rPr>
  </w:style>
  <w:style w:type="paragraph" w:styleId="TOC">
    <w:name w:val="TOC Heading"/>
    <w:basedOn w:val="1"/>
    <w:next w:val="a"/>
    <w:uiPriority w:val="39"/>
    <w:unhideWhenUsed/>
    <w:qFormat/>
    <w:rsid w:val="00BB3D8B"/>
    <w:pPr>
      <w:widowControl/>
      <w:spacing w:before="480" w:line="276" w:lineRule="auto"/>
      <w:ind w:firstLineChars="0" w:firstLine="0"/>
      <w:jc w:val="left"/>
      <w:outlineLvl w:val="9"/>
    </w:pPr>
    <w:rPr>
      <w:rFonts w:asciiTheme="majorHAnsi" w:eastAsiaTheme="majorEastAsia" w:hAnsiTheme="majorHAnsi" w:cstheme="majorBidi"/>
      <w:color w:val="365F91" w:themeColor="accent1" w:themeShade="BF"/>
      <w:kern w:val="0"/>
      <w:szCs w:val="28"/>
      <w:lang w:val="zh-CN"/>
    </w:rPr>
  </w:style>
  <w:style w:type="paragraph" w:styleId="10">
    <w:name w:val="toc 1"/>
    <w:basedOn w:val="a"/>
    <w:next w:val="a"/>
    <w:autoRedefine/>
    <w:uiPriority w:val="39"/>
    <w:unhideWhenUsed/>
    <w:rsid w:val="0000648F"/>
    <w:pPr>
      <w:tabs>
        <w:tab w:val="right" w:leader="dot" w:pos="8656"/>
      </w:tabs>
      <w:spacing w:line="480" w:lineRule="auto"/>
    </w:pPr>
    <w:rPr>
      <w:rFonts w:eastAsia="仿宋"/>
      <w:sz w:val="28"/>
    </w:rPr>
  </w:style>
  <w:style w:type="paragraph" w:styleId="20">
    <w:name w:val="toc 2"/>
    <w:basedOn w:val="a"/>
    <w:next w:val="a"/>
    <w:autoRedefine/>
    <w:uiPriority w:val="39"/>
    <w:unhideWhenUsed/>
    <w:rsid w:val="00FC5EDB"/>
    <w:pPr>
      <w:tabs>
        <w:tab w:val="right" w:leader="dot" w:pos="8656"/>
      </w:tabs>
      <w:spacing w:line="360" w:lineRule="auto"/>
      <w:ind w:leftChars="200" w:left="420"/>
    </w:pPr>
    <w:rPr>
      <w:rFonts w:eastAsia="仿宋"/>
      <w:noProof/>
      <w:sz w:val="28"/>
    </w:rPr>
  </w:style>
  <w:style w:type="character" w:styleId="ad">
    <w:name w:val="Hyperlink"/>
    <w:basedOn w:val="a0"/>
    <w:uiPriority w:val="99"/>
    <w:unhideWhenUsed/>
    <w:rsid w:val="00BB3D8B"/>
    <w:rPr>
      <w:color w:val="0000FF" w:themeColor="hyperlink"/>
      <w:u w:val="single"/>
    </w:rPr>
  </w:style>
  <w:style w:type="paragraph" w:styleId="ae">
    <w:name w:val="Date"/>
    <w:basedOn w:val="a"/>
    <w:next w:val="a"/>
    <w:link w:val="Char4"/>
    <w:uiPriority w:val="99"/>
    <w:semiHidden/>
    <w:unhideWhenUsed/>
    <w:rsid w:val="007F4B0F"/>
    <w:pPr>
      <w:ind w:leftChars="2500" w:left="100"/>
    </w:pPr>
  </w:style>
  <w:style w:type="character" w:customStyle="1" w:styleId="Char4">
    <w:name w:val="日期 Char"/>
    <w:basedOn w:val="a0"/>
    <w:link w:val="ae"/>
    <w:uiPriority w:val="99"/>
    <w:semiHidden/>
    <w:rsid w:val="007F4B0F"/>
  </w:style>
  <w:style w:type="paragraph" w:customStyle="1" w:styleId="11">
    <w:name w:val="表格小四样式1"/>
    <w:basedOn w:val="a"/>
    <w:rsid w:val="004F27D6"/>
    <w:pPr>
      <w:jc w:val="center"/>
    </w:pPr>
    <w:rPr>
      <w:rFonts w:ascii="仿宋" w:eastAsia="仿宋" w:hAnsi="Times New Roman" w:cs="Times New Roman"/>
      <w:sz w:val="24"/>
      <w:szCs w:val="24"/>
    </w:rPr>
  </w:style>
  <w:style w:type="table" w:styleId="-5">
    <w:name w:val="Light Shading Accent 5"/>
    <w:basedOn w:val="a1"/>
    <w:uiPriority w:val="60"/>
    <w:rsid w:val="0055532D"/>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Shading 1 Accent 5"/>
    <w:basedOn w:val="a1"/>
    <w:uiPriority w:val="63"/>
    <w:rsid w:val="0055532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7EC"/>
    <w:pPr>
      <w:widowControl w:val="0"/>
      <w:jc w:val="both"/>
    </w:pPr>
  </w:style>
  <w:style w:type="paragraph" w:styleId="1">
    <w:name w:val="heading 1"/>
    <w:basedOn w:val="a"/>
    <w:next w:val="a"/>
    <w:link w:val="1Char"/>
    <w:uiPriority w:val="9"/>
    <w:qFormat/>
    <w:rsid w:val="00DD3D62"/>
    <w:pPr>
      <w:keepNext/>
      <w:keepLines/>
      <w:ind w:firstLineChars="200" w:firstLine="200"/>
      <w:outlineLvl w:val="0"/>
    </w:pPr>
    <w:rPr>
      <w:rFonts w:eastAsia="仿宋"/>
      <w:b/>
      <w:bCs/>
      <w:kern w:val="44"/>
      <w:sz w:val="28"/>
      <w:szCs w:val="44"/>
    </w:rPr>
  </w:style>
  <w:style w:type="paragraph" w:styleId="2">
    <w:name w:val="heading 2"/>
    <w:basedOn w:val="a"/>
    <w:next w:val="a"/>
    <w:link w:val="2Char"/>
    <w:uiPriority w:val="9"/>
    <w:unhideWhenUsed/>
    <w:qFormat/>
    <w:rsid w:val="00DD3D62"/>
    <w:pPr>
      <w:keepNext/>
      <w:keepLines/>
      <w:ind w:firstLineChars="200" w:firstLine="200"/>
      <w:outlineLvl w:val="1"/>
    </w:pPr>
    <w:rPr>
      <w:rFonts w:asciiTheme="majorHAnsi" w:eastAsia="仿宋" w:hAnsiTheme="majorHAnsi" w:cstheme="majorBidi"/>
      <w:b/>
      <w:bCs/>
      <w:sz w:val="28"/>
      <w:szCs w:val="32"/>
    </w:rPr>
  </w:style>
  <w:style w:type="paragraph" w:styleId="3">
    <w:name w:val="heading 3"/>
    <w:basedOn w:val="a"/>
    <w:next w:val="a"/>
    <w:link w:val="3Char"/>
    <w:uiPriority w:val="9"/>
    <w:unhideWhenUsed/>
    <w:qFormat/>
    <w:rsid w:val="00FD1E75"/>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171190"/>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171190"/>
    <w:rPr>
      <w:b/>
      <w:bCs/>
    </w:rPr>
  </w:style>
  <w:style w:type="paragraph" w:styleId="a5">
    <w:name w:val="header"/>
    <w:basedOn w:val="a"/>
    <w:link w:val="Char"/>
    <w:uiPriority w:val="99"/>
    <w:unhideWhenUsed/>
    <w:rsid w:val="00D54DE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D54DE2"/>
    <w:rPr>
      <w:sz w:val="18"/>
      <w:szCs w:val="18"/>
    </w:rPr>
  </w:style>
  <w:style w:type="paragraph" w:styleId="a6">
    <w:name w:val="footer"/>
    <w:basedOn w:val="a"/>
    <w:link w:val="Char0"/>
    <w:uiPriority w:val="99"/>
    <w:unhideWhenUsed/>
    <w:rsid w:val="00D54DE2"/>
    <w:pPr>
      <w:tabs>
        <w:tab w:val="center" w:pos="4153"/>
        <w:tab w:val="right" w:pos="8306"/>
      </w:tabs>
      <w:snapToGrid w:val="0"/>
      <w:jc w:val="left"/>
    </w:pPr>
    <w:rPr>
      <w:sz w:val="18"/>
      <w:szCs w:val="18"/>
    </w:rPr>
  </w:style>
  <w:style w:type="character" w:customStyle="1" w:styleId="Char0">
    <w:name w:val="页脚 Char"/>
    <w:basedOn w:val="a0"/>
    <w:link w:val="a6"/>
    <w:uiPriority w:val="99"/>
    <w:rsid w:val="00D54DE2"/>
    <w:rPr>
      <w:sz w:val="18"/>
      <w:szCs w:val="18"/>
    </w:rPr>
  </w:style>
  <w:style w:type="table" w:styleId="a7">
    <w:name w:val="Table Grid"/>
    <w:basedOn w:val="a1"/>
    <w:uiPriority w:val="59"/>
    <w:rsid w:val="00CC7DC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uiPriority w:val="34"/>
    <w:qFormat/>
    <w:rsid w:val="00293570"/>
    <w:pPr>
      <w:widowControl/>
      <w:adjustRightInd w:val="0"/>
      <w:snapToGrid w:val="0"/>
      <w:spacing w:after="200"/>
      <w:ind w:firstLineChars="200" w:firstLine="420"/>
      <w:jc w:val="left"/>
    </w:pPr>
    <w:rPr>
      <w:rFonts w:ascii="Tahoma" w:eastAsia="宋体" w:hAnsi="Tahoma" w:cs="Times New Roman"/>
      <w:kern w:val="0"/>
      <w:sz w:val="22"/>
    </w:rPr>
  </w:style>
  <w:style w:type="paragraph" w:styleId="a9">
    <w:name w:val="Balloon Text"/>
    <w:basedOn w:val="a"/>
    <w:link w:val="Char1"/>
    <w:uiPriority w:val="99"/>
    <w:semiHidden/>
    <w:unhideWhenUsed/>
    <w:rsid w:val="00984949"/>
    <w:rPr>
      <w:sz w:val="18"/>
      <w:szCs w:val="18"/>
    </w:rPr>
  </w:style>
  <w:style w:type="character" w:customStyle="1" w:styleId="Char1">
    <w:name w:val="批注框文本 Char"/>
    <w:basedOn w:val="a0"/>
    <w:link w:val="a9"/>
    <w:uiPriority w:val="99"/>
    <w:semiHidden/>
    <w:rsid w:val="00984949"/>
    <w:rPr>
      <w:sz w:val="18"/>
      <w:szCs w:val="18"/>
    </w:rPr>
  </w:style>
  <w:style w:type="paragraph" w:styleId="aa">
    <w:name w:val="No Spacing"/>
    <w:link w:val="Char2"/>
    <w:uiPriority w:val="1"/>
    <w:qFormat/>
    <w:rsid w:val="001B3C62"/>
    <w:rPr>
      <w:kern w:val="0"/>
      <w:sz w:val="22"/>
    </w:rPr>
  </w:style>
  <w:style w:type="character" w:customStyle="1" w:styleId="Char2">
    <w:name w:val="无间隔 Char"/>
    <w:basedOn w:val="a0"/>
    <w:link w:val="aa"/>
    <w:uiPriority w:val="1"/>
    <w:rsid w:val="001B3C62"/>
    <w:rPr>
      <w:kern w:val="0"/>
      <w:sz w:val="22"/>
    </w:rPr>
  </w:style>
  <w:style w:type="paragraph" w:styleId="ab">
    <w:name w:val="caption"/>
    <w:basedOn w:val="a"/>
    <w:next w:val="a"/>
    <w:uiPriority w:val="35"/>
    <w:unhideWhenUsed/>
    <w:qFormat/>
    <w:rsid w:val="00E23D76"/>
    <w:rPr>
      <w:rFonts w:asciiTheme="majorHAnsi" w:eastAsia="黑体" w:hAnsiTheme="majorHAnsi" w:cstheme="majorBidi"/>
      <w:sz w:val="20"/>
      <w:szCs w:val="20"/>
    </w:rPr>
  </w:style>
  <w:style w:type="paragraph" w:styleId="ac">
    <w:name w:val="Title"/>
    <w:basedOn w:val="a"/>
    <w:next w:val="a"/>
    <w:link w:val="Char3"/>
    <w:uiPriority w:val="10"/>
    <w:qFormat/>
    <w:rsid w:val="00370A52"/>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rsid w:val="00370A52"/>
    <w:rPr>
      <w:rFonts w:asciiTheme="majorHAnsi" w:eastAsia="宋体" w:hAnsiTheme="majorHAnsi" w:cstheme="majorBidi"/>
      <w:b/>
      <w:bCs/>
      <w:sz w:val="32"/>
      <w:szCs w:val="32"/>
    </w:rPr>
  </w:style>
  <w:style w:type="character" w:customStyle="1" w:styleId="1Char">
    <w:name w:val="标题 1 Char"/>
    <w:basedOn w:val="a0"/>
    <w:link w:val="1"/>
    <w:uiPriority w:val="9"/>
    <w:rsid w:val="00DD3D62"/>
    <w:rPr>
      <w:rFonts w:eastAsia="仿宋"/>
      <w:b/>
      <w:bCs/>
      <w:kern w:val="44"/>
      <w:sz w:val="28"/>
      <w:szCs w:val="44"/>
    </w:rPr>
  </w:style>
  <w:style w:type="character" w:customStyle="1" w:styleId="2Char">
    <w:name w:val="标题 2 Char"/>
    <w:basedOn w:val="a0"/>
    <w:link w:val="2"/>
    <w:uiPriority w:val="9"/>
    <w:rsid w:val="00DD3D62"/>
    <w:rPr>
      <w:rFonts w:asciiTheme="majorHAnsi" w:eastAsia="仿宋" w:hAnsiTheme="majorHAnsi" w:cstheme="majorBidi"/>
      <w:b/>
      <w:bCs/>
      <w:sz w:val="28"/>
      <w:szCs w:val="32"/>
    </w:rPr>
  </w:style>
  <w:style w:type="character" w:customStyle="1" w:styleId="3Char">
    <w:name w:val="标题 3 Char"/>
    <w:basedOn w:val="a0"/>
    <w:link w:val="3"/>
    <w:uiPriority w:val="9"/>
    <w:rsid w:val="00FD1E75"/>
    <w:rPr>
      <w:b/>
      <w:bCs/>
      <w:sz w:val="32"/>
      <w:szCs w:val="32"/>
    </w:rPr>
  </w:style>
  <w:style w:type="paragraph" w:styleId="TOC">
    <w:name w:val="TOC Heading"/>
    <w:basedOn w:val="1"/>
    <w:next w:val="a"/>
    <w:uiPriority w:val="39"/>
    <w:unhideWhenUsed/>
    <w:qFormat/>
    <w:rsid w:val="00BB3D8B"/>
    <w:pPr>
      <w:widowControl/>
      <w:spacing w:before="480" w:line="276" w:lineRule="auto"/>
      <w:ind w:firstLineChars="0" w:firstLine="0"/>
      <w:jc w:val="left"/>
      <w:outlineLvl w:val="9"/>
    </w:pPr>
    <w:rPr>
      <w:rFonts w:asciiTheme="majorHAnsi" w:eastAsiaTheme="majorEastAsia" w:hAnsiTheme="majorHAnsi" w:cstheme="majorBidi"/>
      <w:color w:val="365F91" w:themeColor="accent1" w:themeShade="BF"/>
      <w:kern w:val="0"/>
      <w:szCs w:val="28"/>
      <w:lang w:val="zh-CN"/>
    </w:rPr>
  </w:style>
  <w:style w:type="paragraph" w:styleId="10">
    <w:name w:val="toc 1"/>
    <w:basedOn w:val="a"/>
    <w:next w:val="a"/>
    <w:autoRedefine/>
    <w:uiPriority w:val="39"/>
    <w:unhideWhenUsed/>
    <w:rsid w:val="0000648F"/>
    <w:pPr>
      <w:tabs>
        <w:tab w:val="right" w:leader="dot" w:pos="8656"/>
      </w:tabs>
      <w:spacing w:line="480" w:lineRule="auto"/>
    </w:pPr>
    <w:rPr>
      <w:rFonts w:eastAsia="仿宋"/>
      <w:sz w:val="28"/>
    </w:rPr>
  </w:style>
  <w:style w:type="paragraph" w:styleId="20">
    <w:name w:val="toc 2"/>
    <w:basedOn w:val="a"/>
    <w:next w:val="a"/>
    <w:autoRedefine/>
    <w:uiPriority w:val="39"/>
    <w:unhideWhenUsed/>
    <w:rsid w:val="00FC5EDB"/>
    <w:pPr>
      <w:tabs>
        <w:tab w:val="right" w:leader="dot" w:pos="8656"/>
      </w:tabs>
      <w:spacing w:line="360" w:lineRule="auto"/>
      <w:ind w:leftChars="200" w:left="420"/>
    </w:pPr>
    <w:rPr>
      <w:rFonts w:eastAsia="仿宋"/>
      <w:noProof/>
      <w:sz w:val="28"/>
    </w:rPr>
  </w:style>
  <w:style w:type="character" w:styleId="ad">
    <w:name w:val="Hyperlink"/>
    <w:basedOn w:val="a0"/>
    <w:uiPriority w:val="99"/>
    <w:unhideWhenUsed/>
    <w:rsid w:val="00BB3D8B"/>
    <w:rPr>
      <w:color w:val="0000FF" w:themeColor="hyperlink"/>
      <w:u w:val="single"/>
    </w:rPr>
  </w:style>
  <w:style w:type="paragraph" w:styleId="ae">
    <w:name w:val="Date"/>
    <w:basedOn w:val="a"/>
    <w:next w:val="a"/>
    <w:link w:val="Char4"/>
    <w:uiPriority w:val="99"/>
    <w:semiHidden/>
    <w:unhideWhenUsed/>
    <w:rsid w:val="007F4B0F"/>
    <w:pPr>
      <w:ind w:leftChars="2500" w:left="100"/>
    </w:pPr>
  </w:style>
  <w:style w:type="character" w:customStyle="1" w:styleId="Char4">
    <w:name w:val="日期 Char"/>
    <w:basedOn w:val="a0"/>
    <w:link w:val="ae"/>
    <w:uiPriority w:val="99"/>
    <w:semiHidden/>
    <w:rsid w:val="007F4B0F"/>
  </w:style>
  <w:style w:type="paragraph" w:customStyle="1" w:styleId="11">
    <w:name w:val="表格小四样式1"/>
    <w:basedOn w:val="a"/>
    <w:rsid w:val="004F27D6"/>
    <w:pPr>
      <w:jc w:val="center"/>
    </w:pPr>
    <w:rPr>
      <w:rFonts w:ascii="仿宋" w:eastAsia="仿宋" w:hAnsi="Times New Roman" w:cs="Times New Roman"/>
      <w:sz w:val="24"/>
      <w:szCs w:val="24"/>
    </w:rPr>
  </w:style>
  <w:style w:type="table" w:styleId="-5">
    <w:name w:val="Light Shading Accent 5"/>
    <w:basedOn w:val="a1"/>
    <w:uiPriority w:val="60"/>
    <w:rsid w:val="0055532D"/>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Shading 1 Accent 5"/>
    <w:basedOn w:val="a1"/>
    <w:uiPriority w:val="63"/>
    <w:rsid w:val="0055532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8475">
      <w:bodyDiv w:val="1"/>
      <w:marLeft w:val="0"/>
      <w:marRight w:val="0"/>
      <w:marTop w:val="0"/>
      <w:marBottom w:val="0"/>
      <w:divBdr>
        <w:top w:val="none" w:sz="0" w:space="0" w:color="auto"/>
        <w:left w:val="none" w:sz="0" w:space="0" w:color="auto"/>
        <w:bottom w:val="none" w:sz="0" w:space="0" w:color="auto"/>
        <w:right w:val="none" w:sz="0" w:space="0" w:color="auto"/>
      </w:divBdr>
    </w:div>
    <w:div w:id="28921593">
      <w:bodyDiv w:val="1"/>
      <w:marLeft w:val="0"/>
      <w:marRight w:val="0"/>
      <w:marTop w:val="0"/>
      <w:marBottom w:val="0"/>
      <w:divBdr>
        <w:top w:val="none" w:sz="0" w:space="0" w:color="auto"/>
        <w:left w:val="none" w:sz="0" w:space="0" w:color="auto"/>
        <w:bottom w:val="none" w:sz="0" w:space="0" w:color="auto"/>
        <w:right w:val="none" w:sz="0" w:space="0" w:color="auto"/>
      </w:divBdr>
    </w:div>
    <w:div w:id="192767295">
      <w:bodyDiv w:val="1"/>
      <w:marLeft w:val="0"/>
      <w:marRight w:val="0"/>
      <w:marTop w:val="0"/>
      <w:marBottom w:val="0"/>
      <w:divBdr>
        <w:top w:val="none" w:sz="0" w:space="0" w:color="auto"/>
        <w:left w:val="none" w:sz="0" w:space="0" w:color="auto"/>
        <w:bottom w:val="none" w:sz="0" w:space="0" w:color="auto"/>
        <w:right w:val="none" w:sz="0" w:space="0" w:color="auto"/>
      </w:divBdr>
    </w:div>
    <w:div w:id="339740438">
      <w:bodyDiv w:val="1"/>
      <w:marLeft w:val="0"/>
      <w:marRight w:val="0"/>
      <w:marTop w:val="0"/>
      <w:marBottom w:val="0"/>
      <w:divBdr>
        <w:top w:val="none" w:sz="0" w:space="0" w:color="auto"/>
        <w:left w:val="none" w:sz="0" w:space="0" w:color="auto"/>
        <w:bottom w:val="none" w:sz="0" w:space="0" w:color="auto"/>
        <w:right w:val="none" w:sz="0" w:space="0" w:color="auto"/>
      </w:divBdr>
    </w:div>
    <w:div w:id="354695439">
      <w:bodyDiv w:val="1"/>
      <w:marLeft w:val="0"/>
      <w:marRight w:val="0"/>
      <w:marTop w:val="0"/>
      <w:marBottom w:val="0"/>
      <w:divBdr>
        <w:top w:val="none" w:sz="0" w:space="0" w:color="auto"/>
        <w:left w:val="none" w:sz="0" w:space="0" w:color="auto"/>
        <w:bottom w:val="none" w:sz="0" w:space="0" w:color="auto"/>
        <w:right w:val="none" w:sz="0" w:space="0" w:color="auto"/>
      </w:divBdr>
    </w:div>
    <w:div w:id="377626698">
      <w:bodyDiv w:val="1"/>
      <w:marLeft w:val="0"/>
      <w:marRight w:val="0"/>
      <w:marTop w:val="0"/>
      <w:marBottom w:val="0"/>
      <w:divBdr>
        <w:top w:val="none" w:sz="0" w:space="0" w:color="auto"/>
        <w:left w:val="none" w:sz="0" w:space="0" w:color="auto"/>
        <w:bottom w:val="none" w:sz="0" w:space="0" w:color="auto"/>
        <w:right w:val="none" w:sz="0" w:space="0" w:color="auto"/>
      </w:divBdr>
    </w:div>
    <w:div w:id="405806855">
      <w:bodyDiv w:val="1"/>
      <w:marLeft w:val="0"/>
      <w:marRight w:val="0"/>
      <w:marTop w:val="0"/>
      <w:marBottom w:val="0"/>
      <w:divBdr>
        <w:top w:val="none" w:sz="0" w:space="0" w:color="auto"/>
        <w:left w:val="none" w:sz="0" w:space="0" w:color="auto"/>
        <w:bottom w:val="none" w:sz="0" w:space="0" w:color="auto"/>
        <w:right w:val="none" w:sz="0" w:space="0" w:color="auto"/>
      </w:divBdr>
    </w:div>
    <w:div w:id="440338052">
      <w:bodyDiv w:val="1"/>
      <w:marLeft w:val="0"/>
      <w:marRight w:val="0"/>
      <w:marTop w:val="0"/>
      <w:marBottom w:val="0"/>
      <w:divBdr>
        <w:top w:val="none" w:sz="0" w:space="0" w:color="auto"/>
        <w:left w:val="none" w:sz="0" w:space="0" w:color="auto"/>
        <w:bottom w:val="none" w:sz="0" w:space="0" w:color="auto"/>
        <w:right w:val="none" w:sz="0" w:space="0" w:color="auto"/>
      </w:divBdr>
    </w:div>
    <w:div w:id="504588561">
      <w:bodyDiv w:val="1"/>
      <w:marLeft w:val="0"/>
      <w:marRight w:val="0"/>
      <w:marTop w:val="0"/>
      <w:marBottom w:val="0"/>
      <w:divBdr>
        <w:top w:val="none" w:sz="0" w:space="0" w:color="auto"/>
        <w:left w:val="none" w:sz="0" w:space="0" w:color="auto"/>
        <w:bottom w:val="none" w:sz="0" w:space="0" w:color="auto"/>
        <w:right w:val="none" w:sz="0" w:space="0" w:color="auto"/>
      </w:divBdr>
    </w:div>
    <w:div w:id="565188671">
      <w:bodyDiv w:val="1"/>
      <w:marLeft w:val="0"/>
      <w:marRight w:val="0"/>
      <w:marTop w:val="0"/>
      <w:marBottom w:val="0"/>
      <w:divBdr>
        <w:top w:val="none" w:sz="0" w:space="0" w:color="auto"/>
        <w:left w:val="none" w:sz="0" w:space="0" w:color="auto"/>
        <w:bottom w:val="none" w:sz="0" w:space="0" w:color="auto"/>
        <w:right w:val="none" w:sz="0" w:space="0" w:color="auto"/>
      </w:divBdr>
    </w:div>
    <w:div w:id="636647998">
      <w:bodyDiv w:val="1"/>
      <w:marLeft w:val="0"/>
      <w:marRight w:val="0"/>
      <w:marTop w:val="0"/>
      <w:marBottom w:val="0"/>
      <w:divBdr>
        <w:top w:val="none" w:sz="0" w:space="0" w:color="auto"/>
        <w:left w:val="none" w:sz="0" w:space="0" w:color="auto"/>
        <w:bottom w:val="none" w:sz="0" w:space="0" w:color="auto"/>
        <w:right w:val="none" w:sz="0" w:space="0" w:color="auto"/>
      </w:divBdr>
    </w:div>
    <w:div w:id="643122319">
      <w:bodyDiv w:val="1"/>
      <w:marLeft w:val="0"/>
      <w:marRight w:val="0"/>
      <w:marTop w:val="0"/>
      <w:marBottom w:val="0"/>
      <w:divBdr>
        <w:top w:val="none" w:sz="0" w:space="0" w:color="auto"/>
        <w:left w:val="none" w:sz="0" w:space="0" w:color="auto"/>
        <w:bottom w:val="none" w:sz="0" w:space="0" w:color="auto"/>
        <w:right w:val="none" w:sz="0" w:space="0" w:color="auto"/>
      </w:divBdr>
    </w:div>
    <w:div w:id="663433214">
      <w:bodyDiv w:val="1"/>
      <w:marLeft w:val="0"/>
      <w:marRight w:val="0"/>
      <w:marTop w:val="0"/>
      <w:marBottom w:val="0"/>
      <w:divBdr>
        <w:top w:val="none" w:sz="0" w:space="0" w:color="auto"/>
        <w:left w:val="none" w:sz="0" w:space="0" w:color="auto"/>
        <w:bottom w:val="none" w:sz="0" w:space="0" w:color="auto"/>
        <w:right w:val="none" w:sz="0" w:space="0" w:color="auto"/>
      </w:divBdr>
    </w:div>
    <w:div w:id="781001747">
      <w:bodyDiv w:val="1"/>
      <w:marLeft w:val="0"/>
      <w:marRight w:val="0"/>
      <w:marTop w:val="0"/>
      <w:marBottom w:val="0"/>
      <w:divBdr>
        <w:top w:val="none" w:sz="0" w:space="0" w:color="auto"/>
        <w:left w:val="none" w:sz="0" w:space="0" w:color="auto"/>
        <w:bottom w:val="none" w:sz="0" w:space="0" w:color="auto"/>
        <w:right w:val="none" w:sz="0" w:space="0" w:color="auto"/>
      </w:divBdr>
    </w:div>
    <w:div w:id="788159198">
      <w:bodyDiv w:val="1"/>
      <w:marLeft w:val="0"/>
      <w:marRight w:val="0"/>
      <w:marTop w:val="0"/>
      <w:marBottom w:val="0"/>
      <w:divBdr>
        <w:top w:val="none" w:sz="0" w:space="0" w:color="auto"/>
        <w:left w:val="none" w:sz="0" w:space="0" w:color="auto"/>
        <w:bottom w:val="none" w:sz="0" w:space="0" w:color="auto"/>
        <w:right w:val="none" w:sz="0" w:space="0" w:color="auto"/>
      </w:divBdr>
    </w:div>
    <w:div w:id="794641667">
      <w:bodyDiv w:val="1"/>
      <w:marLeft w:val="0"/>
      <w:marRight w:val="0"/>
      <w:marTop w:val="0"/>
      <w:marBottom w:val="0"/>
      <w:divBdr>
        <w:top w:val="none" w:sz="0" w:space="0" w:color="auto"/>
        <w:left w:val="none" w:sz="0" w:space="0" w:color="auto"/>
        <w:bottom w:val="none" w:sz="0" w:space="0" w:color="auto"/>
        <w:right w:val="none" w:sz="0" w:space="0" w:color="auto"/>
      </w:divBdr>
    </w:div>
    <w:div w:id="806359563">
      <w:bodyDiv w:val="1"/>
      <w:marLeft w:val="0"/>
      <w:marRight w:val="0"/>
      <w:marTop w:val="0"/>
      <w:marBottom w:val="0"/>
      <w:divBdr>
        <w:top w:val="none" w:sz="0" w:space="0" w:color="auto"/>
        <w:left w:val="none" w:sz="0" w:space="0" w:color="auto"/>
        <w:bottom w:val="none" w:sz="0" w:space="0" w:color="auto"/>
        <w:right w:val="none" w:sz="0" w:space="0" w:color="auto"/>
      </w:divBdr>
    </w:div>
    <w:div w:id="912659602">
      <w:bodyDiv w:val="1"/>
      <w:marLeft w:val="0"/>
      <w:marRight w:val="0"/>
      <w:marTop w:val="0"/>
      <w:marBottom w:val="0"/>
      <w:divBdr>
        <w:top w:val="none" w:sz="0" w:space="0" w:color="auto"/>
        <w:left w:val="none" w:sz="0" w:space="0" w:color="auto"/>
        <w:bottom w:val="none" w:sz="0" w:space="0" w:color="auto"/>
        <w:right w:val="none" w:sz="0" w:space="0" w:color="auto"/>
      </w:divBdr>
    </w:div>
    <w:div w:id="1040742978">
      <w:bodyDiv w:val="1"/>
      <w:marLeft w:val="0"/>
      <w:marRight w:val="0"/>
      <w:marTop w:val="0"/>
      <w:marBottom w:val="0"/>
      <w:divBdr>
        <w:top w:val="none" w:sz="0" w:space="0" w:color="auto"/>
        <w:left w:val="none" w:sz="0" w:space="0" w:color="auto"/>
        <w:bottom w:val="none" w:sz="0" w:space="0" w:color="auto"/>
        <w:right w:val="none" w:sz="0" w:space="0" w:color="auto"/>
      </w:divBdr>
    </w:div>
    <w:div w:id="1120610586">
      <w:bodyDiv w:val="1"/>
      <w:marLeft w:val="0"/>
      <w:marRight w:val="0"/>
      <w:marTop w:val="0"/>
      <w:marBottom w:val="0"/>
      <w:divBdr>
        <w:top w:val="none" w:sz="0" w:space="0" w:color="auto"/>
        <w:left w:val="none" w:sz="0" w:space="0" w:color="auto"/>
        <w:bottom w:val="none" w:sz="0" w:space="0" w:color="auto"/>
        <w:right w:val="none" w:sz="0" w:space="0" w:color="auto"/>
      </w:divBdr>
    </w:div>
    <w:div w:id="1166243400">
      <w:bodyDiv w:val="1"/>
      <w:marLeft w:val="0"/>
      <w:marRight w:val="0"/>
      <w:marTop w:val="0"/>
      <w:marBottom w:val="0"/>
      <w:divBdr>
        <w:top w:val="none" w:sz="0" w:space="0" w:color="auto"/>
        <w:left w:val="none" w:sz="0" w:space="0" w:color="auto"/>
        <w:bottom w:val="none" w:sz="0" w:space="0" w:color="auto"/>
        <w:right w:val="none" w:sz="0" w:space="0" w:color="auto"/>
      </w:divBdr>
    </w:div>
    <w:div w:id="1186214433">
      <w:bodyDiv w:val="1"/>
      <w:marLeft w:val="0"/>
      <w:marRight w:val="0"/>
      <w:marTop w:val="0"/>
      <w:marBottom w:val="0"/>
      <w:divBdr>
        <w:top w:val="none" w:sz="0" w:space="0" w:color="auto"/>
        <w:left w:val="none" w:sz="0" w:space="0" w:color="auto"/>
        <w:bottom w:val="none" w:sz="0" w:space="0" w:color="auto"/>
        <w:right w:val="none" w:sz="0" w:space="0" w:color="auto"/>
      </w:divBdr>
      <w:divsChild>
        <w:div w:id="1234044517">
          <w:marLeft w:val="0"/>
          <w:marRight w:val="0"/>
          <w:marTop w:val="0"/>
          <w:marBottom w:val="0"/>
          <w:divBdr>
            <w:top w:val="none" w:sz="0" w:space="0" w:color="auto"/>
            <w:left w:val="none" w:sz="0" w:space="0" w:color="auto"/>
            <w:bottom w:val="none" w:sz="0" w:space="0" w:color="auto"/>
            <w:right w:val="none" w:sz="0" w:space="0" w:color="auto"/>
          </w:divBdr>
        </w:div>
        <w:div w:id="1426538919">
          <w:marLeft w:val="0"/>
          <w:marRight w:val="0"/>
          <w:marTop w:val="0"/>
          <w:marBottom w:val="0"/>
          <w:divBdr>
            <w:top w:val="none" w:sz="0" w:space="0" w:color="auto"/>
            <w:left w:val="none" w:sz="0" w:space="0" w:color="auto"/>
            <w:bottom w:val="none" w:sz="0" w:space="0" w:color="auto"/>
            <w:right w:val="none" w:sz="0" w:space="0" w:color="auto"/>
          </w:divBdr>
        </w:div>
        <w:div w:id="1186403036">
          <w:marLeft w:val="0"/>
          <w:marRight w:val="0"/>
          <w:marTop w:val="0"/>
          <w:marBottom w:val="0"/>
          <w:divBdr>
            <w:top w:val="none" w:sz="0" w:space="0" w:color="auto"/>
            <w:left w:val="none" w:sz="0" w:space="0" w:color="auto"/>
            <w:bottom w:val="none" w:sz="0" w:space="0" w:color="auto"/>
            <w:right w:val="none" w:sz="0" w:space="0" w:color="auto"/>
          </w:divBdr>
        </w:div>
        <w:div w:id="119884859">
          <w:marLeft w:val="0"/>
          <w:marRight w:val="0"/>
          <w:marTop w:val="0"/>
          <w:marBottom w:val="0"/>
          <w:divBdr>
            <w:top w:val="none" w:sz="0" w:space="0" w:color="auto"/>
            <w:left w:val="none" w:sz="0" w:space="0" w:color="auto"/>
            <w:bottom w:val="none" w:sz="0" w:space="0" w:color="auto"/>
            <w:right w:val="none" w:sz="0" w:space="0" w:color="auto"/>
          </w:divBdr>
        </w:div>
        <w:div w:id="417866760">
          <w:marLeft w:val="0"/>
          <w:marRight w:val="0"/>
          <w:marTop w:val="0"/>
          <w:marBottom w:val="0"/>
          <w:divBdr>
            <w:top w:val="none" w:sz="0" w:space="0" w:color="auto"/>
            <w:left w:val="none" w:sz="0" w:space="0" w:color="auto"/>
            <w:bottom w:val="none" w:sz="0" w:space="0" w:color="auto"/>
            <w:right w:val="none" w:sz="0" w:space="0" w:color="auto"/>
          </w:divBdr>
        </w:div>
        <w:div w:id="1537887354">
          <w:marLeft w:val="0"/>
          <w:marRight w:val="0"/>
          <w:marTop w:val="0"/>
          <w:marBottom w:val="0"/>
          <w:divBdr>
            <w:top w:val="none" w:sz="0" w:space="0" w:color="auto"/>
            <w:left w:val="none" w:sz="0" w:space="0" w:color="auto"/>
            <w:bottom w:val="none" w:sz="0" w:space="0" w:color="auto"/>
            <w:right w:val="none" w:sz="0" w:space="0" w:color="auto"/>
          </w:divBdr>
        </w:div>
        <w:div w:id="2047830884">
          <w:marLeft w:val="0"/>
          <w:marRight w:val="0"/>
          <w:marTop w:val="0"/>
          <w:marBottom w:val="0"/>
          <w:divBdr>
            <w:top w:val="none" w:sz="0" w:space="0" w:color="auto"/>
            <w:left w:val="none" w:sz="0" w:space="0" w:color="auto"/>
            <w:bottom w:val="none" w:sz="0" w:space="0" w:color="auto"/>
            <w:right w:val="none" w:sz="0" w:space="0" w:color="auto"/>
          </w:divBdr>
        </w:div>
        <w:div w:id="87622168">
          <w:marLeft w:val="0"/>
          <w:marRight w:val="0"/>
          <w:marTop w:val="0"/>
          <w:marBottom w:val="0"/>
          <w:divBdr>
            <w:top w:val="none" w:sz="0" w:space="0" w:color="auto"/>
            <w:left w:val="none" w:sz="0" w:space="0" w:color="auto"/>
            <w:bottom w:val="none" w:sz="0" w:space="0" w:color="auto"/>
            <w:right w:val="none" w:sz="0" w:space="0" w:color="auto"/>
          </w:divBdr>
        </w:div>
        <w:div w:id="1404570721">
          <w:marLeft w:val="0"/>
          <w:marRight w:val="0"/>
          <w:marTop w:val="0"/>
          <w:marBottom w:val="0"/>
          <w:divBdr>
            <w:top w:val="none" w:sz="0" w:space="0" w:color="auto"/>
            <w:left w:val="none" w:sz="0" w:space="0" w:color="auto"/>
            <w:bottom w:val="none" w:sz="0" w:space="0" w:color="auto"/>
            <w:right w:val="none" w:sz="0" w:space="0" w:color="auto"/>
          </w:divBdr>
        </w:div>
        <w:div w:id="2090761700">
          <w:marLeft w:val="0"/>
          <w:marRight w:val="0"/>
          <w:marTop w:val="0"/>
          <w:marBottom w:val="0"/>
          <w:divBdr>
            <w:top w:val="none" w:sz="0" w:space="0" w:color="auto"/>
            <w:left w:val="none" w:sz="0" w:space="0" w:color="auto"/>
            <w:bottom w:val="none" w:sz="0" w:space="0" w:color="auto"/>
            <w:right w:val="none" w:sz="0" w:space="0" w:color="auto"/>
          </w:divBdr>
        </w:div>
        <w:div w:id="1226574531">
          <w:marLeft w:val="0"/>
          <w:marRight w:val="0"/>
          <w:marTop w:val="0"/>
          <w:marBottom w:val="0"/>
          <w:divBdr>
            <w:top w:val="none" w:sz="0" w:space="0" w:color="auto"/>
            <w:left w:val="none" w:sz="0" w:space="0" w:color="auto"/>
            <w:bottom w:val="none" w:sz="0" w:space="0" w:color="auto"/>
            <w:right w:val="none" w:sz="0" w:space="0" w:color="auto"/>
          </w:divBdr>
        </w:div>
        <w:div w:id="1984844084">
          <w:marLeft w:val="0"/>
          <w:marRight w:val="0"/>
          <w:marTop w:val="0"/>
          <w:marBottom w:val="0"/>
          <w:divBdr>
            <w:top w:val="none" w:sz="0" w:space="0" w:color="auto"/>
            <w:left w:val="none" w:sz="0" w:space="0" w:color="auto"/>
            <w:bottom w:val="none" w:sz="0" w:space="0" w:color="auto"/>
            <w:right w:val="none" w:sz="0" w:space="0" w:color="auto"/>
          </w:divBdr>
        </w:div>
        <w:div w:id="1385712456">
          <w:marLeft w:val="0"/>
          <w:marRight w:val="0"/>
          <w:marTop w:val="0"/>
          <w:marBottom w:val="0"/>
          <w:divBdr>
            <w:top w:val="none" w:sz="0" w:space="0" w:color="auto"/>
            <w:left w:val="none" w:sz="0" w:space="0" w:color="auto"/>
            <w:bottom w:val="none" w:sz="0" w:space="0" w:color="auto"/>
            <w:right w:val="none" w:sz="0" w:space="0" w:color="auto"/>
          </w:divBdr>
        </w:div>
        <w:div w:id="981428062">
          <w:marLeft w:val="0"/>
          <w:marRight w:val="0"/>
          <w:marTop w:val="0"/>
          <w:marBottom w:val="0"/>
          <w:divBdr>
            <w:top w:val="none" w:sz="0" w:space="0" w:color="auto"/>
            <w:left w:val="none" w:sz="0" w:space="0" w:color="auto"/>
            <w:bottom w:val="none" w:sz="0" w:space="0" w:color="auto"/>
            <w:right w:val="none" w:sz="0" w:space="0" w:color="auto"/>
          </w:divBdr>
        </w:div>
        <w:div w:id="682827253">
          <w:marLeft w:val="0"/>
          <w:marRight w:val="0"/>
          <w:marTop w:val="0"/>
          <w:marBottom w:val="0"/>
          <w:divBdr>
            <w:top w:val="none" w:sz="0" w:space="0" w:color="auto"/>
            <w:left w:val="none" w:sz="0" w:space="0" w:color="auto"/>
            <w:bottom w:val="none" w:sz="0" w:space="0" w:color="auto"/>
            <w:right w:val="none" w:sz="0" w:space="0" w:color="auto"/>
          </w:divBdr>
        </w:div>
        <w:div w:id="1452744797">
          <w:marLeft w:val="0"/>
          <w:marRight w:val="0"/>
          <w:marTop w:val="0"/>
          <w:marBottom w:val="0"/>
          <w:divBdr>
            <w:top w:val="none" w:sz="0" w:space="0" w:color="auto"/>
            <w:left w:val="none" w:sz="0" w:space="0" w:color="auto"/>
            <w:bottom w:val="none" w:sz="0" w:space="0" w:color="auto"/>
            <w:right w:val="none" w:sz="0" w:space="0" w:color="auto"/>
          </w:divBdr>
        </w:div>
        <w:div w:id="522591460">
          <w:marLeft w:val="0"/>
          <w:marRight w:val="0"/>
          <w:marTop w:val="0"/>
          <w:marBottom w:val="0"/>
          <w:divBdr>
            <w:top w:val="none" w:sz="0" w:space="0" w:color="auto"/>
            <w:left w:val="none" w:sz="0" w:space="0" w:color="auto"/>
            <w:bottom w:val="none" w:sz="0" w:space="0" w:color="auto"/>
            <w:right w:val="none" w:sz="0" w:space="0" w:color="auto"/>
          </w:divBdr>
        </w:div>
        <w:div w:id="1881165097">
          <w:marLeft w:val="0"/>
          <w:marRight w:val="0"/>
          <w:marTop w:val="0"/>
          <w:marBottom w:val="0"/>
          <w:divBdr>
            <w:top w:val="none" w:sz="0" w:space="0" w:color="auto"/>
            <w:left w:val="none" w:sz="0" w:space="0" w:color="auto"/>
            <w:bottom w:val="none" w:sz="0" w:space="0" w:color="auto"/>
            <w:right w:val="none" w:sz="0" w:space="0" w:color="auto"/>
          </w:divBdr>
        </w:div>
        <w:div w:id="719481021">
          <w:marLeft w:val="0"/>
          <w:marRight w:val="0"/>
          <w:marTop w:val="0"/>
          <w:marBottom w:val="0"/>
          <w:divBdr>
            <w:top w:val="none" w:sz="0" w:space="0" w:color="auto"/>
            <w:left w:val="none" w:sz="0" w:space="0" w:color="auto"/>
            <w:bottom w:val="none" w:sz="0" w:space="0" w:color="auto"/>
            <w:right w:val="none" w:sz="0" w:space="0" w:color="auto"/>
          </w:divBdr>
        </w:div>
        <w:div w:id="994451290">
          <w:marLeft w:val="0"/>
          <w:marRight w:val="0"/>
          <w:marTop w:val="0"/>
          <w:marBottom w:val="0"/>
          <w:divBdr>
            <w:top w:val="none" w:sz="0" w:space="0" w:color="auto"/>
            <w:left w:val="none" w:sz="0" w:space="0" w:color="auto"/>
            <w:bottom w:val="none" w:sz="0" w:space="0" w:color="auto"/>
            <w:right w:val="none" w:sz="0" w:space="0" w:color="auto"/>
          </w:divBdr>
        </w:div>
        <w:div w:id="1182359169">
          <w:marLeft w:val="0"/>
          <w:marRight w:val="0"/>
          <w:marTop w:val="0"/>
          <w:marBottom w:val="0"/>
          <w:divBdr>
            <w:top w:val="none" w:sz="0" w:space="0" w:color="auto"/>
            <w:left w:val="none" w:sz="0" w:space="0" w:color="auto"/>
            <w:bottom w:val="none" w:sz="0" w:space="0" w:color="auto"/>
            <w:right w:val="none" w:sz="0" w:space="0" w:color="auto"/>
          </w:divBdr>
        </w:div>
        <w:div w:id="825629450">
          <w:marLeft w:val="0"/>
          <w:marRight w:val="0"/>
          <w:marTop w:val="0"/>
          <w:marBottom w:val="0"/>
          <w:divBdr>
            <w:top w:val="none" w:sz="0" w:space="0" w:color="auto"/>
            <w:left w:val="none" w:sz="0" w:space="0" w:color="auto"/>
            <w:bottom w:val="none" w:sz="0" w:space="0" w:color="auto"/>
            <w:right w:val="none" w:sz="0" w:space="0" w:color="auto"/>
          </w:divBdr>
        </w:div>
        <w:div w:id="1371539439">
          <w:marLeft w:val="0"/>
          <w:marRight w:val="0"/>
          <w:marTop w:val="0"/>
          <w:marBottom w:val="0"/>
          <w:divBdr>
            <w:top w:val="none" w:sz="0" w:space="0" w:color="auto"/>
            <w:left w:val="none" w:sz="0" w:space="0" w:color="auto"/>
            <w:bottom w:val="none" w:sz="0" w:space="0" w:color="auto"/>
            <w:right w:val="none" w:sz="0" w:space="0" w:color="auto"/>
          </w:divBdr>
        </w:div>
        <w:div w:id="1460687315">
          <w:marLeft w:val="0"/>
          <w:marRight w:val="0"/>
          <w:marTop w:val="0"/>
          <w:marBottom w:val="0"/>
          <w:divBdr>
            <w:top w:val="none" w:sz="0" w:space="0" w:color="auto"/>
            <w:left w:val="none" w:sz="0" w:space="0" w:color="auto"/>
            <w:bottom w:val="none" w:sz="0" w:space="0" w:color="auto"/>
            <w:right w:val="none" w:sz="0" w:space="0" w:color="auto"/>
          </w:divBdr>
        </w:div>
        <w:div w:id="933056516">
          <w:marLeft w:val="0"/>
          <w:marRight w:val="0"/>
          <w:marTop w:val="0"/>
          <w:marBottom w:val="0"/>
          <w:divBdr>
            <w:top w:val="none" w:sz="0" w:space="0" w:color="auto"/>
            <w:left w:val="none" w:sz="0" w:space="0" w:color="auto"/>
            <w:bottom w:val="none" w:sz="0" w:space="0" w:color="auto"/>
            <w:right w:val="none" w:sz="0" w:space="0" w:color="auto"/>
          </w:divBdr>
        </w:div>
        <w:div w:id="1141387577">
          <w:marLeft w:val="0"/>
          <w:marRight w:val="0"/>
          <w:marTop w:val="0"/>
          <w:marBottom w:val="0"/>
          <w:divBdr>
            <w:top w:val="none" w:sz="0" w:space="0" w:color="auto"/>
            <w:left w:val="none" w:sz="0" w:space="0" w:color="auto"/>
            <w:bottom w:val="none" w:sz="0" w:space="0" w:color="auto"/>
            <w:right w:val="none" w:sz="0" w:space="0" w:color="auto"/>
          </w:divBdr>
        </w:div>
        <w:div w:id="1656109847">
          <w:marLeft w:val="0"/>
          <w:marRight w:val="0"/>
          <w:marTop w:val="0"/>
          <w:marBottom w:val="0"/>
          <w:divBdr>
            <w:top w:val="none" w:sz="0" w:space="0" w:color="auto"/>
            <w:left w:val="none" w:sz="0" w:space="0" w:color="auto"/>
            <w:bottom w:val="none" w:sz="0" w:space="0" w:color="auto"/>
            <w:right w:val="none" w:sz="0" w:space="0" w:color="auto"/>
          </w:divBdr>
        </w:div>
        <w:div w:id="20597017">
          <w:marLeft w:val="0"/>
          <w:marRight w:val="0"/>
          <w:marTop w:val="0"/>
          <w:marBottom w:val="0"/>
          <w:divBdr>
            <w:top w:val="none" w:sz="0" w:space="0" w:color="auto"/>
            <w:left w:val="none" w:sz="0" w:space="0" w:color="auto"/>
            <w:bottom w:val="none" w:sz="0" w:space="0" w:color="auto"/>
            <w:right w:val="none" w:sz="0" w:space="0" w:color="auto"/>
          </w:divBdr>
        </w:div>
        <w:div w:id="1625648943">
          <w:marLeft w:val="0"/>
          <w:marRight w:val="0"/>
          <w:marTop w:val="0"/>
          <w:marBottom w:val="0"/>
          <w:divBdr>
            <w:top w:val="none" w:sz="0" w:space="0" w:color="auto"/>
            <w:left w:val="none" w:sz="0" w:space="0" w:color="auto"/>
            <w:bottom w:val="none" w:sz="0" w:space="0" w:color="auto"/>
            <w:right w:val="none" w:sz="0" w:space="0" w:color="auto"/>
          </w:divBdr>
        </w:div>
        <w:div w:id="2136170571">
          <w:marLeft w:val="0"/>
          <w:marRight w:val="0"/>
          <w:marTop w:val="0"/>
          <w:marBottom w:val="0"/>
          <w:divBdr>
            <w:top w:val="none" w:sz="0" w:space="0" w:color="auto"/>
            <w:left w:val="none" w:sz="0" w:space="0" w:color="auto"/>
            <w:bottom w:val="none" w:sz="0" w:space="0" w:color="auto"/>
            <w:right w:val="none" w:sz="0" w:space="0" w:color="auto"/>
          </w:divBdr>
        </w:div>
        <w:div w:id="835267637">
          <w:marLeft w:val="0"/>
          <w:marRight w:val="0"/>
          <w:marTop w:val="0"/>
          <w:marBottom w:val="0"/>
          <w:divBdr>
            <w:top w:val="none" w:sz="0" w:space="0" w:color="auto"/>
            <w:left w:val="none" w:sz="0" w:space="0" w:color="auto"/>
            <w:bottom w:val="none" w:sz="0" w:space="0" w:color="auto"/>
            <w:right w:val="none" w:sz="0" w:space="0" w:color="auto"/>
          </w:divBdr>
        </w:div>
        <w:div w:id="252712511">
          <w:marLeft w:val="0"/>
          <w:marRight w:val="0"/>
          <w:marTop w:val="0"/>
          <w:marBottom w:val="0"/>
          <w:divBdr>
            <w:top w:val="none" w:sz="0" w:space="0" w:color="auto"/>
            <w:left w:val="none" w:sz="0" w:space="0" w:color="auto"/>
            <w:bottom w:val="none" w:sz="0" w:space="0" w:color="auto"/>
            <w:right w:val="none" w:sz="0" w:space="0" w:color="auto"/>
          </w:divBdr>
        </w:div>
        <w:div w:id="66415315">
          <w:marLeft w:val="0"/>
          <w:marRight w:val="0"/>
          <w:marTop w:val="0"/>
          <w:marBottom w:val="0"/>
          <w:divBdr>
            <w:top w:val="none" w:sz="0" w:space="0" w:color="auto"/>
            <w:left w:val="none" w:sz="0" w:space="0" w:color="auto"/>
            <w:bottom w:val="none" w:sz="0" w:space="0" w:color="auto"/>
            <w:right w:val="none" w:sz="0" w:space="0" w:color="auto"/>
          </w:divBdr>
        </w:div>
        <w:div w:id="1344012654">
          <w:marLeft w:val="0"/>
          <w:marRight w:val="0"/>
          <w:marTop w:val="0"/>
          <w:marBottom w:val="0"/>
          <w:divBdr>
            <w:top w:val="none" w:sz="0" w:space="0" w:color="auto"/>
            <w:left w:val="none" w:sz="0" w:space="0" w:color="auto"/>
            <w:bottom w:val="none" w:sz="0" w:space="0" w:color="auto"/>
            <w:right w:val="none" w:sz="0" w:space="0" w:color="auto"/>
          </w:divBdr>
        </w:div>
        <w:div w:id="1711152943">
          <w:marLeft w:val="0"/>
          <w:marRight w:val="0"/>
          <w:marTop w:val="0"/>
          <w:marBottom w:val="0"/>
          <w:divBdr>
            <w:top w:val="none" w:sz="0" w:space="0" w:color="auto"/>
            <w:left w:val="none" w:sz="0" w:space="0" w:color="auto"/>
            <w:bottom w:val="none" w:sz="0" w:space="0" w:color="auto"/>
            <w:right w:val="none" w:sz="0" w:space="0" w:color="auto"/>
          </w:divBdr>
        </w:div>
        <w:div w:id="1491478386">
          <w:marLeft w:val="0"/>
          <w:marRight w:val="0"/>
          <w:marTop w:val="0"/>
          <w:marBottom w:val="0"/>
          <w:divBdr>
            <w:top w:val="none" w:sz="0" w:space="0" w:color="auto"/>
            <w:left w:val="none" w:sz="0" w:space="0" w:color="auto"/>
            <w:bottom w:val="none" w:sz="0" w:space="0" w:color="auto"/>
            <w:right w:val="none" w:sz="0" w:space="0" w:color="auto"/>
          </w:divBdr>
        </w:div>
        <w:div w:id="1598751559">
          <w:marLeft w:val="0"/>
          <w:marRight w:val="0"/>
          <w:marTop w:val="0"/>
          <w:marBottom w:val="0"/>
          <w:divBdr>
            <w:top w:val="none" w:sz="0" w:space="0" w:color="auto"/>
            <w:left w:val="none" w:sz="0" w:space="0" w:color="auto"/>
            <w:bottom w:val="none" w:sz="0" w:space="0" w:color="auto"/>
            <w:right w:val="none" w:sz="0" w:space="0" w:color="auto"/>
          </w:divBdr>
        </w:div>
        <w:div w:id="853766097">
          <w:marLeft w:val="0"/>
          <w:marRight w:val="0"/>
          <w:marTop w:val="0"/>
          <w:marBottom w:val="0"/>
          <w:divBdr>
            <w:top w:val="none" w:sz="0" w:space="0" w:color="auto"/>
            <w:left w:val="none" w:sz="0" w:space="0" w:color="auto"/>
            <w:bottom w:val="none" w:sz="0" w:space="0" w:color="auto"/>
            <w:right w:val="none" w:sz="0" w:space="0" w:color="auto"/>
          </w:divBdr>
        </w:div>
        <w:div w:id="1280408718">
          <w:marLeft w:val="0"/>
          <w:marRight w:val="0"/>
          <w:marTop w:val="0"/>
          <w:marBottom w:val="0"/>
          <w:divBdr>
            <w:top w:val="none" w:sz="0" w:space="0" w:color="auto"/>
            <w:left w:val="none" w:sz="0" w:space="0" w:color="auto"/>
            <w:bottom w:val="none" w:sz="0" w:space="0" w:color="auto"/>
            <w:right w:val="none" w:sz="0" w:space="0" w:color="auto"/>
          </w:divBdr>
        </w:div>
        <w:div w:id="53310579">
          <w:marLeft w:val="0"/>
          <w:marRight w:val="0"/>
          <w:marTop w:val="0"/>
          <w:marBottom w:val="0"/>
          <w:divBdr>
            <w:top w:val="none" w:sz="0" w:space="0" w:color="auto"/>
            <w:left w:val="none" w:sz="0" w:space="0" w:color="auto"/>
            <w:bottom w:val="none" w:sz="0" w:space="0" w:color="auto"/>
            <w:right w:val="none" w:sz="0" w:space="0" w:color="auto"/>
          </w:divBdr>
        </w:div>
        <w:div w:id="410546692">
          <w:marLeft w:val="0"/>
          <w:marRight w:val="0"/>
          <w:marTop w:val="0"/>
          <w:marBottom w:val="0"/>
          <w:divBdr>
            <w:top w:val="none" w:sz="0" w:space="0" w:color="auto"/>
            <w:left w:val="none" w:sz="0" w:space="0" w:color="auto"/>
            <w:bottom w:val="none" w:sz="0" w:space="0" w:color="auto"/>
            <w:right w:val="none" w:sz="0" w:space="0" w:color="auto"/>
          </w:divBdr>
        </w:div>
        <w:div w:id="758986591">
          <w:marLeft w:val="0"/>
          <w:marRight w:val="0"/>
          <w:marTop w:val="0"/>
          <w:marBottom w:val="0"/>
          <w:divBdr>
            <w:top w:val="none" w:sz="0" w:space="0" w:color="auto"/>
            <w:left w:val="none" w:sz="0" w:space="0" w:color="auto"/>
            <w:bottom w:val="none" w:sz="0" w:space="0" w:color="auto"/>
            <w:right w:val="none" w:sz="0" w:space="0" w:color="auto"/>
          </w:divBdr>
        </w:div>
        <w:div w:id="1469787789">
          <w:marLeft w:val="0"/>
          <w:marRight w:val="0"/>
          <w:marTop w:val="0"/>
          <w:marBottom w:val="0"/>
          <w:divBdr>
            <w:top w:val="none" w:sz="0" w:space="0" w:color="auto"/>
            <w:left w:val="none" w:sz="0" w:space="0" w:color="auto"/>
            <w:bottom w:val="none" w:sz="0" w:space="0" w:color="auto"/>
            <w:right w:val="none" w:sz="0" w:space="0" w:color="auto"/>
          </w:divBdr>
        </w:div>
        <w:div w:id="1711176882">
          <w:marLeft w:val="0"/>
          <w:marRight w:val="0"/>
          <w:marTop w:val="0"/>
          <w:marBottom w:val="0"/>
          <w:divBdr>
            <w:top w:val="none" w:sz="0" w:space="0" w:color="auto"/>
            <w:left w:val="none" w:sz="0" w:space="0" w:color="auto"/>
            <w:bottom w:val="none" w:sz="0" w:space="0" w:color="auto"/>
            <w:right w:val="none" w:sz="0" w:space="0" w:color="auto"/>
          </w:divBdr>
        </w:div>
        <w:div w:id="1765299996">
          <w:marLeft w:val="0"/>
          <w:marRight w:val="0"/>
          <w:marTop w:val="0"/>
          <w:marBottom w:val="0"/>
          <w:divBdr>
            <w:top w:val="none" w:sz="0" w:space="0" w:color="auto"/>
            <w:left w:val="none" w:sz="0" w:space="0" w:color="auto"/>
            <w:bottom w:val="none" w:sz="0" w:space="0" w:color="auto"/>
            <w:right w:val="none" w:sz="0" w:space="0" w:color="auto"/>
          </w:divBdr>
        </w:div>
        <w:div w:id="1975334882">
          <w:marLeft w:val="0"/>
          <w:marRight w:val="0"/>
          <w:marTop w:val="0"/>
          <w:marBottom w:val="0"/>
          <w:divBdr>
            <w:top w:val="none" w:sz="0" w:space="0" w:color="auto"/>
            <w:left w:val="none" w:sz="0" w:space="0" w:color="auto"/>
            <w:bottom w:val="none" w:sz="0" w:space="0" w:color="auto"/>
            <w:right w:val="none" w:sz="0" w:space="0" w:color="auto"/>
          </w:divBdr>
        </w:div>
        <w:div w:id="1628199241">
          <w:marLeft w:val="0"/>
          <w:marRight w:val="0"/>
          <w:marTop w:val="0"/>
          <w:marBottom w:val="0"/>
          <w:divBdr>
            <w:top w:val="none" w:sz="0" w:space="0" w:color="auto"/>
            <w:left w:val="none" w:sz="0" w:space="0" w:color="auto"/>
            <w:bottom w:val="none" w:sz="0" w:space="0" w:color="auto"/>
            <w:right w:val="none" w:sz="0" w:space="0" w:color="auto"/>
          </w:divBdr>
        </w:div>
        <w:div w:id="1508863855">
          <w:marLeft w:val="0"/>
          <w:marRight w:val="0"/>
          <w:marTop w:val="0"/>
          <w:marBottom w:val="0"/>
          <w:divBdr>
            <w:top w:val="none" w:sz="0" w:space="0" w:color="auto"/>
            <w:left w:val="none" w:sz="0" w:space="0" w:color="auto"/>
            <w:bottom w:val="none" w:sz="0" w:space="0" w:color="auto"/>
            <w:right w:val="none" w:sz="0" w:space="0" w:color="auto"/>
          </w:divBdr>
        </w:div>
        <w:div w:id="586307143">
          <w:marLeft w:val="0"/>
          <w:marRight w:val="0"/>
          <w:marTop w:val="0"/>
          <w:marBottom w:val="0"/>
          <w:divBdr>
            <w:top w:val="none" w:sz="0" w:space="0" w:color="auto"/>
            <w:left w:val="none" w:sz="0" w:space="0" w:color="auto"/>
            <w:bottom w:val="none" w:sz="0" w:space="0" w:color="auto"/>
            <w:right w:val="none" w:sz="0" w:space="0" w:color="auto"/>
          </w:divBdr>
        </w:div>
        <w:div w:id="51732445">
          <w:marLeft w:val="0"/>
          <w:marRight w:val="0"/>
          <w:marTop w:val="0"/>
          <w:marBottom w:val="0"/>
          <w:divBdr>
            <w:top w:val="none" w:sz="0" w:space="0" w:color="auto"/>
            <w:left w:val="none" w:sz="0" w:space="0" w:color="auto"/>
            <w:bottom w:val="none" w:sz="0" w:space="0" w:color="auto"/>
            <w:right w:val="none" w:sz="0" w:space="0" w:color="auto"/>
          </w:divBdr>
        </w:div>
        <w:div w:id="1144273044">
          <w:marLeft w:val="0"/>
          <w:marRight w:val="0"/>
          <w:marTop w:val="0"/>
          <w:marBottom w:val="0"/>
          <w:divBdr>
            <w:top w:val="none" w:sz="0" w:space="0" w:color="auto"/>
            <w:left w:val="none" w:sz="0" w:space="0" w:color="auto"/>
            <w:bottom w:val="none" w:sz="0" w:space="0" w:color="auto"/>
            <w:right w:val="none" w:sz="0" w:space="0" w:color="auto"/>
          </w:divBdr>
        </w:div>
        <w:div w:id="740254360">
          <w:marLeft w:val="0"/>
          <w:marRight w:val="0"/>
          <w:marTop w:val="0"/>
          <w:marBottom w:val="0"/>
          <w:divBdr>
            <w:top w:val="none" w:sz="0" w:space="0" w:color="auto"/>
            <w:left w:val="none" w:sz="0" w:space="0" w:color="auto"/>
            <w:bottom w:val="none" w:sz="0" w:space="0" w:color="auto"/>
            <w:right w:val="none" w:sz="0" w:space="0" w:color="auto"/>
          </w:divBdr>
        </w:div>
        <w:div w:id="1994797770">
          <w:marLeft w:val="0"/>
          <w:marRight w:val="0"/>
          <w:marTop w:val="0"/>
          <w:marBottom w:val="0"/>
          <w:divBdr>
            <w:top w:val="none" w:sz="0" w:space="0" w:color="auto"/>
            <w:left w:val="none" w:sz="0" w:space="0" w:color="auto"/>
            <w:bottom w:val="none" w:sz="0" w:space="0" w:color="auto"/>
            <w:right w:val="none" w:sz="0" w:space="0" w:color="auto"/>
          </w:divBdr>
        </w:div>
        <w:div w:id="2083596457">
          <w:marLeft w:val="0"/>
          <w:marRight w:val="0"/>
          <w:marTop w:val="0"/>
          <w:marBottom w:val="0"/>
          <w:divBdr>
            <w:top w:val="none" w:sz="0" w:space="0" w:color="auto"/>
            <w:left w:val="none" w:sz="0" w:space="0" w:color="auto"/>
            <w:bottom w:val="none" w:sz="0" w:space="0" w:color="auto"/>
            <w:right w:val="none" w:sz="0" w:space="0" w:color="auto"/>
          </w:divBdr>
        </w:div>
        <w:div w:id="2122794049">
          <w:marLeft w:val="0"/>
          <w:marRight w:val="0"/>
          <w:marTop w:val="0"/>
          <w:marBottom w:val="0"/>
          <w:divBdr>
            <w:top w:val="none" w:sz="0" w:space="0" w:color="auto"/>
            <w:left w:val="none" w:sz="0" w:space="0" w:color="auto"/>
            <w:bottom w:val="none" w:sz="0" w:space="0" w:color="auto"/>
            <w:right w:val="none" w:sz="0" w:space="0" w:color="auto"/>
          </w:divBdr>
        </w:div>
        <w:div w:id="33390373">
          <w:marLeft w:val="0"/>
          <w:marRight w:val="0"/>
          <w:marTop w:val="0"/>
          <w:marBottom w:val="0"/>
          <w:divBdr>
            <w:top w:val="none" w:sz="0" w:space="0" w:color="auto"/>
            <w:left w:val="none" w:sz="0" w:space="0" w:color="auto"/>
            <w:bottom w:val="none" w:sz="0" w:space="0" w:color="auto"/>
            <w:right w:val="none" w:sz="0" w:space="0" w:color="auto"/>
          </w:divBdr>
        </w:div>
        <w:div w:id="1841116311">
          <w:marLeft w:val="0"/>
          <w:marRight w:val="0"/>
          <w:marTop w:val="0"/>
          <w:marBottom w:val="0"/>
          <w:divBdr>
            <w:top w:val="none" w:sz="0" w:space="0" w:color="auto"/>
            <w:left w:val="none" w:sz="0" w:space="0" w:color="auto"/>
            <w:bottom w:val="none" w:sz="0" w:space="0" w:color="auto"/>
            <w:right w:val="none" w:sz="0" w:space="0" w:color="auto"/>
          </w:divBdr>
        </w:div>
        <w:div w:id="778600346">
          <w:marLeft w:val="0"/>
          <w:marRight w:val="0"/>
          <w:marTop w:val="0"/>
          <w:marBottom w:val="0"/>
          <w:divBdr>
            <w:top w:val="none" w:sz="0" w:space="0" w:color="auto"/>
            <w:left w:val="none" w:sz="0" w:space="0" w:color="auto"/>
            <w:bottom w:val="none" w:sz="0" w:space="0" w:color="auto"/>
            <w:right w:val="none" w:sz="0" w:space="0" w:color="auto"/>
          </w:divBdr>
        </w:div>
        <w:div w:id="1764186082">
          <w:marLeft w:val="0"/>
          <w:marRight w:val="0"/>
          <w:marTop w:val="0"/>
          <w:marBottom w:val="0"/>
          <w:divBdr>
            <w:top w:val="none" w:sz="0" w:space="0" w:color="auto"/>
            <w:left w:val="none" w:sz="0" w:space="0" w:color="auto"/>
            <w:bottom w:val="none" w:sz="0" w:space="0" w:color="auto"/>
            <w:right w:val="none" w:sz="0" w:space="0" w:color="auto"/>
          </w:divBdr>
        </w:div>
        <w:div w:id="208498857">
          <w:marLeft w:val="0"/>
          <w:marRight w:val="0"/>
          <w:marTop w:val="0"/>
          <w:marBottom w:val="0"/>
          <w:divBdr>
            <w:top w:val="none" w:sz="0" w:space="0" w:color="auto"/>
            <w:left w:val="none" w:sz="0" w:space="0" w:color="auto"/>
            <w:bottom w:val="none" w:sz="0" w:space="0" w:color="auto"/>
            <w:right w:val="none" w:sz="0" w:space="0" w:color="auto"/>
          </w:divBdr>
        </w:div>
        <w:div w:id="437680630">
          <w:marLeft w:val="0"/>
          <w:marRight w:val="0"/>
          <w:marTop w:val="0"/>
          <w:marBottom w:val="0"/>
          <w:divBdr>
            <w:top w:val="none" w:sz="0" w:space="0" w:color="auto"/>
            <w:left w:val="none" w:sz="0" w:space="0" w:color="auto"/>
            <w:bottom w:val="none" w:sz="0" w:space="0" w:color="auto"/>
            <w:right w:val="none" w:sz="0" w:space="0" w:color="auto"/>
          </w:divBdr>
        </w:div>
        <w:div w:id="1815217011">
          <w:marLeft w:val="0"/>
          <w:marRight w:val="0"/>
          <w:marTop w:val="0"/>
          <w:marBottom w:val="0"/>
          <w:divBdr>
            <w:top w:val="none" w:sz="0" w:space="0" w:color="auto"/>
            <w:left w:val="none" w:sz="0" w:space="0" w:color="auto"/>
            <w:bottom w:val="none" w:sz="0" w:space="0" w:color="auto"/>
            <w:right w:val="none" w:sz="0" w:space="0" w:color="auto"/>
          </w:divBdr>
        </w:div>
        <w:div w:id="1774931676">
          <w:marLeft w:val="0"/>
          <w:marRight w:val="0"/>
          <w:marTop w:val="0"/>
          <w:marBottom w:val="0"/>
          <w:divBdr>
            <w:top w:val="none" w:sz="0" w:space="0" w:color="auto"/>
            <w:left w:val="none" w:sz="0" w:space="0" w:color="auto"/>
            <w:bottom w:val="none" w:sz="0" w:space="0" w:color="auto"/>
            <w:right w:val="none" w:sz="0" w:space="0" w:color="auto"/>
          </w:divBdr>
        </w:div>
        <w:div w:id="2075467267">
          <w:marLeft w:val="0"/>
          <w:marRight w:val="0"/>
          <w:marTop w:val="0"/>
          <w:marBottom w:val="0"/>
          <w:divBdr>
            <w:top w:val="none" w:sz="0" w:space="0" w:color="auto"/>
            <w:left w:val="none" w:sz="0" w:space="0" w:color="auto"/>
            <w:bottom w:val="none" w:sz="0" w:space="0" w:color="auto"/>
            <w:right w:val="none" w:sz="0" w:space="0" w:color="auto"/>
          </w:divBdr>
        </w:div>
        <w:div w:id="1717120175">
          <w:marLeft w:val="0"/>
          <w:marRight w:val="0"/>
          <w:marTop w:val="0"/>
          <w:marBottom w:val="0"/>
          <w:divBdr>
            <w:top w:val="none" w:sz="0" w:space="0" w:color="auto"/>
            <w:left w:val="none" w:sz="0" w:space="0" w:color="auto"/>
            <w:bottom w:val="none" w:sz="0" w:space="0" w:color="auto"/>
            <w:right w:val="none" w:sz="0" w:space="0" w:color="auto"/>
          </w:divBdr>
        </w:div>
        <w:div w:id="1393961773">
          <w:marLeft w:val="0"/>
          <w:marRight w:val="0"/>
          <w:marTop w:val="0"/>
          <w:marBottom w:val="0"/>
          <w:divBdr>
            <w:top w:val="none" w:sz="0" w:space="0" w:color="auto"/>
            <w:left w:val="none" w:sz="0" w:space="0" w:color="auto"/>
            <w:bottom w:val="none" w:sz="0" w:space="0" w:color="auto"/>
            <w:right w:val="none" w:sz="0" w:space="0" w:color="auto"/>
          </w:divBdr>
        </w:div>
        <w:div w:id="1810854946">
          <w:marLeft w:val="0"/>
          <w:marRight w:val="0"/>
          <w:marTop w:val="0"/>
          <w:marBottom w:val="0"/>
          <w:divBdr>
            <w:top w:val="none" w:sz="0" w:space="0" w:color="auto"/>
            <w:left w:val="none" w:sz="0" w:space="0" w:color="auto"/>
            <w:bottom w:val="none" w:sz="0" w:space="0" w:color="auto"/>
            <w:right w:val="none" w:sz="0" w:space="0" w:color="auto"/>
          </w:divBdr>
        </w:div>
        <w:div w:id="1406950873">
          <w:marLeft w:val="0"/>
          <w:marRight w:val="0"/>
          <w:marTop w:val="0"/>
          <w:marBottom w:val="0"/>
          <w:divBdr>
            <w:top w:val="none" w:sz="0" w:space="0" w:color="auto"/>
            <w:left w:val="none" w:sz="0" w:space="0" w:color="auto"/>
            <w:bottom w:val="none" w:sz="0" w:space="0" w:color="auto"/>
            <w:right w:val="none" w:sz="0" w:space="0" w:color="auto"/>
          </w:divBdr>
        </w:div>
        <w:div w:id="2066448068">
          <w:marLeft w:val="0"/>
          <w:marRight w:val="0"/>
          <w:marTop w:val="0"/>
          <w:marBottom w:val="0"/>
          <w:divBdr>
            <w:top w:val="none" w:sz="0" w:space="0" w:color="auto"/>
            <w:left w:val="none" w:sz="0" w:space="0" w:color="auto"/>
            <w:bottom w:val="none" w:sz="0" w:space="0" w:color="auto"/>
            <w:right w:val="none" w:sz="0" w:space="0" w:color="auto"/>
          </w:divBdr>
        </w:div>
        <w:div w:id="1293638867">
          <w:marLeft w:val="0"/>
          <w:marRight w:val="0"/>
          <w:marTop w:val="0"/>
          <w:marBottom w:val="0"/>
          <w:divBdr>
            <w:top w:val="none" w:sz="0" w:space="0" w:color="auto"/>
            <w:left w:val="none" w:sz="0" w:space="0" w:color="auto"/>
            <w:bottom w:val="none" w:sz="0" w:space="0" w:color="auto"/>
            <w:right w:val="none" w:sz="0" w:space="0" w:color="auto"/>
          </w:divBdr>
        </w:div>
        <w:div w:id="694117973">
          <w:marLeft w:val="0"/>
          <w:marRight w:val="0"/>
          <w:marTop w:val="0"/>
          <w:marBottom w:val="0"/>
          <w:divBdr>
            <w:top w:val="none" w:sz="0" w:space="0" w:color="auto"/>
            <w:left w:val="none" w:sz="0" w:space="0" w:color="auto"/>
            <w:bottom w:val="none" w:sz="0" w:space="0" w:color="auto"/>
            <w:right w:val="none" w:sz="0" w:space="0" w:color="auto"/>
          </w:divBdr>
        </w:div>
        <w:div w:id="1645046202">
          <w:marLeft w:val="0"/>
          <w:marRight w:val="0"/>
          <w:marTop w:val="0"/>
          <w:marBottom w:val="0"/>
          <w:divBdr>
            <w:top w:val="none" w:sz="0" w:space="0" w:color="auto"/>
            <w:left w:val="none" w:sz="0" w:space="0" w:color="auto"/>
            <w:bottom w:val="none" w:sz="0" w:space="0" w:color="auto"/>
            <w:right w:val="none" w:sz="0" w:space="0" w:color="auto"/>
          </w:divBdr>
        </w:div>
        <w:div w:id="648897270">
          <w:marLeft w:val="0"/>
          <w:marRight w:val="0"/>
          <w:marTop w:val="0"/>
          <w:marBottom w:val="0"/>
          <w:divBdr>
            <w:top w:val="none" w:sz="0" w:space="0" w:color="auto"/>
            <w:left w:val="none" w:sz="0" w:space="0" w:color="auto"/>
            <w:bottom w:val="none" w:sz="0" w:space="0" w:color="auto"/>
            <w:right w:val="none" w:sz="0" w:space="0" w:color="auto"/>
          </w:divBdr>
        </w:div>
        <w:div w:id="471562047">
          <w:marLeft w:val="0"/>
          <w:marRight w:val="0"/>
          <w:marTop w:val="0"/>
          <w:marBottom w:val="0"/>
          <w:divBdr>
            <w:top w:val="none" w:sz="0" w:space="0" w:color="auto"/>
            <w:left w:val="none" w:sz="0" w:space="0" w:color="auto"/>
            <w:bottom w:val="none" w:sz="0" w:space="0" w:color="auto"/>
            <w:right w:val="none" w:sz="0" w:space="0" w:color="auto"/>
          </w:divBdr>
        </w:div>
        <w:div w:id="1597055236">
          <w:marLeft w:val="0"/>
          <w:marRight w:val="0"/>
          <w:marTop w:val="0"/>
          <w:marBottom w:val="0"/>
          <w:divBdr>
            <w:top w:val="none" w:sz="0" w:space="0" w:color="auto"/>
            <w:left w:val="none" w:sz="0" w:space="0" w:color="auto"/>
            <w:bottom w:val="none" w:sz="0" w:space="0" w:color="auto"/>
            <w:right w:val="none" w:sz="0" w:space="0" w:color="auto"/>
          </w:divBdr>
        </w:div>
        <w:div w:id="728187388">
          <w:marLeft w:val="0"/>
          <w:marRight w:val="0"/>
          <w:marTop w:val="0"/>
          <w:marBottom w:val="0"/>
          <w:divBdr>
            <w:top w:val="none" w:sz="0" w:space="0" w:color="auto"/>
            <w:left w:val="none" w:sz="0" w:space="0" w:color="auto"/>
            <w:bottom w:val="none" w:sz="0" w:space="0" w:color="auto"/>
            <w:right w:val="none" w:sz="0" w:space="0" w:color="auto"/>
          </w:divBdr>
        </w:div>
        <w:div w:id="15934227">
          <w:marLeft w:val="0"/>
          <w:marRight w:val="0"/>
          <w:marTop w:val="0"/>
          <w:marBottom w:val="0"/>
          <w:divBdr>
            <w:top w:val="none" w:sz="0" w:space="0" w:color="auto"/>
            <w:left w:val="none" w:sz="0" w:space="0" w:color="auto"/>
            <w:bottom w:val="none" w:sz="0" w:space="0" w:color="auto"/>
            <w:right w:val="none" w:sz="0" w:space="0" w:color="auto"/>
          </w:divBdr>
        </w:div>
        <w:div w:id="743795407">
          <w:marLeft w:val="0"/>
          <w:marRight w:val="0"/>
          <w:marTop w:val="0"/>
          <w:marBottom w:val="0"/>
          <w:divBdr>
            <w:top w:val="none" w:sz="0" w:space="0" w:color="auto"/>
            <w:left w:val="none" w:sz="0" w:space="0" w:color="auto"/>
            <w:bottom w:val="none" w:sz="0" w:space="0" w:color="auto"/>
            <w:right w:val="none" w:sz="0" w:space="0" w:color="auto"/>
          </w:divBdr>
        </w:div>
        <w:div w:id="881600473">
          <w:marLeft w:val="0"/>
          <w:marRight w:val="0"/>
          <w:marTop w:val="0"/>
          <w:marBottom w:val="0"/>
          <w:divBdr>
            <w:top w:val="none" w:sz="0" w:space="0" w:color="auto"/>
            <w:left w:val="none" w:sz="0" w:space="0" w:color="auto"/>
            <w:bottom w:val="none" w:sz="0" w:space="0" w:color="auto"/>
            <w:right w:val="none" w:sz="0" w:space="0" w:color="auto"/>
          </w:divBdr>
        </w:div>
        <w:div w:id="1205872904">
          <w:marLeft w:val="0"/>
          <w:marRight w:val="0"/>
          <w:marTop w:val="0"/>
          <w:marBottom w:val="0"/>
          <w:divBdr>
            <w:top w:val="none" w:sz="0" w:space="0" w:color="auto"/>
            <w:left w:val="none" w:sz="0" w:space="0" w:color="auto"/>
            <w:bottom w:val="none" w:sz="0" w:space="0" w:color="auto"/>
            <w:right w:val="none" w:sz="0" w:space="0" w:color="auto"/>
          </w:divBdr>
        </w:div>
        <w:div w:id="1030256068">
          <w:marLeft w:val="0"/>
          <w:marRight w:val="0"/>
          <w:marTop w:val="0"/>
          <w:marBottom w:val="0"/>
          <w:divBdr>
            <w:top w:val="none" w:sz="0" w:space="0" w:color="auto"/>
            <w:left w:val="none" w:sz="0" w:space="0" w:color="auto"/>
            <w:bottom w:val="none" w:sz="0" w:space="0" w:color="auto"/>
            <w:right w:val="none" w:sz="0" w:space="0" w:color="auto"/>
          </w:divBdr>
        </w:div>
        <w:div w:id="2031494065">
          <w:marLeft w:val="0"/>
          <w:marRight w:val="0"/>
          <w:marTop w:val="0"/>
          <w:marBottom w:val="0"/>
          <w:divBdr>
            <w:top w:val="none" w:sz="0" w:space="0" w:color="auto"/>
            <w:left w:val="none" w:sz="0" w:space="0" w:color="auto"/>
            <w:bottom w:val="none" w:sz="0" w:space="0" w:color="auto"/>
            <w:right w:val="none" w:sz="0" w:space="0" w:color="auto"/>
          </w:divBdr>
        </w:div>
        <w:div w:id="1283850992">
          <w:marLeft w:val="0"/>
          <w:marRight w:val="0"/>
          <w:marTop w:val="0"/>
          <w:marBottom w:val="0"/>
          <w:divBdr>
            <w:top w:val="none" w:sz="0" w:space="0" w:color="auto"/>
            <w:left w:val="none" w:sz="0" w:space="0" w:color="auto"/>
            <w:bottom w:val="none" w:sz="0" w:space="0" w:color="auto"/>
            <w:right w:val="none" w:sz="0" w:space="0" w:color="auto"/>
          </w:divBdr>
        </w:div>
        <w:div w:id="920525015">
          <w:marLeft w:val="0"/>
          <w:marRight w:val="0"/>
          <w:marTop w:val="0"/>
          <w:marBottom w:val="0"/>
          <w:divBdr>
            <w:top w:val="none" w:sz="0" w:space="0" w:color="auto"/>
            <w:left w:val="none" w:sz="0" w:space="0" w:color="auto"/>
            <w:bottom w:val="none" w:sz="0" w:space="0" w:color="auto"/>
            <w:right w:val="none" w:sz="0" w:space="0" w:color="auto"/>
          </w:divBdr>
        </w:div>
        <w:div w:id="227155750">
          <w:marLeft w:val="0"/>
          <w:marRight w:val="0"/>
          <w:marTop w:val="0"/>
          <w:marBottom w:val="0"/>
          <w:divBdr>
            <w:top w:val="none" w:sz="0" w:space="0" w:color="auto"/>
            <w:left w:val="none" w:sz="0" w:space="0" w:color="auto"/>
            <w:bottom w:val="none" w:sz="0" w:space="0" w:color="auto"/>
            <w:right w:val="none" w:sz="0" w:space="0" w:color="auto"/>
          </w:divBdr>
        </w:div>
        <w:div w:id="2141606305">
          <w:marLeft w:val="0"/>
          <w:marRight w:val="0"/>
          <w:marTop w:val="0"/>
          <w:marBottom w:val="0"/>
          <w:divBdr>
            <w:top w:val="none" w:sz="0" w:space="0" w:color="auto"/>
            <w:left w:val="none" w:sz="0" w:space="0" w:color="auto"/>
            <w:bottom w:val="none" w:sz="0" w:space="0" w:color="auto"/>
            <w:right w:val="none" w:sz="0" w:space="0" w:color="auto"/>
          </w:divBdr>
        </w:div>
        <w:div w:id="896086006">
          <w:marLeft w:val="0"/>
          <w:marRight w:val="0"/>
          <w:marTop w:val="0"/>
          <w:marBottom w:val="0"/>
          <w:divBdr>
            <w:top w:val="none" w:sz="0" w:space="0" w:color="auto"/>
            <w:left w:val="none" w:sz="0" w:space="0" w:color="auto"/>
            <w:bottom w:val="none" w:sz="0" w:space="0" w:color="auto"/>
            <w:right w:val="none" w:sz="0" w:space="0" w:color="auto"/>
          </w:divBdr>
        </w:div>
        <w:div w:id="120156237">
          <w:marLeft w:val="0"/>
          <w:marRight w:val="0"/>
          <w:marTop w:val="0"/>
          <w:marBottom w:val="0"/>
          <w:divBdr>
            <w:top w:val="none" w:sz="0" w:space="0" w:color="auto"/>
            <w:left w:val="none" w:sz="0" w:space="0" w:color="auto"/>
            <w:bottom w:val="none" w:sz="0" w:space="0" w:color="auto"/>
            <w:right w:val="none" w:sz="0" w:space="0" w:color="auto"/>
          </w:divBdr>
        </w:div>
        <w:div w:id="1759205177">
          <w:marLeft w:val="0"/>
          <w:marRight w:val="0"/>
          <w:marTop w:val="0"/>
          <w:marBottom w:val="0"/>
          <w:divBdr>
            <w:top w:val="none" w:sz="0" w:space="0" w:color="auto"/>
            <w:left w:val="none" w:sz="0" w:space="0" w:color="auto"/>
            <w:bottom w:val="none" w:sz="0" w:space="0" w:color="auto"/>
            <w:right w:val="none" w:sz="0" w:space="0" w:color="auto"/>
          </w:divBdr>
        </w:div>
        <w:div w:id="1200776272">
          <w:marLeft w:val="0"/>
          <w:marRight w:val="0"/>
          <w:marTop w:val="0"/>
          <w:marBottom w:val="0"/>
          <w:divBdr>
            <w:top w:val="none" w:sz="0" w:space="0" w:color="auto"/>
            <w:left w:val="none" w:sz="0" w:space="0" w:color="auto"/>
            <w:bottom w:val="none" w:sz="0" w:space="0" w:color="auto"/>
            <w:right w:val="none" w:sz="0" w:space="0" w:color="auto"/>
          </w:divBdr>
        </w:div>
        <w:div w:id="1998681581">
          <w:marLeft w:val="0"/>
          <w:marRight w:val="0"/>
          <w:marTop w:val="0"/>
          <w:marBottom w:val="0"/>
          <w:divBdr>
            <w:top w:val="none" w:sz="0" w:space="0" w:color="auto"/>
            <w:left w:val="none" w:sz="0" w:space="0" w:color="auto"/>
            <w:bottom w:val="none" w:sz="0" w:space="0" w:color="auto"/>
            <w:right w:val="none" w:sz="0" w:space="0" w:color="auto"/>
          </w:divBdr>
        </w:div>
        <w:div w:id="614336608">
          <w:marLeft w:val="0"/>
          <w:marRight w:val="0"/>
          <w:marTop w:val="0"/>
          <w:marBottom w:val="0"/>
          <w:divBdr>
            <w:top w:val="none" w:sz="0" w:space="0" w:color="auto"/>
            <w:left w:val="none" w:sz="0" w:space="0" w:color="auto"/>
            <w:bottom w:val="none" w:sz="0" w:space="0" w:color="auto"/>
            <w:right w:val="none" w:sz="0" w:space="0" w:color="auto"/>
          </w:divBdr>
        </w:div>
        <w:div w:id="1451439042">
          <w:marLeft w:val="0"/>
          <w:marRight w:val="0"/>
          <w:marTop w:val="0"/>
          <w:marBottom w:val="0"/>
          <w:divBdr>
            <w:top w:val="none" w:sz="0" w:space="0" w:color="auto"/>
            <w:left w:val="none" w:sz="0" w:space="0" w:color="auto"/>
            <w:bottom w:val="none" w:sz="0" w:space="0" w:color="auto"/>
            <w:right w:val="none" w:sz="0" w:space="0" w:color="auto"/>
          </w:divBdr>
        </w:div>
        <w:div w:id="524486578">
          <w:marLeft w:val="0"/>
          <w:marRight w:val="0"/>
          <w:marTop w:val="0"/>
          <w:marBottom w:val="0"/>
          <w:divBdr>
            <w:top w:val="none" w:sz="0" w:space="0" w:color="auto"/>
            <w:left w:val="none" w:sz="0" w:space="0" w:color="auto"/>
            <w:bottom w:val="none" w:sz="0" w:space="0" w:color="auto"/>
            <w:right w:val="none" w:sz="0" w:space="0" w:color="auto"/>
          </w:divBdr>
        </w:div>
        <w:div w:id="1322004418">
          <w:marLeft w:val="0"/>
          <w:marRight w:val="0"/>
          <w:marTop w:val="0"/>
          <w:marBottom w:val="0"/>
          <w:divBdr>
            <w:top w:val="none" w:sz="0" w:space="0" w:color="auto"/>
            <w:left w:val="none" w:sz="0" w:space="0" w:color="auto"/>
            <w:bottom w:val="none" w:sz="0" w:space="0" w:color="auto"/>
            <w:right w:val="none" w:sz="0" w:space="0" w:color="auto"/>
          </w:divBdr>
        </w:div>
        <w:div w:id="1021206287">
          <w:marLeft w:val="0"/>
          <w:marRight w:val="0"/>
          <w:marTop w:val="0"/>
          <w:marBottom w:val="0"/>
          <w:divBdr>
            <w:top w:val="none" w:sz="0" w:space="0" w:color="auto"/>
            <w:left w:val="none" w:sz="0" w:space="0" w:color="auto"/>
            <w:bottom w:val="none" w:sz="0" w:space="0" w:color="auto"/>
            <w:right w:val="none" w:sz="0" w:space="0" w:color="auto"/>
          </w:divBdr>
        </w:div>
        <w:div w:id="1848402346">
          <w:marLeft w:val="0"/>
          <w:marRight w:val="0"/>
          <w:marTop w:val="0"/>
          <w:marBottom w:val="0"/>
          <w:divBdr>
            <w:top w:val="none" w:sz="0" w:space="0" w:color="auto"/>
            <w:left w:val="none" w:sz="0" w:space="0" w:color="auto"/>
            <w:bottom w:val="none" w:sz="0" w:space="0" w:color="auto"/>
            <w:right w:val="none" w:sz="0" w:space="0" w:color="auto"/>
          </w:divBdr>
        </w:div>
        <w:div w:id="1463887869">
          <w:marLeft w:val="0"/>
          <w:marRight w:val="0"/>
          <w:marTop w:val="0"/>
          <w:marBottom w:val="0"/>
          <w:divBdr>
            <w:top w:val="none" w:sz="0" w:space="0" w:color="auto"/>
            <w:left w:val="none" w:sz="0" w:space="0" w:color="auto"/>
            <w:bottom w:val="none" w:sz="0" w:space="0" w:color="auto"/>
            <w:right w:val="none" w:sz="0" w:space="0" w:color="auto"/>
          </w:divBdr>
        </w:div>
        <w:div w:id="464394201">
          <w:marLeft w:val="0"/>
          <w:marRight w:val="0"/>
          <w:marTop w:val="0"/>
          <w:marBottom w:val="0"/>
          <w:divBdr>
            <w:top w:val="none" w:sz="0" w:space="0" w:color="auto"/>
            <w:left w:val="none" w:sz="0" w:space="0" w:color="auto"/>
            <w:bottom w:val="none" w:sz="0" w:space="0" w:color="auto"/>
            <w:right w:val="none" w:sz="0" w:space="0" w:color="auto"/>
          </w:divBdr>
        </w:div>
        <w:div w:id="1922834105">
          <w:marLeft w:val="0"/>
          <w:marRight w:val="0"/>
          <w:marTop w:val="0"/>
          <w:marBottom w:val="0"/>
          <w:divBdr>
            <w:top w:val="none" w:sz="0" w:space="0" w:color="auto"/>
            <w:left w:val="none" w:sz="0" w:space="0" w:color="auto"/>
            <w:bottom w:val="none" w:sz="0" w:space="0" w:color="auto"/>
            <w:right w:val="none" w:sz="0" w:space="0" w:color="auto"/>
          </w:divBdr>
        </w:div>
        <w:div w:id="627593203">
          <w:marLeft w:val="0"/>
          <w:marRight w:val="0"/>
          <w:marTop w:val="0"/>
          <w:marBottom w:val="0"/>
          <w:divBdr>
            <w:top w:val="none" w:sz="0" w:space="0" w:color="auto"/>
            <w:left w:val="none" w:sz="0" w:space="0" w:color="auto"/>
            <w:bottom w:val="none" w:sz="0" w:space="0" w:color="auto"/>
            <w:right w:val="none" w:sz="0" w:space="0" w:color="auto"/>
          </w:divBdr>
        </w:div>
        <w:div w:id="1203055120">
          <w:marLeft w:val="0"/>
          <w:marRight w:val="0"/>
          <w:marTop w:val="0"/>
          <w:marBottom w:val="0"/>
          <w:divBdr>
            <w:top w:val="none" w:sz="0" w:space="0" w:color="auto"/>
            <w:left w:val="none" w:sz="0" w:space="0" w:color="auto"/>
            <w:bottom w:val="none" w:sz="0" w:space="0" w:color="auto"/>
            <w:right w:val="none" w:sz="0" w:space="0" w:color="auto"/>
          </w:divBdr>
        </w:div>
        <w:div w:id="1114055661">
          <w:marLeft w:val="0"/>
          <w:marRight w:val="0"/>
          <w:marTop w:val="0"/>
          <w:marBottom w:val="0"/>
          <w:divBdr>
            <w:top w:val="none" w:sz="0" w:space="0" w:color="auto"/>
            <w:left w:val="none" w:sz="0" w:space="0" w:color="auto"/>
            <w:bottom w:val="none" w:sz="0" w:space="0" w:color="auto"/>
            <w:right w:val="none" w:sz="0" w:space="0" w:color="auto"/>
          </w:divBdr>
        </w:div>
        <w:div w:id="1358462125">
          <w:marLeft w:val="0"/>
          <w:marRight w:val="0"/>
          <w:marTop w:val="0"/>
          <w:marBottom w:val="0"/>
          <w:divBdr>
            <w:top w:val="none" w:sz="0" w:space="0" w:color="auto"/>
            <w:left w:val="none" w:sz="0" w:space="0" w:color="auto"/>
            <w:bottom w:val="none" w:sz="0" w:space="0" w:color="auto"/>
            <w:right w:val="none" w:sz="0" w:space="0" w:color="auto"/>
          </w:divBdr>
        </w:div>
        <w:div w:id="497381448">
          <w:marLeft w:val="0"/>
          <w:marRight w:val="0"/>
          <w:marTop w:val="0"/>
          <w:marBottom w:val="0"/>
          <w:divBdr>
            <w:top w:val="none" w:sz="0" w:space="0" w:color="auto"/>
            <w:left w:val="none" w:sz="0" w:space="0" w:color="auto"/>
            <w:bottom w:val="none" w:sz="0" w:space="0" w:color="auto"/>
            <w:right w:val="none" w:sz="0" w:space="0" w:color="auto"/>
          </w:divBdr>
        </w:div>
        <w:div w:id="312027756">
          <w:marLeft w:val="0"/>
          <w:marRight w:val="0"/>
          <w:marTop w:val="0"/>
          <w:marBottom w:val="0"/>
          <w:divBdr>
            <w:top w:val="none" w:sz="0" w:space="0" w:color="auto"/>
            <w:left w:val="none" w:sz="0" w:space="0" w:color="auto"/>
            <w:bottom w:val="none" w:sz="0" w:space="0" w:color="auto"/>
            <w:right w:val="none" w:sz="0" w:space="0" w:color="auto"/>
          </w:divBdr>
        </w:div>
        <w:div w:id="291714036">
          <w:marLeft w:val="0"/>
          <w:marRight w:val="0"/>
          <w:marTop w:val="0"/>
          <w:marBottom w:val="0"/>
          <w:divBdr>
            <w:top w:val="none" w:sz="0" w:space="0" w:color="auto"/>
            <w:left w:val="none" w:sz="0" w:space="0" w:color="auto"/>
            <w:bottom w:val="none" w:sz="0" w:space="0" w:color="auto"/>
            <w:right w:val="none" w:sz="0" w:space="0" w:color="auto"/>
          </w:divBdr>
        </w:div>
        <w:div w:id="593704420">
          <w:marLeft w:val="0"/>
          <w:marRight w:val="0"/>
          <w:marTop w:val="0"/>
          <w:marBottom w:val="0"/>
          <w:divBdr>
            <w:top w:val="none" w:sz="0" w:space="0" w:color="auto"/>
            <w:left w:val="none" w:sz="0" w:space="0" w:color="auto"/>
            <w:bottom w:val="none" w:sz="0" w:space="0" w:color="auto"/>
            <w:right w:val="none" w:sz="0" w:space="0" w:color="auto"/>
          </w:divBdr>
        </w:div>
        <w:div w:id="316998443">
          <w:marLeft w:val="0"/>
          <w:marRight w:val="0"/>
          <w:marTop w:val="0"/>
          <w:marBottom w:val="0"/>
          <w:divBdr>
            <w:top w:val="none" w:sz="0" w:space="0" w:color="auto"/>
            <w:left w:val="none" w:sz="0" w:space="0" w:color="auto"/>
            <w:bottom w:val="none" w:sz="0" w:space="0" w:color="auto"/>
            <w:right w:val="none" w:sz="0" w:space="0" w:color="auto"/>
          </w:divBdr>
        </w:div>
        <w:div w:id="273294614">
          <w:marLeft w:val="0"/>
          <w:marRight w:val="0"/>
          <w:marTop w:val="0"/>
          <w:marBottom w:val="0"/>
          <w:divBdr>
            <w:top w:val="none" w:sz="0" w:space="0" w:color="auto"/>
            <w:left w:val="none" w:sz="0" w:space="0" w:color="auto"/>
            <w:bottom w:val="none" w:sz="0" w:space="0" w:color="auto"/>
            <w:right w:val="none" w:sz="0" w:space="0" w:color="auto"/>
          </w:divBdr>
        </w:div>
        <w:div w:id="1345208978">
          <w:marLeft w:val="0"/>
          <w:marRight w:val="0"/>
          <w:marTop w:val="0"/>
          <w:marBottom w:val="0"/>
          <w:divBdr>
            <w:top w:val="none" w:sz="0" w:space="0" w:color="auto"/>
            <w:left w:val="none" w:sz="0" w:space="0" w:color="auto"/>
            <w:bottom w:val="none" w:sz="0" w:space="0" w:color="auto"/>
            <w:right w:val="none" w:sz="0" w:space="0" w:color="auto"/>
          </w:divBdr>
        </w:div>
        <w:div w:id="159076955">
          <w:marLeft w:val="0"/>
          <w:marRight w:val="0"/>
          <w:marTop w:val="0"/>
          <w:marBottom w:val="0"/>
          <w:divBdr>
            <w:top w:val="none" w:sz="0" w:space="0" w:color="auto"/>
            <w:left w:val="none" w:sz="0" w:space="0" w:color="auto"/>
            <w:bottom w:val="none" w:sz="0" w:space="0" w:color="auto"/>
            <w:right w:val="none" w:sz="0" w:space="0" w:color="auto"/>
          </w:divBdr>
        </w:div>
        <w:div w:id="206335955">
          <w:marLeft w:val="0"/>
          <w:marRight w:val="0"/>
          <w:marTop w:val="0"/>
          <w:marBottom w:val="0"/>
          <w:divBdr>
            <w:top w:val="none" w:sz="0" w:space="0" w:color="auto"/>
            <w:left w:val="none" w:sz="0" w:space="0" w:color="auto"/>
            <w:bottom w:val="none" w:sz="0" w:space="0" w:color="auto"/>
            <w:right w:val="none" w:sz="0" w:space="0" w:color="auto"/>
          </w:divBdr>
        </w:div>
        <w:div w:id="627321914">
          <w:marLeft w:val="0"/>
          <w:marRight w:val="0"/>
          <w:marTop w:val="0"/>
          <w:marBottom w:val="0"/>
          <w:divBdr>
            <w:top w:val="none" w:sz="0" w:space="0" w:color="auto"/>
            <w:left w:val="none" w:sz="0" w:space="0" w:color="auto"/>
            <w:bottom w:val="none" w:sz="0" w:space="0" w:color="auto"/>
            <w:right w:val="none" w:sz="0" w:space="0" w:color="auto"/>
          </w:divBdr>
        </w:div>
        <w:div w:id="1023288220">
          <w:marLeft w:val="0"/>
          <w:marRight w:val="0"/>
          <w:marTop w:val="0"/>
          <w:marBottom w:val="0"/>
          <w:divBdr>
            <w:top w:val="none" w:sz="0" w:space="0" w:color="auto"/>
            <w:left w:val="none" w:sz="0" w:space="0" w:color="auto"/>
            <w:bottom w:val="none" w:sz="0" w:space="0" w:color="auto"/>
            <w:right w:val="none" w:sz="0" w:space="0" w:color="auto"/>
          </w:divBdr>
        </w:div>
        <w:div w:id="919218052">
          <w:marLeft w:val="0"/>
          <w:marRight w:val="0"/>
          <w:marTop w:val="0"/>
          <w:marBottom w:val="0"/>
          <w:divBdr>
            <w:top w:val="none" w:sz="0" w:space="0" w:color="auto"/>
            <w:left w:val="none" w:sz="0" w:space="0" w:color="auto"/>
            <w:bottom w:val="none" w:sz="0" w:space="0" w:color="auto"/>
            <w:right w:val="none" w:sz="0" w:space="0" w:color="auto"/>
          </w:divBdr>
        </w:div>
        <w:div w:id="156728828">
          <w:marLeft w:val="0"/>
          <w:marRight w:val="0"/>
          <w:marTop w:val="0"/>
          <w:marBottom w:val="0"/>
          <w:divBdr>
            <w:top w:val="none" w:sz="0" w:space="0" w:color="auto"/>
            <w:left w:val="none" w:sz="0" w:space="0" w:color="auto"/>
            <w:bottom w:val="none" w:sz="0" w:space="0" w:color="auto"/>
            <w:right w:val="none" w:sz="0" w:space="0" w:color="auto"/>
          </w:divBdr>
        </w:div>
        <w:div w:id="1305234607">
          <w:marLeft w:val="0"/>
          <w:marRight w:val="0"/>
          <w:marTop w:val="0"/>
          <w:marBottom w:val="0"/>
          <w:divBdr>
            <w:top w:val="none" w:sz="0" w:space="0" w:color="auto"/>
            <w:left w:val="none" w:sz="0" w:space="0" w:color="auto"/>
            <w:bottom w:val="none" w:sz="0" w:space="0" w:color="auto"/>
            <w:right w:val="none" w:sz="0" w:space="0" w:color="auto"/>
          </w:divBdr>
        </w:div>
        <w:div w:id="1953897208">
          <w:marLeft w:val="0"/>
          <w:marRight w:val="0"/>
          <w:marTop w:val="0"/>
          <w:marBottom w:val="0"/>
          <w:divBdr>
            <w:top w:val="none" w:sz="0" w:space="0" w:color="auto"/>
            <w:left w:val="none" w:sz="0" w:space="0" w:color="auto"/>
            <w:bottom w:val="none" w:sz="0" w:space="0" w:color="auto"/>
            <w:right w:val="none" w:sz="0" w:space="0" w:color="auto"/>
          </w:divBdr>
        </w:div>
        <w:div w:id="785857608">
          <w:marLeft w:val="0"/>
          <w:marRight w:val="0"/>
          <w:marTop w:val="0"/>
          <w:marBottom w:val="0"/>
          <w:divBdr>
            <w:top w:val="none" w:sz="0" w:space="0" w:color="auto"/>
            <w:left w:val="none" w:sz="0" w:space="0" w:color="auto"/>
            <w:bottom w:val="none" w:sz="0" w:space="0" w:color="auto"/>
            <w:right w:val="none" w:sz="0" w:space="0" w:color="auto"/>
          </w:divBdr>
        </w:div>
        <w:div w:id="522286443">
          <w:marLeft w:val="0"/>
          <w:marRight w:val="0"/>
          <w:marTop w:val="0"/>
          <w:marBottom w:val="0"/>
          <w:divBdr>
            <w:top w:val="none" w:sz="0" w:space="0" w:color="auto"/>
            <w:left w:val="none" w:sz="0" w:space="0" w:color="auto"/>
            <w:bottom w:val="none" w:sz="0" w:space="0" w:color="auto"/>
            <w:right w:val="none" w:sz="0" w:space="0" w:color="auto"/>
          </w:divBdr>
        </w:div>
        <w:div w:id="836579527">
          <w:marLeft w:val="0"/>
          <w:marRight w:val="0"/>
          <w:marTop w:val="0"/>
          <w:marBottom w:val="0"/>
          <w:divBdr>
            <w:top w:val="none" w:sz="0" w:space="0" w:color="auto"/>
            <w:left w:val="none" w:sz="0" w:space="0" w:color="auto"/>
            <w:bottom w:val="none" w:sz="0" w:space="0" w:color="auto"/>
            <w:right w:val="none" w:sz="0" w:space="0" w:color="auto"/>
          </w:divBdr>
        </w:div>
        <w:div w:id="1393039106">
          <w:marLeft w:val="0"/>
          <w:marRight w:val="0"/>
          <w:marTop w:val="0"/>
          <w:marBottom w:val="0"/>
          <w:divBdr>
            <w:top w:val="none" w:sz="0" w:space="0" w:color="auto"/>
            <w:left w:val="none" w:sz="0" w:space="0" w:color="auto"/>
            <w:bottom w:val="none" w:sz="0" w:space="0" w:color="auto"/>
            <w:right w:val="none" w:sz="0" w:space="0" w:color="auto"/>
          </w:divBdr>
        </w:div>
        <w:div w:id="1174035243">
          <w:marLeft w:val="0"/>
          <w:marRight w:val="0"/>
          <w:marTop w:val="0"/>
          <w:marBottom w:val="0"/>
          <w:divBdr>
            <w:top w:val="none" w:sz="0" w:space="0" w:color="auto"/>
            <w:left w:val="none" w:sz="0" w:space="0" w:color="auto"/>
            <w:bottom w:val="none" w:sz="0" w:space="0" w:color="auto"/>
            <w:right w:val="none" w:sz="0" w:space="0" w:color="auto"/>
          </w:divBdr>
        </w:div>
        <w:div w:id="859929783">
          <w:marLeft w:val="0"/>
          <w:marRight w:val="0"/>
          <w:marTop w:val="0"/>
          <w:marBottom w:val="0"/>
          <w:divBdr>
            <w:top w:val="none" w:sz="0" w:space="0" w:color="auto"/>
            <w:left w:val="none" w:sz="0" w:space="0" w:color="auto"/>
            <w:bottom w:val="none" w:sz="0" w:space="0" w:color="auto"/>
            <w:right w:val="none" w:sz="0" w:space="0" w:color="auto"/>
          </w:divBdr>
        </w:div>
        <w:div w:id="551040947">
          <w:marLeft w:val="0"/>
          <w:marRight w:val="0"/>
          <w:marTop w:val="0"/>
          <w:marBottom w:val="0"/>
          <w:divBdr>
            <w:top w:val="none" w:sz="0" w:space="0" w:color="auto"/>
            <w:left w:val="none" w:sz="0" w:space="0" w:color="auto"/>
            <w:bottom w:val="none" w:sz="0" w:space="0" w:color="auto"/>
            <w:right w:val="none" w:sz="0" w:space="0" w:color="auto"/>
          </w:divBdr>
        </w:div>
        <w:div w:id="1562448850">
          <w:marLeft w:val="0"/>
          <w:marRight w:val="0"/>
          <w:marTop w:val="0"/>
          <w:marBottom w:val="0"/>
          <w:divBdr>
            <w:top w:val="none" w:sz="0" w:space="0" w:color="auto"/>
            <w:left w:val="none" w:sz="0" w:space="0" w:color="auto"/>
            <w:bottom w:val="none" w:sz="0" w:space="0" w:color="auto"/>
            <w:right w:val="none" w:sz="0" w:space="0" w:color="auto"/>
          </w:divBdr>
        </w:div>
        <w:div w:id="1909605126">
          <w:marLeft w:val="0"/>
          <w:marRight w:val="0"/>
          <w:marTop w:val="0"/>
          <w:marBottom w:val="0"/>
          <w:divBdr>
            <w:top w:val="none" w:sz="0" w:space="0" w:color="auto"/>
            <w:left w:val="none" w:sz="0" w:space="0" w:color="auto"/>
            <w:bottom w:val="none" w:sz="0" w:space="0" w:color="auto"/>
            <w:right w:val="none" w:sz="0" w:space="0" w:color="auto"/>
          </w:divBdr>
        </w:div>
        <w:div w:id="1688210778">
          <w:marLeft w:val="0"/>
          <w:marRight w:val="0"/>
          <w:marTop w:val="0"/>
          <w:marBottom w:val="0"/>
          <w:divBdr>
            <w:top w:val="none" w:sz="0" w:space="0" w:color="auto"/>
            <w:left w:val="none" w:sz="0" w:space="0" w:color="auto"/>
            <w:bottom w:val="none" w:sz="0" w:space="0" w:color="auto"/>
            <w:right w:val="none" w:sz="0" w:space="0" w:color="auto"/>
          </w:divBdr>
        </w:div>
        <w:div w:id="1291671841">
          <w:marLeft w:val="0"/>
          <w:marRight w:val="0"/>
          <w:marTop w:val="0"/>
          <w:marBottom w:val="0"/>
          <w:divBdr>
            <w:top w:val="none" w:sz="0" w:space="0" w:color="auto"/>
            <w:left w:val="none" w:sz="0" w:space="0" w:color="auto"/>
            <w:bottom w:val="none" w:sz="0" w:space="0" w:color="auto"/>
            <w:right w:val="none" w:sz="0" w:space="0" w:color="auto"/>
          </w:divBdr>
        </w:div>
        <w:div w:id="1479609149">
          <w:marLeft w:val="0"/>
          <w:marRight w:val="0"/>
          <w:marTop w:val="0"/>
          <w:marBottom w:val="0"/>
          <w:divBdr>
            <w:top w:val="none" w:sz="0" w:space="0" w:color="auto"/>
            <w:left w:val="none" w:sz="0" w:space="0" w:color="auto"/>
            <w:bottom w:val="none" w:sz="0" w:space="0" w:color="auto"/>
            <w:right w:val="none" w:sz="0" w:space="0" w:color="auto"/>
          </w:divBdr>
        </w:div>
        <w:div w:id="651106060">
          <w:marLeft w:val="0"/>
          <w:marRight w:val="0"/>
          <w:marTop w:val="0"/>
          <w:marBottom w:val="0"/>
          <w:divBdr>
            <w:top w:val="none" w:sz="0" w:space="0" w:color="auto"/>
            <w:left w:val="none" w:sz="0" w:space="0" w:color="auto"/>
            <w:bottom w:val="none" w:sz="0" w:space="0" w:color="auto"/>
            <w:right w:val="none" w:sz="0" w:space="0" w:color="auto"/>
          </w:divBdr>
        </w:div>
        <w:div w:id="1091851312">
          <w:marLeft w:val="0"/>
          <w:marRight w:val="0"/>
          <w:marTop w:val="0"/>
          <w:marBottom w:val="0"/>
          <w:divBdr>
            <w:top w:val="none" w:sz="0" w:space="0" w:color="auto"/>
            <w:left w:val="none" w:sz="0" w:space="0" w:color="auto"/>
            <w:bottom w:val="none" w:sz="0" w:space="0" w:color="auto"/>
            <w:right w:val="none" w:sz="0" w:space="0" w:color="auto"/>
          </w:divBdr>
        </w:div>
        <w:div w:id="1593780168">
          <w:marLeft w:val="0"/>
          <w:marRight w:val="0"/>
          <w:marTop w:val="0"/>
          <w:marBottom w:val="0"/>
          <w:divBdr>
            <w:top w:val="none" w:sz="0" w:space="0" w:color="auto"/>
            <w:left w:val="none" w:sz="0" w:space="0" w:color="auto"/>
            <w:bottom w:val="none" w:sz="0" w:space="0" w:color="auto"/>
            <w:right w:val="none" w:sz="0" w:space="0" w:color="auto"/>
          </w:divBdr>
        </w:div>
        <w:div w:id="635337946">
          <w:marLeft w:val="0"/>
          <w:marRight w:val="0"/>
          <w:marTop w:val="0"/>
          <w:marBottom w:val="0"/>
          <w:divBdr>
            <w:top w:val="none" w:sz="0" w:space="0" w:color="auto"/>
            <w:left w:val="none" w:sz="0" w:space="0" w:color="auto"/>
            <w:bottom w:val="none" w:sz="0" w:space="0" w:color="auto"/>
            <w:right w:val="none" w:sz="0" w:space="0" w:color="auto"/>
          </w:divBdr>
        </w:div>
        <w:div w:id="1528250240">
          <w:marLeft w:val="0"/>
          <w:marRight w:val="0"/>
          <w:marTop w:val="0"/>
          <w:marBottom w:val="0"/>
          <w:divBdr>
            <w:top w:val="none" w:sz="0" w:space="0" w:color="auto"/>
            <w:left w:val="none" w:sz="0" w:space="0" w:color="auto"/>
            <w:bottom w:val="none" w:sz="0" w:space="0" w:color="auto"/>
            <w:right w:val="none" w:sz="0" w:space="0" w:color="auto"/>
          </w:divBdr>
        </w:div>
        <w:div w:id="831607913">
          <w:marLeft w:val="0"/>
          <w:marRight w:val="0"/>
          <w:marTop w:val="0"/>
          <w:marBottom w:val="0"/>
          <w:divBdr>
            <w:top w:val="none" w:sz="0" w:space="0" w:color="auto"/>
            <w:left w:val="none" w:sz="0" w:space="0" w:color="auto"/>
            <w:bottom w:val="none" w:sz="0" w:space="0" w:color="auto"/>
            <w:right w:val="none" w:sz="0" w:space="0" w:color="auto"/>
          </w:divBdr>
        </w:div>
        <w:div w:id="1577938745">
          <w:marLeft w:val="0"/>
          <w:marRight w:val="0"/>
          <w:marTop w:val="0"/>
          <w:marBottom w:val="0"/>
          <w:divBdr>
            <w:top w:val="none" w:sz="0" w:space="0" w:color="auto"/>
            <w:left w:val="none" w:sz="0" w:space="0" w:color="auto"/>
            <w:bottom w:val="none" w:sz="0" w:space="0" w:color="auto"/>
            <w:right w:val="none" w:sz="0" w:space="0" w:color="auto"/>
          </w:divBdr>
        </w:div>
        <w:div w:id="432288740">
          <w:marLeft w:val="0"/>
          <w:marRight w:val="0"/>
          <w:marTop w:val="0"/>
          <w:marBottom w:val="0"/>
          <w:divBdr>
            <w:top w:val="none" w:sz="0" w:space="0" w:color="auto"/>
            <w:left w:val="none" w:sz="0" w:space="0" w:color="auto"/>
            <w:bottom w:val="none" w:sz="0" w:space="0" w:color="auto"/>
            <w:right w:val="none" w:sz="0" w:space="0" w:color="auto"/>
          </w:divBdr>
        </w:div>
        <w:div w:id="1083330928">
          <w:marLeft w:val="0"/>
          <w:marRight w:val="0"/>
          <w:marTop w:val="0"/>
          <w:marBottom w:val="0"/>
          <w:divBdr>
            <w:top w:val="none" w:sz="0" w:space="0" w:color="auto"/>
            <w:left w:val="none" w:sz="0" w:space="0" w:color="auto"/>
            <w:bottom w:val="none" w:sz="0" w:space="0" w:color="auto"/>
            <w:right w:val="none" w:sz="0" w:space="0" w:color="auto"/>
          </w:divBdr>
        </w:div>
        <w:div w:id="1604612115">
          <w:marLeft w:val="0"/>
          <w:marRight w:val="0"/>
          <w:marTop w:val="0"/>
          <w:marBottom w:val="0"/>
          <w:divBdr>
            <w:top w:val="none" w:sz="0" w:space="0" w:color="auto"/>
            <w:left w:val="none" w:sz="0" w:space="0" w:color="auto"/>
            <w:bottom w:val="none" w:sz="0" w:space="0" w:color="auto"/>
            <w:right w:val="none" w:sz="0" w:space="0" w:color="auto"/>
          </w:divBdr>
        </w:div>
        <w:div w:id="607201053">
          <w:marLeft w:val="0"/>
          <w:marRight w:val="0"/>
          <w:marTop w:val="0"/>
          <w:marBottom w:val="0"/>
          <w:divBdr>
            <w:top w:val="none" w:sz="0" w:space="0" w:color="auto"/>
            <w:left w:val="none" w:sz="0" w:space="0" w:color="auto"/>
            <w:bottom w:val="none" w:sz="0" w:space="0" w:color="auto"/>
            <w:right w:val="none" w:sz="0" w:space="0" w:color="auto"/>
          </w:divBdr>
        </w:div>
        <w:div w:id="192160184">
          <w:marLeft w:val="0"/>
          <w:marRight w:val="0"/>
          <w:marTop w:val="0"/>
          <w:marBottom w:val="0"/>
          <w:divBdr>
            <w:top w:val="none" w:sz="0" w:space="0" w:color="auto"/>
            <w:left w:val="none" w:sz="0" w:space="0" w:color="auto"/>
            <w:bottom w:val="none" w:sz="0" w:space="0" w:color="auto"/>
            <w:right w:val="none" w:sz="0" w:space="0" w:color="auto"/>
          </w:divBdr>
        </w:div>
        <w:div w:id="703218118">
          <w:marLeft w:val="0"/>
          <w:marRight w:val="0"/>
          <w:marTop w:val="0"/>
          <w:marBottom w:val="0"/>
          <w:divBdr>
            <w:top w:val="none" w:sz="0" w:space="0" w:color="auto"/>
            <w:left w:val="none" w:sz="0" w:space="0" w:color="auto"/>
            <w:bottom w:val="none" w:sz="0" w:space="0" w:color="auto"/>
            <w:right w:val="none" w:sz="0" w:space="0" w:color="auto"/>
          </w:divBdr>
        </w:div>
        <w:div w:id="1369069448">
          <w:marLeft w:val="0"/>
          <w:marRight w:val="0"/>
          <w:marTop w:val="0"/>
          <w:marBottom w:val="0"/>
          <w:divBdr>
            <w:top w:val="none" w:sz="0" w:space="0" w:color="auto"/>
            <w:left w:val="none" w:sz="0" w:space="0" w:color="auto"/>
            <w:bottom w:val="none" w:sz="0" w:space="0" w:color="auto"/>
            <w:right w:val="none" w:sz="0" w:space="0" w:color="auto"/>
          </w:divBdr>
        </w:div>
        <w:div w:id="629866639">
          <w:marLeft w:val="0"/>
          <w:marRight w:val="0"/>
          <w:marTop w:val="0"/>
          <w:marBottom w:val="0"/>
          <w:divBdr>
            <w:top w:val="none" w:sz="0" w:space="0" w:color="auto"/>
            <w:left w:val="none" w:sz="0" w:space="0" w:color="auto"/>
            <w:bottom w:val="none" w:sz="0" w:space="0" w:color="auto"/>
            <w:right w:val="none" w:sz="0" w:space="0" w:color="auto"/>
          </w:divBdr>
        </w:div>
        <w:div w:id="2046516595">
          <w:marLeft w:val="0"/>
          <w:marRight w:val="0"/>
          <w:marTop w:val="0"/>
          <w:marBottom w:val="0"/>
          <w:divBdr>
            <w:top w:val="none" w:sz="0" w:space="0" w:color="auto"/>
            <w:left w:val="none" w:sz="0" w:space="0" w:color="auto"/>
            <w:bottom w:val="none" w:sz="0" w:space="0" w:color="auto"/>
            <w:right w:val="none" w:sz="0" w:space="0" w:color="auto"/>
          </w:divBdr>
        </w:div>
        <w:div w:id="547228532">
          <w:marLeft w:val="0"/>
          <w:marRight w:val="0"/>
          <w:marTop w:val="0"/>
          <w:marBottom w:val="0"/>
          <w:divBdr>
            <w:top w:val="none" w:sz="0" w:space="0" w:color="auto"/>
            <w:left w:val="none" w:sz="0" w:space="0" w:color="auto"/>
            <w:bottom w:val="none" w:sz="0" w:space="0" w:color="auto"/>
            <w:right w:val="none" w:sz="0" w:space="0" w:color="auto"/>
          </w:divBdr>
        </w:div>
        <w:div w:id="2010788529">
          <w:marLeft w:val="0"/>
          <w:marRight w:val="0"/>
          <w:marTop w:val="0"/>
          <w:marBottom w:val="0"/>
          <w:divBdr>
            <w:top w:val="none" w:sz="0" w:space="0" w:color="auto"/>
            <w:left w:val="none" w:sz="0" w:space="0" w:color="auto"/>
            <w:bottom w:val="none" w:sz="0" w:space="0" w:color="auto"/>
            <w:right w:val="none" w:sz="0" w:space="0" w:color="auto"/>
          </w:divBdr>
        </w:div>
        <w:div w:id="1405108186">
          <w:marLeft w:val="0"/>
          <w:marRight w:val="0"/>
          <w:marTop w:val="0"/>
          <w:marBottom w:val="0"/>
          <w:divBdr>
            <w:top w:val="none" w:sz="0" w:space="0" w:color="auto"/>
            <w:left w:val="none" w:sz="0" w:space="0" w:color="auto"/>
            <w:bottom w:val="none" w:sz="0" w:space="0" w:color="auto"/>
            <w:right w:val="none" w:sz="0" w:space="0" w:color="auto"/>
          </w:divBdr>
        </w:div>
        <w:div w:id="821460689">
          <w:marLeft w:val="0"/>
          <w:marRight w:val="0"/>
          <w:marTop w:val="0"/>
          <w:marBottom w:val="0"/>
          <w:divBdr>
            <w:top w:val="none" w:sz="0" w:space="0" w:color="auto"/>
            <w:left w:val="none" w:sz="0" w:space="0" w:color="auto"/>
            <w:bottom w:val="none" w:sz="0" w:space="0" w:color="auto"/>
            <w:right w:val="none" w:sz="0" w:space="0" w:color="auto"/>
          </w:divBdr>
        </w:div>
      </w:divsChild>
    </w:div>
    <w:div w:id="1413619868">
      <w:bodyDiv w:val="1"/>
      <w:marLeft w:val="0"/>
      <w:marRight w:val="0"/>
      <w:marTop w:val="0"/>
      <w:marBottom w:val="0"/>
      <w:divBdr>
        <w:top w:val="none" w:sz="0" w:space="0" w:color="auto"/>
        <w:left w:val="none" w:sz="0" w:space="0" w:color="auto"/>
        <w:bottom w:val="none" w:sz="0" w:space="0" w:color="auto"/>
        <w:right w:val="none" w:sz="0" w:space="0" w:color="auto"/>
      </w:divBdr>
    </w:div>
    <w:div w:id="1436246534">
      <w:bodyDiv w:val="1"/>
      <w:marLeft w:val="0"/>
      <w:marRight w:val="0"/>
      <w:marTop w:val="0"/>
      <w:marBottom w:val="0"/>
      <w:divBdr>
        <w:top w:val="none" w:sz="0" w:space="0" w:color="auto"/>
        <w:left w:val="none" w:sz="0" w:space="0" w:color="auto"/>
        <w:bottom w:val="none" w:sz="0" w:space="0" w:color="auto"/>
        <w:right w:val="none" w:sz="0" w:space="0" w:color="auto"/>
      </w:divBdr>
    </w:div>
    <w:div w:id="1622960758">
      <w:bodyDiv w:val="1"/>
      <w:marLeft w:val="0"/>
      <w:marRight w:val="0"/>
      <w:marTop w:val="0"/>
      <w:marBottom w:val="0"/>
      <w:divBdr>
        <w:top w:val="none" w:sz="0" w:space="0" w:color="auto"/>
        <w:left w:val="none" w:sz="0" w:space="0" w:color="auto"/>
        <w:bottom w:val="none" w:sz="0" w:space="0" w:color="auto"/>
        <w:right w:val="none" w:sz="0" w:space="0" w:color="auto"/>
      </w:divBdr>
      <w:divsChild>
        <w:div w:id="1863737066">
          <w:marLeft w:val="0"/>
          <w:marRight w:val="0"/>
          <w:marTop w:val="0"/>
          <w:marBottom w:val="0"/>
          <w:divBdr>
            <w:top w:val="none" w:sz="0" w:space="0" w:color="auto"/>
            <w:left w:val="none" w:sz="0" w:space="0" w:color="auto"/>
            <w:bottom w:val="none" w:sz="0" w:space="0" w:color="auto"/>
            <w:right w:val="none" w:sz="0" w:space="0" w:color="auto"/>
          </w:divBdr>
        </w:div>
        <w:div w:id="1764496045">
          <w:marLeft w:val="0"/>
          <w:marRight w:val="0"/>
          <w:marTop w:val="0"/>
          <w:marBottom w:val="0"/>
          <w:divBdr>
            <w:top w:val="none" w:sz="0" w:space="0" w:color="auto"/>
            <w:left w:val="none" w:sz="0" w:space="0" w:color="auto"/>
            <w:bottom w:val="none" w:sz="0" w:space="0" w:color="auto"/>
            <w:right w:val="none" w:sz="0" w:space="0" w:color="auto"/>
          </w:divBdr>
        </w:div>
        <w:div w:id="146018304">
          <w:marLeft w:val="0"/>
          <w:marRight w:val="0"/>
          <w:marTop w:val="0"/>
          <w:marBottom w:val="0"/>
          <w:divBdr>
            <w:top w:val="none" w:sz="0" w:space="0" w:color="auto"/>
            <w:left w:val="none" w:sz="0" w:space="0" w:color="auto"/>
            <w:bottom w:val="none" w:sz="0" w:space="0" w:color="auto"/>
            <w:right w:val="none" w:sz="0" w:space="0" w:color="auto"/>
          </w:divBdr>
        </w:div>
        <w:div w:id="1780447933">
          <w:marLeft w:val="0"/>
          <w:marRight w:val="0"/>
          <w:marTop w:val="0"/>
          <w:marBottom w:val="0"/>
          <w:divBdr>
            <w:top w:val="none" w:sz="0" w:space="0" w:color="auto"/>
            <w:left w:val="none" w:sz="0" w:space="0" w:color="auto"/>
            <w:bottom w:val="none" w:sz="0" w:space="0" w:color="auto"/>
            <w:right w:val="none" w:sz="0" w:space="0" w:color="auto"/>
          </w:divBdr>
        </w:div>
      </w:divsChild>
    </w:div>
    <w:div w:id="1629160402">
      <w:bodyDiv w:val="1"/>
      <w:marLeft w:val="0"/>
      <w:marRight w:val="0"/>
      <w:marTop w:val="0"/>
      <w:marBottom w:val="0"/>
      <w:divBdr>
        <w:top w:val="none" w:sz="0" w:space="0" w:color="auto"/>
        <w:left w:val="none" w:sz="0" w:space="0" w:color="auto"/>
        <w:bottom w:val="none" w:sz="0" w:space="0" w:color="auto"/>
        <w:right w:val="none" w:sz="0" w:space="0" w:color="auto"/>
      </w:divBdr>
    </w:div>
    <w:div w:id="1685285313">
      <w:bodyDiv w:val="1"/>
      <w:marLeft w:val="0"/>
      <w:marRight w:val="0"/>
      <w:marTop w:val="0"/>
      <w:marBottom w:val="0"/>
      <w:divBdr>
        <w:top w:val="none" w:sz="0" w:space="0" w:color="auto"/>
        <w:left w:val="none" w:sz="0" w:space="0" w:color="auto"/>
        <w:bottom w:val="none" w:sz="0" w:space="0" w:color="auto"/>
        <w:right w:val="none" w:sz="0" w:space="0" w:color="auto"/>
      </w:divBdr>
    </w:div>
    <w:div w:id="1778207547">
      <w:bodyDiv w:val="1"/>
      <w:marLeft w:val="0"/>
      <w:marRight w:val="0"/>
      <w:marTop w:val="0"/>
      <w:marBottom w:val="0"/>
      <w:divBdr>
        <w:top w:val="none" w:sz="0" w:space="0" w:color="auto"/>
        <w:left w:val="none" w:sz="0" w:space="0" w:color="auto"/>
        <w:bottom w:val="none" w:sz="0" w:space="0" w:color="auto"/>
        <w:right w:val="none" w:sz="0" w:space="0" w:color="auto"/>
      </w:divBdr>
    </w:div>
    <w:div w:id="1804999861">
      <w:bodyDiv w:val="1"/>
      <w:marLeft w:val="0"/>
      <w:marRight w:val="0"/>
      <w:marTop w:val="0"/>
      <w:marBottom w:val="0"/>
      <w:divBdr>
        <w:top w:val="none" w:sz="0" w:space="0" w:color="auto"/>
        <w:left w:val="none" w:sz="0" w:space="0" w:color="auto"/>
        <w:bottom w:val="none" w:sz="0" w:space="0" w:color="auto"/>
        <w:right w:val="none" w:sz="0" w:space="0" w:color="auto"/>
      </w:divBdr>
    </w:div>
    <w:div w:id="1818259660">
      <w:bodyDiv w:val="1"/>
      <w:marLeft w:val="0"/>
      <w:marRight w:val="0"/>
      <w:marTop w:val="0"/>
      <w:marBottom w:val="0"/>
      <w:divBdr>
        <w:top w:val="none" w:sz="0" w:space="0" w:color="auto"/>
        <w:left w:val="none" w:sz="0" w:space="0" w:color="auto"/>
        <w:bottom w:val="none" w:sz="0" w:space="0" w:color="auto"/>
        <w:right w:val="none" w:sz="0" w:space="0" w:color="auto"/>
      </w:divBdr>
    </w:div>
    <w:div w:id="1885098377">
      <w:bodyDiv w:val="1"/>
      <w:marLeft w:val="0"/>
      <w:marRight w:val="0"/>
      <w:marTop w:val="0"/>
      <w:marBottom w:val="0"/>
      <w:divBdr>
        <w:top w:val="none" w:sz="0" w:space="0" w:color="auto"/>
        <w:left w:val="none" w:sz="0" w:space="0" w:color="auto"/>
        <w:bottom w:val="none" w:sz="0" w:space="0" w:color="auto"/>
        <w:right w:val="none" w:sz="0" w:space="0" w:color="auto"/>
      </w:divBdr>
    </w:div>
    <w:div w:id="1894998600">
      <w:bodyDiv w:val="1"/>
      <w:marLeft w:val="0"/>
      <w:marRight w:val="0"/>
      <w:marTop w:val="0"/>
      <w:marBottom w:val="0"/>
      <w:divBdr>
        <w:top w:val="none" w:sz="0" w:space="0" w:color="auto"/>
        <w:left w:val="none" w:sz="0" w:space="0" w:color="auto"/>
        <w:bottom w:val="none" w:sz="0" w:space="0" w:color="auto"/>
        <w:right w:val="none" w:sz="0" w:space="0" w:color="auto"/>
      </w:divBdr>
    </w:div>
    <w:div w:id="2031375554">
      <w:bodyDiv w:val="1"/>
      <w:marLeft w:val="0"/>
      <w:marRight w:val="0"/>
      <w:marTop w:val="0"/>
      <w:marBottom w:val="0"/>
      <w:divBdr>
        <w:top w:val="none" w:sz="0" w:space="0" w:color="auto"/>
        <w:left w:val="none" w:sz="0" w:space="0" w:color="auto"/>
        <w:bottom w:val="none" w:sz="0" w:space="0" w:color="auto"/>
        <w:right w:val="none" w:sz="0" w:space="0" w:color="auto"/>
      </w:divBdr>
    </w:div>
    <w:div w:id="2083749856">
      <w:bodyDiv w:val="1"/>
      <w:marLeft w:val="0"/>
      <w:marRight w:val="0"/>
      <w:marTop w:val="0"/>
      <w:marBottom w:val="0"/>
      <w:divBdr>
        <w:top w:val="none" w:sz="0" w:space="0" w:color="auto"/>
        <w:left w:val="none" w:sz="0" w:space="0" w:color="auto"/>
        <w:bottom w:val="none" w:sz="0" w:space="0" w:color="auto"/>
        <w:right w:val="none" w:sz="0" w:space="0" w:color="auto"/>
      </w:divBdr>
    </w:div>
    <w:div w:id="2102607886">
      <w:bodyDiv w:val="1"/>
      <w:marLeft w:val="0"/>
      <w:marRight w:val="0"/>
      <w:marTop w:val="0"/>
      <w:marBottom w:val="0"/>
      <w:divBdr>
        <w:top w:val="none" w:sz="0" w:space="0" w:color="auto"/>
        <w:left w:val="none" w:sz="0" w:space="0" w:color="auto"/>
        <w:bottom w:val="none" w:sz="0" w:space="0" w:color="auto"/>
        <w:right w:val="none" w:sz="0" w:space="0" w:color="auto"/>
      </w:divBdr>
    </w:div>
    <w:div w:id="2125029457">
      <w:bodyDiv w:val="1"/>
      <w:marLeft w:val="0"/>
      <w:marRight w:val="0"/>
      <w:marTop w:val="0"/>
      <w:marBottom w:val="0"/>
      <w:divBdr>
        <w:top w:val="none" w:sz="0" w:space="0" w:color="auto"/>
        <w:left w:val="none" w:sz="0" w:space="0" w:color="auto"/>
        <w:bottom w:val="none" w:sz="0" w:space="0" w:color="auto"/>
        <w:right w:val="none" w:sz="0" w:space="0" w:color="auto"/>
      </w:divBdr>
      <w:divsChild>
        <w:div w:id="1496795713">
          <w:marLeft w:val="0"/>
          <w:marRight w:val="0"/>
          <w:marTop w:val="0"/>
          <w:marBottom w:val="0"/>
          <w:divBdr>
            <w:top w:val="none" w:sz="0" w:space="0" w:color="auto"/>
            <w:left w:val="none" w:sz="0" w:space="0" w:color="auto"/>
            <w:bottom w:val="none" w:sz="0" w:space="0" w:color="auto"/>
            <w:right w:val="none" w:sz="0" w:space="0" w:color="auto"/>
          </w:divBdr>
        </w:div>
        <w:div w:id="1179544119">
          <w:marLeft w:val="0"/>
          <w:marRight w:val="0"/>
          <w:marTop w:val="0"/>
          <w:marBottom w:val="0"/>
          <w:divBdr>
            <w:top w:val="none" w:sz="0" w:space="0" w:color="auto"/>
            <w:left w:val="none" w:sz="0" w:space="0" w:color="auto"/>
            <w:bottom w:val="none" w:sz="0" w:space="0" w:color="auto"/>
            <w:right w:val="none" w:sz="0" w:space="0" w:color="auto"/>
          </w:divBdr>
        </w:div>
        <w:div w:id="1575503543">
          <w:marLeft w:val="0"/>
          <w:marRight w:val="0"/>
          <w:marTop w:val="0"/>
          <w:marBottom w:val="0"/>
          <w:divBdr>
            <w:top w:val="none" w:sz="0" w:space="0" w:color="auto"/>
            <w:left w:val="none" w:sz="0" w:space="0" w:color="auto"/>
            <w:bottom w:val="none" w:sz="0" w:space="0" w:color="auto"/>
            <w:right w:val="none" w:sz="0" w:space="0" w:color="auto"/>
          </w:divBdr>
        </w:div>
        <w:div w:id="18356054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chart" Target="charts/chart4.xml"/><Relationship Id="rId26" Type="http://schemas.openxmlformats.org/officeDocument/2006/relationships/image" Target="media/image9.png"/><Relationship Id="rId39" Type="http://schemas.openxmlformats.org/officeDocument/2006/relationships/image" Target="media/image21.jpeg"/><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4.jpe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2.png"/><Relationship Id="rId25" Type="http://schemas.microsoft.com/office/2007/relationships/hdphoto" Target="media/hdphoto1.wdp"/><Relationship Id="rId33" Type="http://schemas.openxmlformats.org/officeDocument/2006/relationships/image" Target="media/image15.png"/><Relationship Id="rId38" Type="http://schemas.openxmlformats.org/officeDocument/2006/relationships/image" Target="media/image20.jpeg"/><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image" Target="media/image4.jpeg"/><Relationship Id="rId29" Type="http://schemas.openxmlformats.org/officeDocument/2006/relationships/image" Target="media/image12.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5" Type="http://schemas.microsoft.com/office/2007/relationships/stylesWithEffects" Target="stylesWithEffects.xml"/><Relationship Id="rId15" Type="http://schemas.openxmlformats.org/officeDocument/2006/relationships/chart" Target="charts/chart2.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image" Target="media/image1.jpeg"/><Relationship Id="rId19"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1.xm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hyperlink" Target="http://oa.gdyjjz.com/inc/attach.php?MODULE=notify&amp;YM=1806&amp;ATTACHMENT_ID=-1545569669&amp;ATTACHMENT_NAME=%B7%EB%D7%D3%BA%C0+%A1%AA%C8%C8%B0%AE%BE%B5%CD%B7%B5%C4%CE%D2.jpg" TargetMode="External"/><Relationship Id="rId35" Type="http://schemas.openxmlformats.org/officeDocument/2006/relationships/image" Target="media/image17.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__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CN" altLang="zh-CN" sz="1100" b="1" i="0" u="none" strike="noStrike" baseline="0">
                <a:effectLst/>
              </a:rPr>
              <a:t>图</a:t>
            </a:r>
            <a:r>
              <a:rPr lang="en-US" altLang="zh-CN" sz="1100" b="1" i="0" u="none" strike="noStrike" baseline="0">
                <a:effectLst/>
              </a:rPr>
              <a:t>1-1  </a:t>
            </a:r>
            <a:r>
              <a:rPr lang="zh-CN" altLang="en-US" sz="1100" b="1" i="0" u="none" strike="noStrike" baseline="0">
                <a:effectLst/>
              </a:rPr>
              <a:t>近三年阳江一职</a:t>
            </a:r>
            <a:r>
              <a:rPr lang="zh-CN" altLang="zh-CN" sz="1100" b="1" i="0" u="none" strike="noStrike" baseline="0">
                <a:effectLst/>
              </a:rPr>
              <a:t>招生情况对比图</a:t>
            </a:r>
            <a:endParaRPr lang="zh-CN" altLang="en-US" sz="1100"/>
          </a:p>
        </c:rich>
      </c:tx>
      <c:overlay val="0"/>
    </c:title>
    <c:autoTitleDeleted val="0"/>
    <c:plotArea>
      <c:layout/>
      <c:barChart>
        <c:barDir val="col"/>
        <c:grouping val="clustered"/>
        <c:varyColors val="0"/>
        <c:ser>
          <c:idx val="0"/>
          <c:order val="0"/>
          <c:tx>
            <c:strRef>
              <c:f>Sheet1!$B$1</c:f>
              <c:strCache>
                <c:ptCount val="1"/>
                <c:pt idx="0">
                  <c:v>2016-2017学年度</c:v>
                </c:pt>
              </c:strCache>
            </c:strRef>
          </c:tx>
          <c:spPr>
            <a:solidFill>
              <a:schemeClr val="tx2">
                <a:lumMod val="40000"/>
                <a:lumOff val="60000"/>
              </a:schemeClr>
            </a:solidFill>
          </c:spPr>
          <c:invertIfNegative val="0"/>
          <c:cat>
            <c:strRef>
              <c:f>Sheet1!$A$2:$A$5</c:f>
              <c:strCache>
                <c:ptCount val="4"/>
                <c:pt idx="0">
                  <c:v>计划招生（人）</c:v>
                </c:pt>
                <c:pt idx="1">
                  <c:v>注册新生（人）</c:v>
                </c:pt>
                <c:pt idx="2">
                  <c:v>初中毕业生源（人）</c:v>
                </c:pt>
                <c:pt idx="3">
                  <c:v>“3+2”生源（人）</c:v>
                </c:pt>
              </c:strCache>
            </c:strRef>
          </c:cat>
          <c:val>
            <c:numRef>
              <c:f>Sheet1!$B$2:$B$5</c:f>
              <c:numCache>
                <c:formatCode>General</c:formatCode>
                <c:ptCount val="4"/>
                <c:pt idx="0">
                  <c:v>1050</c:v>
                </c:pt>
                <c:pt idx="1">
                  <c:v>1140</c:v>
                </c:pt>
                <c:pt idx="2">
                  <c:v>1008</c:v>
                </c:pt>
                <c:pt idx="3">
                  <c:v>177</c:v>
                </c:pt>
              </c:numCache>
            </c:numRef>
          </c:val>
        </c:ser>
        <c:ser>
          <c:idx val="1"/>
          <c:order val="1"/>
          <c:tx>
            <c:strRef>
              <c:f>Sheet1!$C$1</c:f>
              <c:strCache>
                <c:ptCount val="1"/>
                <c:pt idx="0">
                  <c:v>2017-2018学年度</c:v>
                </c:pt>
              </c:strCache>
            </c:strRef>
          </c:tx>
          <c:spPr>
            <a:solidFill>
              <a:schemeClr val="accent2">
                <a:lumMod val="40000"/>
                <a:lumOff val="60000"/>
              </a:schemeClr>
            </a:solidFill>
          </c:spPr>
          <c:invertIfNegative val="0"/>
          <c:cat>
            <c:strRef>
              <c:f>Sheet1!$A$2:$A$5</c:f>
              <c:strCache>
                <c:ptCount val="4"/>
                <c:pt idx="0">
                  <c:v>计划招生（人）</c:v>
                </c:pt>
                <c:pt idx="1">
                  <c:v>注册新生（人）</c:v>
                </c:pt>
                <c:pt idx="2">
                  <c:v>初中毕业生源（人）</c:v>
                </c:pt>
                <c:pt idx="3">
                  <c:v>“3+2”生源（人）</c:v>
                </c:pt>
              </c:strCache>
            </c:strRef>
          </c:cat>
          <c:val>
            <c:numRef>
              <c:f>Sheet1!$C$2:$C$5</c:f>
              <c:numCache>
                <c:formatCode>General</c:formatCode>
                <c:ptCount val="4"/>
                <c:pt idx="0">
                  <c:v>1035</c:v>
                </c:pt>
                <c:pt idx="1">
                  <c:v>998</c:v>
                </c:pt>
                <c:pt idx="2">
                  <c:v>823</c:v>
                </c:pt>
                <c:pt idx="3">
                  <c:v>343</c:v>
                </c:pt>
              </c:numCache>
            </c:numRef>
          </c:val>
        </c:ser>
        <c:ser>
          <c:idx val="2"/>
          <c:order val="2"/>
          <c:tx>
            <c:strRef>
              <c:f>Sheet1!$D$1</c:f>
              <c:strCache>
                <c:ptCount val="1"/>
                <c:pt idx="0">
                  <c:v>2018-2019学年度</c:v>
                </c:pt>
              </c:strCache>
            </c:strRef>
          </c:tx>
          <c:spPr>
            <a:solidFill>
              <a:srgbClr val="DCE585"/>
            </a:solidFill>
          </c:spPr>
          <c:invertIfNegative val="0"/>
          <c:cat>
            <c:strRef>
              <c:f>Sheet1!$A$2:$A$5</c:f>
              <c:strCache>
                <c:ptCount val="4"/>
                <c:pt idx="0">
                  <c:v>计划招生（人）</c:v>
                </c:pt>
                <c:pt idx="1">
                  <c:v>注册新生（人）</c:v>
                </c:pt>
                <c:pt idx="2">
                  <c:v>初中毕业生源（人）</c:v>
                </c:pt>
                <c:pt idx="3">
                  <c:v>“3+2”生源（人）</c:v>
                </c:pt>
              </c:strCache>
            </c:strRef>
          </c:cat>
          <c:val>
            <c:numRef>
              <c:f>Sheet1!$D$2:$D$5</c:f>
              <c:numCache>
                <c:formatCode>General</c:formatCode>
                <c:ptCount val="4"/>
                <c:pt idx="0">
                  <c:v>1000</c:v>
                </c:pt>
                <c:pt idx="1">
                  <c:v>779</c:v>
                </c:pt>
                <c:pt idx="2">
                  <c:v>693</c:v>
                </c:pt>
                <c:pt idx="3">
                  <c:v>50</c:v>
                </c:pt>
              </c:numCache>
            </c:numRef>
          </c:val>
        </c:ser>
        <c:dLbls>
          <c:showLegendKey val="0"/>
          <c:showVal val="1"/>
          <c:showCatName val="0"/>
          <c:showSerName val="0"/>
          <c:showPercent val="0"/>
          <c:showBubbleSize val="0"/>
        </c:dLbls>
        <c:gapWidth val="150"/>
        <c:overlap val="-25"/>
        <c:axId val="344972288"/>
        <c:axId val="357733120"/>
      </c:barChart>
      <c:catAx>
        <c:axId val="344972288"/>
        <c:scaling>
          <c:orientation val="minMax"/>
        </c:scaling>
        <c:delete val="0"/>
        <c:axPos val="b"/>
        <c:majorTickMark val="none"/>
        <c:minorTickMark val="none"/>
        <c:tickLblPos val="nextTo"/>
        <c:crossAx val="357733120"/>
        <c:crosses val="autoZero"/>
        <c:auto val="1"/>
        <c:lblAlgn val="ctr"/>
        <c:lblOffset val="100"/>
        <c:noMultiLvlLbl val="0"/>
      </c:catAx>
      <c:valAx>
        <c:axId val="357733120"/>
        <c:scaling>
          <c:orientation val="minMax"/>
        </c:scaling>
        <c:delete val="1"/>
        <c:axPos val="l"/>
        <c:numFmt formatCode="General" sourceLinked="1"/>
        <c:majorTickMark val="none"/>
        <c:minorTickMark val="none"/>
        <c:tickLblPos val="nextTo"/>
        <c:crossAx val="344972288"/>
        <c:crosses val="autoZero"/>
        <c:crossBetween val="between"/>
      </c:valAx>
    </c:plotArea>
    <c:legend>
      <c:legendPos val="t"/>
      <c:layout>
        <c:manualLayout>
          <c:xMode val="edge"/>
          <c:yMode val="edge"/>
          <c:x val="0.15088365752842048"/>
          <c:y val="6.5260002306007134E-2"/>
          <c:w val="0.69560090691530108"/>
          <c:h val="4.1696980480838974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CN" altLang="zh-CN" sz="1100" b="1" i="0" u="none" strike="noStrike" baseline="0">
                <a:effectLst/>
              </a:rPr>
              <a:t>图</a:t>
            </a:r>
            <a:r>
              <a:rPr lang="en-US" altLang="zh-CN" sz="1100" b="1" i="0" u="none" strike="noStrike" baseline="0">
                <a:effectLst/>
              </a:rPr>
              <a:t>1-1  </a:t>
            </a:r>
            <a:r>
              <a:rPr lang="zh-CN" altLang="en-US" sz="1100" b="1" i="0" u="none" strike="noStrike" baseline="0">
                <a:effectLst/>
              </a:rPr>
              <a:t>近三年阳江一职各年级学生分布</a:t>
            </a:r>
            <a:r>
              <a:rPr lang="zh-CN" altLang="zh-CN" sz="1100" b="1" i="0" u="none" strike="noStrike" baseline="0">
                <a:effectLst/>
              </a:rPr>
              <a:t>情况对比图</a:t>
            </a:r>
            <a:endParaRPr lang="zh-CN" altLang="en-US" sz="1100"/>
          </a:p>
        </c:rich>
      </c:tx>
      <c:overlay val="0"/>
    </c:title>
    <c:autoTitleDeleted val="0"/>
    <c:plotArea>
      <c:layout>
        <c:manualLayout>
          <c:layoutTarget val="inner"/>
          <c:xMode val="edge"/>
          <c:yMode val="edge"/>
          <c:x val="2.7662517289073305E-2"/>
          <c:y val="0.13463141562510497"/>
          <c:w val="0.97233748271092668"/>
          <c:h val="0.80576610732375165"/>
        </c:manualLayout>
      </c:layout>
      <c:barChart>
        <c:barDir val="col"/>
        <c:grouping val="clustered"/>
        <c:varyColors val="0"/>
        <c:ser>
          <c:idx val="0"/>
          <c:order val="0"/>
          <c:tx>
            <c:strRef>
              <c:f>Sheet1!$B$1</c:f>
              <c:strCache>
                <c:ptCount val="1"/>
                <c:pt idx="0">
                  <c:v>2016-2017学年度</c:v>
                </c:pt>
              </c:strCache>
            </c:strRef>
          </c:tx>
          <c:spPr>
            <a:solidFill>
              <a:schemeClr val="tx2">
                <a:lumMod val="40000"/>
                <a:lumOff val="60000"/>
              </a:schemeClr>
            </a:solidFill>
          </c:spPr>
          <c:invertIfNegative val="0"/>
          <c:cat>
            <c:strRef>
              <c:f>Sheet1!$A$2:$A$5</c:f>
              <c:strCache>
                <c:ptCount val="4"/>
                <c:pt idx="0">
                  <c:v>一年级（人）</c:v>
                </c:pt>
                <c:pt idx="1">
                  <c:v>二年级（人）</c:v>
                </c:pt>
                <c:pt idx="2">
                  <c:v>三年级（人）</c:v>
                </c:pt>
                <c:pt idx="3">
                  <c:v>各学年学生总数（人）</c:v>
                </c:pt>
              </c:strCache>
            </c:strRef>
          </c:cat>
          <c:val>
            <c:numRef>
              <c:f>Sheet1!$B$2:$B$5</c:f>
              <c:numCache>
                <c:formatCode>General</c:formatCode>
                <c:ptCount val="4"/>
                <c:pt idx="0">
                  <c:v>1051</c:v>
                </c:pt>
                <c:pt idx="1">
                  <c:v>775</c:v>
                </c:pt>
                <c:pt idx="2">
                  <c:v>485</c:v>
                </c:pt>
                <c:pt idx="3">
                  <c:v>2363</c:v>
                </c:pt>
              </c:numCache>
            </c:numRef>
          </c:val>
        </c:ser>
        <c:ser>
          <c:idx val="1"/>
          <c:order val="1"/>
          <c:tx>
            <c:strRef>
              <c:f>Sheet1!$C$1</c:f>
              <c:strCache>
                <c:ptCount val="1"/>
                <c:pt idx="0">
                  <c:v>2017-2018学年度</c:v>
                </c:pt>
              </c:strCache>
            </c:strRef>
          </c:tx>
          <c:spPr>
            <a:solidFill>
              <a:schemeClr val="accent2">
                <a:lumMod val="40000"/>
                <a:lumOff val="60000"/>
              </a:schemeClr>
            </a:solidFill>
          </c:spPr>
          <c:invertIfNegative val="0"/>
          <c:cat>
            <c:strRef>
              <c:f>Sheet1!$A$2:$A$5</c:f>
              <c:strCache>
                <c:ptCount val="4"/>
                <c:pt idx="0">
                  <c:v>一年级（人）</c:v>
                </c:pt>
                <c:pt idx="1">
                  <c:v>二年级（人）</c:v>
                </c:pt>
                <c:pt idx="2">
                  <c:v>三年级（人）</c:v>
                </c:pt>
                <c:pt idx="3">
                  <c:v>各学年学生总数（人）</c:v>
                </c:pt>
              </c:strCache>
            </c:strRef>
          </c:cat>
          <c:val>
            <c:numRef>
              <c:f>Sheet1!$C$2:$C$5</c:f>
              <c:numCache>
                <c:formatCode>General</c:formatCode>
                <c:ptCount val="4"/>
                <c:pt idx="0">
                  <c:v>872</c:v>
                </c:pt>
                <c:pt idx="1">
                  <c:v>1265</c:v>
                </c:pt>
                <c:pt idx="2">
                  <c:v>744</c:v>
                </c:pt>
                <c:pt idx="3">
                  <c:v>2881</c:v>
                </c:pt>
              </c:numCache>
            </c:numRef>
          </c:val>
        </c:ser>
        <c:ser>
          <c:idx val="2"/>
          <c:order val="2"/>
          <c:tx>
            <c:strRef>
              <c:f>Sheet1!$D$1</c:f>
              <c:strCache>
                <c:ptCount val="1"/>
                <c:pt idx="0">
                  <c:v>2018-2019学年度</c:v>
                </c:pt>
              </c:strCache>
            </c:strRef>
          </c:tx>
          <c:spPr>
            <a:solidFill>
              <a:srgbClr val="DCE585"/>
            </a:solidFill>
          </c:spPr>
          <c:invertIfNegative val="0"/>
          <c:cat>
            <c:strRef>
              <c:f>Sheet1!$A$2:$A$5</c:f>
              <c:strCache>
                <c:ptCount val="4"/>
                <c:pt idx="0">
                  <c:v>一年级（人）</c:v>
                </c:pt>
                <c:pt idx="1">
                  <c:v>二年级（人）</c:v>
                </c:pt>
                <c:pt idx="2">
                  <c:v>三年级（人）</c:v>
                </c:pt>
                <c:pt idx="3">
                  <c:v>各学年学生总数（人）</c:v>
                </c:pt>
              </c:strCache>
            </c:strRef>
          </c:cat>
          <c:val>
            <c:numRef>
              <c:f>Sheet1!$D$2:$D$5</c:f>
              <c:numCache>
                <c:formatCode>General</c:formatCode>
                <c:ptCount val="4"/>
                <c:pt idx="0">
                  <c:v>948</c:v>
                </c:pt>
                <c:pt idx="1">
                  <c:v>1082</c:v>
                </c:pt>
                <c:pt idx="2">
                  <c:v>802</c:v>
                </c:pt>
                <c:pt idx="3">
                  <c:v>2832</c:v>
                </c:pt>
              </c:numCache>
            </c:numRef>
          </c:val>
        </c:ser>
        <c:dLbls>
          <c:showLegendKey val="0"/>
          <c:showVal val="1"/>
          <c:showCatName val="0"/>
          <c:showSerName val="0"/>
          <c:showPercent val="0"/>
          <c:showBubbleSize val="0"/>
        </c:dLbls>
        <c:gapWidth val="150"/>
        <c:overlap val="-25"/>
        <c:axId val="358760448"/>
        <c:axId val="358761984"/>
      </c:barChart>
      <c:catAx>
        <c:axId val="358760448"/>
        <c:scaling>
          <c:orientation val="minMax"/>
        </c:scaling>
        <c:delete val="0"/>
        <c:axPos val="b"/>
        <c:majorTickMark val="none"/>
        <c:minorTickMark val="none"/>
        <c:tickLblPos val="nextTo"/>
        <c:crossAx val="358761984"/>
        <c:crosses val="autoZero"/>
        <c:auto val="1"/>
        <c:lblAlgn val="ctr"/>
        <c:lblOffset val="100"/>
        <c:noMultiLvlLbl val="0"/>
      </c:catAx>
      <c:valAx>
        <c:axId val="358761984"/>
        <c:scaling>
          <c:orientation val="minMax"/>
        </c:scaling>
        <c:delete val="1"/>
        <c:axPos val="l"/>
        <c:numFmt formatCode="General" sourceLinked="1"/>
        <c:majorTickMark val="none"/>
        <c:minorTickMark val="none"/>
        <c:tickLblPos val="nextTo"/>
        <c:crossAx val="358760448"/>
        <c:crosses val="autoZero"/>
        <c:crossBetween val="between"/>
      </c:valAx>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solidFill>
                  <a:schemeClr val="tx2">
                    <a:lumMod val="60000"/>
                    <a:lumOff val="40000"/>
                  </a:schemeClr>
                </a:solidFill>
              </a:defRPr>
            </a:pPr>
            <a:r>
              <a:rPr lang="zh-CN" altLang="zh-CN" sz="1100" b="1" i="0" baseline="0">
                <a:solidFill>
                  <a:schemeClr val="tx2">
                    <a:lumMod val="60000"/>
                    <a:lumOff val="40000"/>
                  </a:schemeClr>
                </a:solidFill>
                <a:effectLst/>
              </a:rPr>
              <a:t>图</a:t>
            </a:r>
            <a:r>
              <a:rPr lang="en-US" altLang="zh-CN" sz="1100" b="1" i="0" baseline="0">
                <a:solidFill>
                  <a:schemeClr val="tx2">
                    <a:lumMod val="60000"/>
                    <a:lumOff val="40000"/>
                  </a:schemeClr>
                </a:solidFill>
                <a:effectLst/>
              </a:rPr>
              <a:t>1-3   2018-2019</a:t>
            </a:r>
            <a:r>
              <a:rPr lang="zh-CN" altLang="zh-CN" sz="1100" b="1" i="0" baseline="0">
                <a:solidFill>
                  <a:schemeClr val="tx2">
                    <a:lumMod val="60000"/>
                    <a:lumOff val="40000"/>
                  </a:schemeClr>
                </a:solidFill>
                <a:effectLst/>
              </a:rPr>
              <a:t>年度教师职称结构图</a:t>
            </a:r>
            <a:endParaRPr lang="zh-CN" altLang="zh-CN" sz="1100">
              <a:solidFill>
                <a:schemeClr val="tx2">
                  <a:lumMod val="60000"/>
                  <a:lumOff val="40000"/>
                </a:schemeClr>
              </a:solidFill>
              <a:effectLst/>
            </a:endParaRPr>
          </a:p>
        </c:rich>
      </c:tx>
      <c:overlay val="0"/>
    </c:title>
    <c:autoTitleDeleted val="0"/>
    <c:plotArea>
      <c:layout/>
      <c:pieChart>
        <c:varyColors val="1"/>
        <c:ser>
          <c:idx val="0"/>
          <c:order val="0"/>
          <c:tx>
            <c:strRef>
              <c:f>Sheet1!$B$1</c:f>
              <c:strCache>
                <c:ptCount val="1"/>
                <c:pt idx="0">
                  <c:v>占比</c:v>
                </c:pt>
              </c:strCache>
            </c:strRef>
          </c:tx>
          <c:explosion val="25"/>
          <c:dPt>
            <c:idx val="0"/>
            <c:bubble3D val="0"/>
            <c:explosion val="14"/>
            <c:spPr>
              <a:solidFill>
                <a:schemeClr val="tx2">
                  <a:lumMod val="40000"/>
                  <a:lumOff val="60000"/>
                </a:schemeClr>
              </a:solidFill>
            </c:spPr>
          </c:dPt>
          <c:dPt>
            <c:idx val="1"/>
            <c:bubble3D val="0"/>
            <c:explosion val="10"/>
            <c:spPr>
              <a:solidFill>
                <a:srgbClr val="FC8EBD"/>
              </a:solidFill>
            </c:spPr>
          </c:dPt>
          <c:dPt>
            <c:idx val="2"/>
            <c:bubble3D val="0"/>
            <c:explosion val="12"/>
            <c:spPr>
              <a:solidFill>
                <a:srgbClr val="FFC000"/>
              </a:solidFill>
            </c:spPr>
          </c:dPt>
          <c:dPt>
            <c:idx val="3"/>
            <c:bubble3D val="0"/>
            <c:explosion val="15"/>
            <c:spPr>
              <a:solidFill>
                <a:srgbClr val="92D050"/>
              </a:solidFill>
            </c:spPr>
          </c:dPt>
          <c:dLbls>
            <c:dLbl>
              <c:idx val="3"/>
              <c:layout>
                <c:manualLayout>
                  <c:x val="3.1542541557305334E-2"/>
                  <c:y val="9.3551743532058487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Sheet1!$A$2:$A$5</c:f>
              <c:strCache>
                <c:ptCount val="4"/>
                <c:pt idx="0">
                  <c:v>副高职称</c:v>
                </c:pt>
                <c:pt idx="1">
                  <c:v>中级职称</c:v>
                </c:pt>
                <c:pt idx="2">
                  <c:v>初级职称</c:v>
                </c:pt>
                <c:pt idx="3">
                  <c:v>其他（未评职称）</c:v>
                </c:pt>
              </c:strCache>
            </c:strRef>
          </c:cat>
          <c:val>
            <c:numRef>
              <c:f>Sheet1!$B$2:$B$5</c:f>
              <c:numCache>
                <c:formatCode>0.00%</c:formatCode>
                <c:ptCount val="4"/>
                <c:pt idx="0">
                  <c:v>0.40799999999999997</c:v>
                </c:pt>
                <c:pt idx="1">
                  <c:v>0.38200000000000001</c:v>
                </c:pt>
                <c:pt idx="2">
                  <c:v>0.14499999999999999</c:v>
                </c:pt>
                <c:pt idx="3">
                  <c:v>6.5000000000000002E-2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2018年</c:v>
                </c:pt>
              </c:strCache>
            </c:strRef>
          </c:tx>
          <c:cat>
            <c:strRef>
              <c:f>Sheet1!$A$2:$A$13</c:f>
              <c:strCache>
                <c:ptCount val="12"/>
                <c:pt idx="0">
                  <c:v>电子技术应用</c:v>
                </c:pt>
                <c:pt idx="1">
                  <c:v>服装设计与工艺</c:v>
                </c:pt>
                <c:pt idx="2">
                  <c:v>会计电算化</c:v>
                </c:pt>
                <c:pt idx="3">
                  <c:v>机电技术应用</c:v>
                </c:pt>
                <c:pt idx="4">
                  <c:v>计算机平面设计</c:v>
                </c:pt>
                <c:pt idx="5">
                  <c:v>计算机网络技术</c:v>
                </c:pt>
                <c:pt idx="6">
                  <c:v>建筑工程施工</c:v>
                </c:pt>
                <c:pt idx="7">
                  <c:v>汽车运用与维修</c:v>
                </c:pt>
                <c:pt idx="8">
                  <c:v>学前教育</c:v>
                </c:pt>
                <c:pt idx="9">
                  <c:v>电子商务</c:v>
                </c:pt>
                <c:pt idx="10">
                  <c:v>数控技术应用</c:v>
                </c:pt>
                <c:pt idx="11">
                  <c:v>模具制造技术</c:v>
                </c:pt>
              </c:strCache>
            </c:strRef>
          </c:cat>
          <c:val>
            <c:numRef>
              <c:f>Sheet1!$B$2:$B$13</c:f>
              <c:numCache>
                <c:formatCode>0.00%</c:formatCode>
                <c:ptCount val="12"/>
                <c:pt idx="0" formatCode="0%">
                  <c:v>0.79</c:v>
                </c:pt>
                <c:pt idx="1">
                  <c:v>8.7999999999999995E-2</c:v>
                </c:pt>
                <c:pt idx="2">
                  <c:v>0.60599999999999998</c:v>
                </c:pt>
                <c:pt idx="3">
                  <c:v>0.13500000000000001</c:v>
                </c:pt>
                <c:pt idx="4">
                  <c:v>0.16700000000000001</c:v>
                </c:pt>
                <c:pt idx="5">
                  <c:v>0.22600000000000001</c:v>
                </c:pt>
                <c:pt idx="6">
                  <c:v>0.28599999999999998</c:v>
                </c:pt>
                <c:pt idx="7">
                  <c:v>0.221</c:v>
                </c:pt>
                <c:pt idx="8">
                  <c:v>0.26100000000000001</c:v>
                </c:pt>
                <c:pt idx="9">
                  <c:v>0.19600000000000001</c:v>
                </c:pt>
                <c:pt idx="10" formatCode="0%">
                  <c:v>0.12</c:v>
                </c:pt>
                <c:pt idx="11" formatCode="General">
                  <c:v>0</c:v>
                </c:pt>
              </c:numCache>
            </c:numRef>
          </c:val>
          <c:smooth val="0"/>
        </c:ser>
        <c:ser>
          <c:idx val="1"/>
          <c:order val="1"/>
          <c:tx>
            <c:strRef>
              <c:f>Sheet1!$C$1</c:f>
              <c:strCache>
                <c:ptCount val="1"/>
                <c:pt idx="0">
                  <c:v>2019年</c:v>
                </c:pt>
              </c:strCache>
            </c:strRef>
          </c:tx>
          <c:cat>
            <c:strRef>
              <c:f>Sheet1!$A$2:$A$13</c:f>
              <c:strCache>
                <c:ptCount val="12"/>
                <c:pt idx="0">
                  <c:v>电子技术应用</c:v>
                </c:pt>
                <c:pt idx="1">
                  <c:v>服装设计与工艺</c:v>
                </c:pt>
                <c:pt idx="2">
                  <c:v>会计电算化</c:v>
                </c:pt>
                <c:pt idx="3">
                  <c:v>机电技术应用</c:v>
                </c:pt>
                <c:pt idx="4">
                  <c:v>计算机平面设计</c:v>
                </c:pt>
                <c:pt idx="5">
                  <c:v>计算机网络技术</c:v>
                </c:pt>
                <c:pt idx="6">
                  <c:v>建筑工程施工</c:v>
                </c:pt>
                <c:pt idx="7">
                  <c:v>汽车运用与维修</c:v>
                </c:pt>
                <c:pt idx="8">
                  <c:v>学前教育</c:v>
                </c:pt>
                <c:pt idx="9">
                  <c:v>电子商务</c:v>
                </c:pt>
                <c:pt idx="10">
                  <c:v>数控技术应用</c:v>
                </c:pt>
                <c:pt idx="11">
                  <c:v>模具制造技术</c:v>
                </c:pt>
              </c:strCache>
            </c:strRef>
          </c:cat>
          <c:val>
            <c:numRef>
              <c:f>Sheet1!$C$2:$C$13</c:f>
              <c:numCache>
                <c:formatCode>0.00%</c:formatCode>
                <c:ptCount val="12"/>
                <c:pt idx="0">
                  <c:v>0.42899999999999999</c:v>
                </c:pt>
                <c:pt idx="1">
                  <c:v>0.158</c:v>
                </c:pt>
                <c:pt idx="2" formatCode="0%">
                  <c:v>0.27</c:v>
                </c:pt>
                <c:pt idx="3">
                  <c:v>0.42199999999999999</c:v>
                </c:pt>
                <c:pt idx="4">
                  <c:v>0.33500000000000002</c:v>
                </c:pt>
                <c:pt idx="5">
                  <c:v>0.247</c:v>
                </c:pt>
                <c:pt idx="6" formatCode="General">
                  <c:v>0</c:v>
                </c:pt>
                <c:pt idx="7" formatCode="0%">
                  <c:v>0.32</c:v>
                </c:pt>
                <c:pt idx="8">
                  <c:v>0.35799999999999998</c:v>
                </c:pt>
                <c:pt idx="9">
                  <c:v>0.161</c:v>
                </c:pt>
                <c:pt idx="10" formatCode="General">
                  <c:v>0</c:v>
                </c:pt>
                <c:pt idx="11" formatCode="General">
                  <c:v>0</c:v>
                </c:pt>
              </c:numCache>
            </c:numRef>
          </c:val>
          <c:smooth val="0"/>
        </c:ser>
        <c:dLbls>
          <c:showLegendKey val="0"/>
          <c:showVal val="0"/>
          <c:showCatName val="0"/>
          <c:showSerName val="0"/>
          <c:showPercent val="0"/>
          <c:showBubbleSize val="0"/>
        </c:dLbls>
        <c:marker val="1"/>
        <c:smooth val="0"/>
        <c:axId val="342910464"/>
        <c:axId val="342912000"/>
      </c:lineChart>
      <c:catAx>
        <c:axId val="342910464"/>
        <c:scaling>
          <c:orientation val="minMax"/>
        </c:scaling>
        <c:delete val="0"/>
        <c:axPos val="b"/>
        <c:majorTickMark val="out"/>
        <c:minorTickMark val="none"/>
        <c:tickLblPos val="nextTo"/>
        <c:crossAx val="342912000"/>
        <c:crosses val="autoZero"/>
        <c:auto val="1"/>
        <c:lblAlgn val="ctr"/>
        <c:lblOffset val="100"/>
        <c:noMultiLvlLbl val="0"/>
      </c:catAx>
      <c:valAx>
        <c:axId val="342912000"/>
        <c:scaling>
          <c:orientation val="minMax"/>
        </c:scaling>
        <c:delete val="0"/>
        <c:axPos val="l"/>
        <c:majorGridlines/>
        <c:numFmt formatCode="0%" sourceLinked="1"/>
        <c:majorTickMark val="out"/>
        <c:minorTickMark val="none"/>
        <c:tickLblPos val="nextTo"/>
        <c:crossAx val="3429104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5EF59F-43D7-4147-BE01-BF4A32C70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3780</Words>
  <Characters>21549</Characters>
  <Application>Microsoft Office Word</Application>
  <DocSecurity>0</DocSecurity>
  <Lines>179</Lines>
  <Paragraphs>50</Paragraphs>
  <ScaleCrop>false</ScaleCrop>
  <Company>微软中国</Company>
  <LinksUpToDate>false</LinksUpToDate>
  <CharactersWithSpaces>25279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阳江市第一职业技术学校</dc:title>
  <dc:subject>中等职业教育质量年度报告（2019）</dc:subject>
  <dc:creator>赵奕民</dc:creator>
  <cp:lastModifiedBy>DADI</cp:lastModifiedBy>
  <cp:revision>2</cp:revision>
  <cp:lastPrinted>2020-03-19T04:15:00Z</cp:lastPrinted>
  <dcterms:created xsi:type="dcterms:W3CDTF">2021-02-24T01:44:00Z</dcterms:created>
  <dcterms:modified xsi:type="dcterms:W3CDTF">2021-02-24T01:44:00Z</dcterms:modified>
</cp:coreProperties>
</file>