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75" w:rsidRPr="00BB1769" w:rsidRDefault="00694B75" w:rsidP="000C7472">
      <w:pPr>
        <w:pStyle w:val="1"/>
        <w:spacing w:beforeLines="0" w:afterLines="50" w:line="390" w:lineRule="exact"/>
        <w:ind w:leftChars="50" w:left="105" w:firstLineChars="200" w:firstLine="480"/>
        <w:rPr>
          <w:color w:val="000000" w:themeColor="text1"/>
        </w:rPr>
      </w:pPr>
      <w:bookmarkStart w:id="0" w:name="_Hlt23321722"/>
      <w:bookmarkStart w:id="1" w:name="_Toc467166484"/>
      <w:bookmarkStart w:id="2" w:name="_Toc75570886"/>
      <w:bookmarkStart w:id="3" w:name="_Toc330459949"/>
      <w:bookmarkStart w:id="4" w:name="_Toc333237614"/>
      <w:bookmarkStart w:id="5" w:name="_Toc333237725"/>
      <w:bookmarkStart w:id="6" w:name="_Toc333238573"/>
      <w:bookmarkStart w:id="7" w:name="_Toc333935280"/>
      <w:bookmarkStart w:id="8" w:name="_Toc333935621"/>
      <w:bookmarkEnd w:id="0"/>
      <w:r w:rsidRPr="00BB1769">
        <w:rPr>
          <w:rFonts w:hint="eastAsia"/>
          <w:color w:val="000000" w:themeColor="text1"/>
        </w:rPr>
        <w:t>采购项目内容</w:t>
      </w:r>
      <w:bookmarkEnd w:id="1"/>
    </w:p>
    <w:p w:rsidR="00694B75" w:rsidRPr="00BB1769" w:rsidRDefault="00694B75" w:rsidP="00694B75">
      <w:pPr>
        <w:pStyle w:val="2"/>
        <w:spacing w:before="0" w:after="0" w:line="360" w:lineRule="auto"/>
        <w:ind w:left="1260" w:hangingChars="525" w:hanging="1260"/>
        <w:jc w:val="left"/>
        <w:rPr>
          <w:color w:val="000000" w:themeColor="text1"/>
          <w:sz w:val="24"/>
          <w:u w:val="single"/>
        </w:rPr>
      </w:pPr>
      <w:bookmarkStart w:id="9" w:name="_Toc467166486"/>
      <w:bookmarkEnd w:id="2"/>
      <w:bookmarkEnd w:id="3"/>
      <w:bookmarkEnd w:id="4"/>
      <w:bookmarkEnd w:id="5"/>
      <w:bookmarkEnd w:id="6"/>
      <w:bookmarkEnd w:id="7"/>
      <w:bookmarkEnd w:id="8"/>
      <w:r w:rsidRPr="00BB1769">
        <w:rPr>
          <w:rFonts w:hint="eastAsia"/>
          <w:color w:val="000000" w:themeColor="text1"/>
          <w:sz w:val="24"/>
        </w:rPr>
        <w:t>项目名称：</w:t>
      </w:r>
      <w:r w:rsidRPr="00BB1769">
        <w:rPr>
          <w:color w:val="000000" w:themeColor="text1"/>
          <w:sz w:val="24"/>
          <w:u w:val="single"/>
        </w:rPr>
        <w:t>阳江技师学院</w:t>
      </w:r>
      <w:r w:rsidR="00677E0D" w:rsidRPr="00BB1769">
        <w:rPr>
          <w:rFonts w:hint="eastAsia"/>
          <w:color w:val="000000" w:themeColor="text1"/>
          <w:sz w:val="24"/>
          <w:u w:val="single"/>
        </w:rPr>
        <w:t>心理辅导</w:t>
      </w:r>
      <w:r w:rsidR="009A74B1" w:rsidRPr="00BB1769">
        <w:rPr>
          <w:rFonts w:hint="eastAsia"/>
          <w:color w:val="000000" w:themeColor="text1"/>
          <w:sz w:val="24"/>
          <w:u w:val="single"/>
        </w:rPr>
        <w:t>中心</w:t>
      </w:r>
      <w:r w:rsidRPr="00BB1769">
        <w:rPr>
          <w:rFonts w:hint="eastAsia"/>
          <w:color w:val="000000" w:themeColor="text1"/>
          <w:sz w:val="24"/>
          <w:u w:val="single"/>
        </w:rPr>
        <w:t>建设项目设备采购</w:t>
      </w:r>
      <w:bookmarkEnd w:id="9"/>
    </w:p>
    <w:p w:rsidR="00694B75" w:rsidRPr="00BB1769" w:rsidRDefault="00694B75" w:rsidP="000C7472">
      <w:pPr>
        <w:pStyle w:val="2"/>
        <w:spacing w:beforeLines="150" w:after="0" w:line="360" w:lineRule="auto"/>
        <w:rPr>
          <w:color w:val="000000" w:themeColor="text1"/>
          <w:kern w:val="0"/>
          <w:sz w:val="24"/>
        </w:rPr>
      </w:pPr>
      <w:bookmarkStart w:id="10" w:name="_Toc467166487"/>
      <w:r w:rsidRPr="00BB1769">
        <w:rPr>
          <w:color w:val="000000" w:themeColor="text1"/>
          <w:kern w:val="0"/>
          <w:sz w:val="24"/>
        </w:rPr>
        <w:t xml:space="preserve">A  </w:t>
      </w:r>
      <w:r w:rsidRPr="00BB1769">
        <w:rPr>
          <w:rFonts w:hint="eastAsia"/>
          <w:color w:val="000000" w:themeColor="text1"/>
          <w:kern w:val="0"/>
          <w:sz w:val="24"/>
        </w:rPr>
        <w:t>商务要求</w:t>
      </w:r>
      <w:bookmarkEnd w:id="10"/>
    </w:p>
    <w:p w:rsidR="00694B75" w:rsidRPr="00BB1769" w:rsidRDefault="00694B75" w:rsidP="00694B75">
      <w:pPr>
        <w:numPr>
          <w:ilvl w:val="0"/>
          <w:numId w:val="2"/>
        </w:numPr>
        <w:adjustRightInd w:val="0"/>
        <w:snapToGrid w:val="0"/>
        <w:spacing w:line="360" w:lineRule="auto"/>
        <w:rPr>
          <w:rFonts w:ascii="宋体" w:hAnsi="宋体"/>
          <w:b/>
          <w:bCs/>
          <w:color w:val="000000" w:themeColor="text1"/>
        </w:rPr>
      </w:pPr>
      <w:r w:rsidRPr="00BB1769">
        <w:rPr>
          <w:rFonts w:ascii="宋体" w:hAnsi="宋体" w:hint="eastAsia"/>
          <w:b/>
          <w:bCs/>
          <w:color w:val="000000" w:themeColor="text1"/>
        </w:rPr>
        <w:t>投标人投标资格要求为：</w:t>
      </w:r>
    </w:p>
    <w:p w:rsidR="00694B75" w:rsidRPr="00BB1769" w:rsidRDefault="00694B75" w:rsidP="00694B75">
      <w:pPr>
        <w:widowControl/>
        <w:tabs>
          <w:tab w:val="left" w:pos="502"/>
        </w:tabs>
        <w:adjustRightInd w:val="0"/>
        <w:snapToGrid w:val="0"/>
        <w:spacing w:line="360" w:lineRule="auto"/>
        <w:ind w:leftChars="50" w:left="105" w:firstLineChars="99" w:firstLine="209"/>
        <w:rPr>
          <w:rFonts w:ascii="宋体" w:hAnsi="宋体" w:cs="Tahoma"/>
          <w:b/>
          <w:bCs/>
          <w:color w:val="000000" w:themeColor="text1"/>
        </w:rPr>
      </w:pPr>
      <w:r w:rsidRPr="00BB1769">
        <w:rPr>
          <w:rFonts w:ascii="宋体" w:hAnsi="宋体" w:cs="Tahoma" w:hint="eastAsia"/>
          <w:b/>
          <w:bCs/>
          <w:color w:val="000000" w:themeColor="text1"/>
        </w:rPr>
        <w:t>注：投标人投标时须提供营业执照原件核查，否则将作无效投标处理。</w:t>
      </w:r>
    </w:p>
    <w:p w:rsidR="00694B75" w:rsidRPr="00BB1769" w:rsidRDefault="00694B75" w:rsidP="00694B75">
      <w:pPr>
        <w:widowControl/>
        <w:numPr>
          <w:ilvl w:val="0"/>
          <w:numId w:val="1"/>
        </w:numPr>
        <w:tabs>
          <w:tab w:val="left" w:pos="735"/>
        </w:tabs>
        <w:adjustRightInd w:val="0"/>
        <w:snapToGrid w:val="0"/>
        <w:spacing w:line="360" w:lineRule="auto"/>
        <w:rPr>
          <w:rFonts w:ascii="宋体" w:hAnsi="宋体"/>
          <w:color w:val="000000" w:themeColor="text1"/>
          <w:szCs w:val="21"/>
        </w:rPr>
      </w:pPr>
      <w:r w:rsidRPr="00BB1769">
        <w:rPr>
          <w:rFonts w:ascii="宋体" w:hAnsi="宋体" w:hint="eastAsia"/>
          <w:color w:val="000000" w:themeColor="text1"/>
          <w:szCs w:val="21"/>
        </w:rPr>
        <w:t>投标人应具备《中华人民共和国政府采购法》第二十二条规定的条件：</w:t>
      </w:r>
    </w:p>
    <w:p w:rsidR="0021169F"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szCs w:val="21"/>
        </w:rPr>
      </w:pPr>
      <w:r w:rsidRPr="00BB1769">
        <w:rPr>
          <w:rFonts w:ascii="宋体" w:hAnsi="宋体" w:hint="eastAsia"/>
          <w:color w:val="000000" w:themeColor="text1"/>
          <w:szCs w:val="21"/>
        </w:rPr>
        <w:t>1）具有独立承担民事责任的能力；</w:t>
      </w:r>
    </w:p>
    <w:p w:rsidR="0021169F"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szCs w:val="21"/>
        </w:rPr>
      </w:pPr>
      <w:r w:rsidRPr="00BB1769">
        <w:rPr>
          <w:rFonts w:ascii="宋体" w:hAnsi="宋体" w:hint="eastAsia"/>
          <w:color w:val="000000" w:themeColor="text1"/>
          <w:szCs w:val="21"/>
        </w:rPr>
        <w:t>2）具有良好的商业信誉和健全的财务会计制度；</w:t>
      </w:r>
    </w:p>
    <w:p w:rsidR="0021169F"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szCs w:val="21"/>
        </w:rPr>
      </w:pPr>
      <w:r w:rsidRPr="00BB1769">
        <w:rPr>
          <w:rFonts w:ascii="宋体" w:hAnsi="宋体" w:hint="eastAsia"/>
          <w:color w:val="000000" w:themeColor="text1"/>
          <w:szCs w:val="21"/>
        </w:rPr>
        <w:t>3）具有履行合同所必需的设备和专业技术能力；</w:t>
      </w:r>
    </w:p>
    <w:p w:rsidR="0021169F"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szCs w:val="21"/>
        </w:rPr>
      </w:pPr>
      <w:r w:rsidRPr="00BB1769">
        <w:rPr>
          <w:rFonts w:ascii="宋体" w:hAnsi="宋体" w:hint="eastAsia"/>
          <w:color w:val="000000" w:themeColor="text1"/>
          <w:szCs w:val="21"/>
        </w:rPr>
        <w:t>4）有依法缴纳税收和社会保障资金的良好记录；</w:t>
      </w:r>
    </w:p>
    <w:p w:rsidR="0021169F"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szCs w:val="21"/>
        </w:rPr>
      </w:pPr>
      <w:r w:rsidRPr="00BB1769">
        <w:rPr>
          <w:rFonts w:ascii="宋体" w:hAnsi="宋体" w:hint="eastAsia"/>
          <w:color w:val="000000" w:themeColor="text1"/>
          <w:szCs w:val="21"/>
        </w:rPr>
        <w:t>5）参加政府采购活动前三年内，在经营活动中没有重大违法记录；</w:t>
      </w:r>
    </w:p>
    <w:p w:rsidR="00694B75" w:rsidRPr="00BB1769" w:rsidRDefault="00694B75" w:rsidP="00694B75">
      <w:pPr>
        <w:widowControl/>
        <w:tabs>
          <w:tab w:val="left" w:pos="525"/>
        </w:tabs>
        <w:adjustRightInd w:val="0"/>
        <w:snapToGrid w:val="0"/>
        <w:spacing w:line="360" w:lineRule="auto"/>
        <w:ind w:leftChars="300" w:left="630"/>
        <w:rPr>
          <w:rFonts w:ascii="宋体" w:hAnsi="宋体"/>
          <w:color w:val="000000" w:themeColor="text1"/>
        </w:rPr>
      </w:pPr>
      <w:r w:rsidRPr="00BB1769">
        <w:rPr>
          <w:rFonts w:ascii="宋体" w:hAnsi="宋体" w:hint="eastAsia"/>
          <w:color w:val="000000" w:themeColor="text1"/>
          <w:szCs w:val="21"/>
        </w:rPr>
        <w:t>6）法律、行政法规规定的其他条件。</w:t>
      </w:r>
    </w:p>
    <w:p w:rsidR="00694B75" w:rsidRPr="00BB1769" w:rsidRDefault="00694B75" w:rsidP="00694B75">
      <w:pPr>
        <w:widowControl/>
        <w:numPr>
          <w:ilvl w:val="0"/>
          <w:numId w:val="1"/>
        </w:numPr>
        <w:tabs>
          <w:tab w:val="left" w:pos="735"/>
        </w:tabs>
        <w:adjustRightInd w:val="0"/>
        <w:snapToGrid w:val="0"/>
        <w:spacing w:line="360" w:lineRule="auto"/>
        <w:ind w:left="735" w:hanging="315"/>
        <w:rPr>
          <w:rFonts w:ascii="宋体" w:hAnsi="宋体"/>
          <w:color w:val="000000" w:themeColor="text1"/>
          <w:szCs w:val="21"/>
        </w:rPr>
      </w:pPr>
      <w:r w:rsidRPr="00BB1769">
        <w:rPr>
          <w:rFonts w:ascii="宋体" w:hAnsi="宋体" w:hint="eastAsia"/>
          <w:color w:val="000000" w:themeColor="text1"/>
          <w:spacing w:val="-6"/>
          <w:szCs w:val="21"/>
        </w:rPr>
        <w:t>投标人须是中华人民共和国境内合法注册，能独立承担民事责任并具有相关经营范围的法人；</w:t>
      </w:r>
    </w:p>
    <w:p w:rsidR="00694B75" w:rsidRPr="00BB1769" w:rsidRDefault="00694B75" w:rsidP="00694B75">
      <w:pPr>
        <w:widowControl/>
        <w:numPr>
          <w:ilvl w:val="0"/>
          <w:numId w:val="1"/>
        </w:numPr>
        <w:tabs>
          <w:tab w:val="left" w:pos="735"/>
        </w:tabs>
        <w:adjustRightInd w:val="0"/>
        <w:snapToGrid w:val="0"/>
        <w:spacing w:line="360" w:lineRule="auto"/>
        <w:ind w:left="735" w:hanging="315"/>
        <w:rPr>
          <w:rFonts w:ascii="宋体" w:hAnsi="宋体"/>
          <w:color w:val="000000" w:themeColor="text1"/>
          <w:szCs w:val="21"/>
        </w:rPr>
      </w:pPr>
      <w:r w:rsidRPr="00BB1769">
        <w:rPr>
          <w:rFonts w:ascii="宋体" w:hAnsi="宋体" w:hint="eastAsia"/>
          <w:color w:val="000000" w:themeColor="text1"/>
          <w:szCs w:val="21"/>
        </w:rPr>
        <w:t>本项目不接受联合体投标；</w:t>
      </w:r>
    </w:p>
    <w:p w:rsidR="00694B75" w:rsidRPr="00BB1769" w:rsidRDefault="00694B75" w:rsidP="00694B75">
      <w:pPr>
        <w:widowControl/>
        <w:numPr>
          <w:ilvl w:val="0"/>
          <w:numId w:val="1"/>
        </w:numPr>
        <w:tabs>
          <w:tab w:val="left" w:pos="735"/>
        </w:tabs>
        <w:adjustRightInd w:val="0"/>
        <w:snapToGrid w:val="0"/>
        <w:spacing w:line="360" w:lineRule="auto"/>
        <w:ind w:left="735" w:hanging="315"/>
        <w:rPr>
          <w:rFonts w:ascii="宋体" w:hAnsi="宋体"/>
          <w:color w:val="000000" w:themeColor="text1"/>
          <w:szCs w:val="21"/>
        </w:rPr>
      </w:pPr>
      <w:r w:rsidRPr="00BB1769">
        <w:rPr>
          <w:rFonts w:ascii="宋体" w:hAnsi="宋体" w:hint="eastAsia"/>
          <w:color w:val="000000" w:themeColor="text1"/>
          <w:szCs w:val="21"/>
        </w:rPr>
        <w:t>投标人须购买招标文件。</w:t>
      </w:r>
    </w:p>
    <w:p w:rsidR="00694B75" w:rsidRPr="00BB1769" w:rsidRDefault="00694B75" w:rsidP="00694B75">
      <w:pPr>
        <w:widowControl/>
        <w:numPr>
          <w:ilvl w:val="0"/>
          <w:numId w:val="2"/>
        </w:numPr>
        <w:tabs>
          <w:tab w:val="left" w:pos="735"/>
        </w:tabs>
        <w:adjustRightInd w:val="0"/>
        <w:snapToGrid w:val="0"/>
        <w:spacing w:line="360" w:lineRule="auto"/>
        <w:ind w:left="420"/>
        <w:rPr>
          <w:rFonts w:ascii="宋体" w:hAnsi="宋体"/>
          <w:color w:val="000000" w:themeColor="text1"/>
          <w:szCs w:val="21"/>
        </w:rPr>
      </w:pPr>
      <w:r w:rsidRPr="00BB1769">
        <w:rPr>
          <w:rFonts w:ascii="宋体" w:hAnsi="宋体" w:hint="eastAsia"/>
          <w:b/>
          <w:bCs/>
          <w:color w:val="000000" w:themeColor="text1"/>
          <w:szCs w:val="21"/>
        </w:rPr>
        <w:t>货物要求：</w:t>
      </w:r>
      <w:r w:rsidRPr="00BB1769">
        <w:rPr>
          <w:rFonts w:ascii="宋体" w:hAnsi="宋体" w:hint="eastAsia"/>
          <w:color w:val="000000" w:themeColor="text1"/>
          <w:szCs w:val="21"/>
        </w:rPr>
        <w:t>投标人必须提供符合国家质量检测标准的全新、无破损、未使用过的货物，设备及室内装修材料必须是无毒无臭味、项目建成整体达到国家环保标准，必须负责设备的安装调试（包括提供安装所需的零配件）和培训，并提供设备使用说明书、软件等相关资料，必须提供设备的供货配置清单。</w:t>
      </w:r>
    </w:p>
    <w:p w:rsidR="00694B75" w:rsidRPr="00BB1769" w:rsidRDefault="00694B75" w:rsidP="00694B75">
      <w:pPr>
        <w:adjustRightInd w:val="0"/>
        <w:snapToGrid w:val="0"/>
        <w:spacing w:line="360" w:lineRule="auto"/>
        <w:ind w:leftChars="195" w:left="512" w:hangingChars="49" w:hanging="103"/>
        <w:rPr>
          <w:rFonts w:ascii="宋体" w:hAnsi="宋体"/>
          <w:bCs/>
          <w:color w:val="000000" w:themeColor="text1"/>
          <w:szCs w:val="21"/>
        </w:rPr>
      </w:pPr>
      <w:r w:rsidRPr="00BB1769">
        <w:rPr>
          <w:rFonts w:ascii="宋体" w:hAnsi="宋体" w:hint="eastAsia"/>
          <w:b/>
          <w:bCs/>
          <w:color w:val="000000" w:themeColor="text1"/>
          <w:szCs w:val="21"/>
        </w:rPr>
        <w:t>三、投标报价包括：</w:t>
      </w:r>
      <w:r w:rsidRPr="00BB1769">
        <w:rPr>
          <w:rFonts w:ascii="宋体" w:hAnsi="宋体" w:hint="eastAsia"/>
          <w:color w:val="000000" w:themeColor="text1"/>
          <w:szCs w:val="21"/>
        </w:rPr>
        <w:t>运至合同指定地点的设备费、运输费、卸装费、保险费、安装调试费、培训费和验收等一切费用，采购人不再支付其他任何费用。（以上费用需在投标价格表中详细列明）。</w:t>
      </w:r>
    </w:p>
    <w:p w:rsidR="00694B75" w:rsidRPr="00BB1769" w:rsidRDefault="00694B75" w:rsidP="00694B75">
      <w:pPr>
        <w:adjustRightInd w:val="0"/>
        <w:snapToGrid w:val="0"/>
        <w:spacing w:line="360" w:lineRule="auto"/>
        <w:ind w:leftChars="195" w:left="512" w:hangingChars="49" w:hanging="103"/>
        <w:rPr>
          <w:rFonts w:ascii="宋体" w:hAnsi="宋体"/>
          <w:color w:val="000000" w:themeColor="text1"/>
          <w:szCs w:val="21"/>
        </w:rPr>
      </w:pPr>
      <w:r w:rsidRPr="00BB1769">
        <w:rPr>
          <w:rFonts w:ascii="宋体" w:hAnsi="宋体" w:hint="eastAsia"/>
          <w:b/>
          <w:color w:val="000000" w:themeColor="text1"/>
          <w:szCs w:val="21"/>
        </w:rPr>
        <w:t>四、合同签订要求：</w:t>
      </w:r>
      <w:r w:rsidRPr="00BB1769">
        <w:rPr>
          <w:rFonts w:ascii="宋体" w:hAnsi="宋体" w:hint="eastAsia"/>
          <w:color w:val="000000" w:themeColor="text1"/>
          <w:szCs w:val="21"/>
        </w:rPr>
        <w:t>采购合同由中标人与采购人双方签订，签订时间为中标人收到《中标通知书》后5个工作日内。</w:t>
      </w:r>
    </w:p>
    <w:p w:rsidR="00694B75" w:rsidRPr="00BB1769" w:rsidRDefault="00694B75" w:rsidP="00694B75">
      <w:pPr>
        <w:widowControl/>
        <w:tabs>
          <w:tab w:val="left" w:pos="735"/>
        </w:tabs>
        <w:adjustRightInd w:val="0"/>
        <w:snapToGrid w:val="0"/>
        <w:spacing w:line="360" w:lineRule="auto"/>
        <w:ind w:leftChars="200" w:left="525" w:hangingChars="50" w:hanging="105"/>
        <w:rPr>
          <w:rFonts w:ascii="宋体" w:hAnsi="宋体"/>
          <w:bCs/>
          <w:color w:val="000000" w:themeColor="text1"/>
          <w:szCs w:val="21"/>
        </w:rPr>
      </w:pPr>
      <w:r w:rsidRPr="00BB1769">
        <w:rPr>
          <w:rFonts w:ascii="宋体" w:hAnsi="宋体" w:hint="eastAsia"/>
          <w:b/>
          <w:bCs/>
          <w:color w:val="000000" w:themeColor="text1"/>
          <w:szCs w:val="21"/>
        </w:rPr>
        <w:t>五、交货</w:t>
      </w:r>
      <w:r w:rsidRPr="00BB1769">
        <w:rPr>
          <w:rFonts w:ascii="宋体" w:hAnsi="宋体" w:hint="eastAsia"/>
          <w:b/>
          <w:bCs/>
          <w:color w:val="000000" w:themeColor="text1"/>
          <w:spacing w:val="-6"/>
          <w:szCs w:val="21"/>
        </w:rPr>
        <w:t>期：</w:t>
      </w:r>
      <w:r w:rsidRPr="00BB1769">
        <w:rPr>
          <w:rFonts w:ascii="宋体" w:hAnsi="宋体" w:hint="eastAsia"/>
          <w:bCs/>
          <w:color w:val="000000" w:themeColor="text1"/>
          <w:spacing w:val="-6"/>
          <w:szCs w:val="21"/>
        </w:rPr>
        <w:t>合同签订后60 天内完成安装工作（包括设备安装、调试、试运行等，超出该交货期将作为无效投标处理）</w:t>
      </w:r>
    </w:p>
    <w:p w:rsidR="00694B75" w:rsidRPr="00BB1769" w:rsidRDefault="00694B75" w:rsidP="00694B75">
      <w:pPr>
        <w:widowControl/>
        <w:adjustRightInd w:val="0"/>
        <w:snapToGrid w:val="0"/>
        <w:spacing w:line="360" w:lineRule="auto"/>
        <w:ind w:firstLineChars="200" w:firstLine="422"/>
        <w:rPr>
          <w:rFonts w:ascii="宋体" w:hAnsi="宋体"/>
          <w:bCs/>
          <w:color w:val="000000" w:themeColor="text1"/>
          <w:szCs w:val="21"/>
        </w:rPr>
      </w:pPr>
      <w:r w:rsidRPr="00BB1769">
        <w:rPr>
          <w:rFonts w:ascii="宋体" w:hAnsi="宋体" w:hint="eastAsia"/>
          <w:b/>
          <w:bCs/>
          <w:color w:val="000000" w:themeColor="text1"/>
          <w:szCs w:val="21"/>
        </w:rPr>
        <w:t>六、交货地点：</w:t>
      </w:r>
      <w:r w:rsidR="007D7314" w:rsidRPr="00BB1769">
        <w:rPr>
          <w:rFonts w:ascii="宋体" w:hAnsi="宋体"/>
          <w:bCs/>
          <w:color w:val="000000" w:themeColor="text1"/>
          <w:szCs w:val="21"/>
        </w:rPr>
        <w:t>阳江技师学院</w:t>
      </w:r>
      <w:r w:rsidRPr="00BB1769">
        <w:rPr>
          <w:rFonts w:ascii="宋体" w:hAnsi="宋体" w:hint="eastAsia"/>
          <w:bCs/>
          <w:color w:val="000000" w:themeColor="text1"/>
          <w:szCs w:val="21"/>
        </w:rPr>
        <w:t xml:space="preserve">。 </w:t>
      </w:r>
    </w:p>
    <w:p w:rsidR="009A53B6" w:rsidRPr="00BB1769" w:rsidRDefault="00694B75" w:rsidP="005343C6">
      <w:pPr>
        <w:widowControl/>
        <w:adjustRightInd w:val="0"/>
        <w:snapToGrid w:val="0"/>
        <w:spacing w:line="360" w:lineRule="auto"/>
        <w:ind w:leftChars="195" w:left="512" w:hangingChars="49" w:hanging="103"/>
        <w:rPr>
          <w:color w:val="000000" w:themeColor="text1"/>
        </w:rPr>
      </w:pPr>
      <w:r w:rsidRPr="00BB1769">
        <w:rPr>
          <w:rFonts w:ascii="宋体" w:hAnsi="宋体" w:hint="eastAsia"/>
          <w:b/>
          <w:bCs/>
          <w:color w:val="000000" w:themeColor="text1"/>
          <w:szCs w:val="21"/>
        </w:rPr>
        <w:t>七、付款方式：</w:t>
      </w:r>
      <w:r w:rsidRPr="00BB1769">
        <w:rPr>
          <w:rFonts w:ascii="宋体" w:hAnsi="宋体" w:hint="eastAsia"/>
          <w:bCs/>
          <w:color w:val="000000" w:themeColor="text1"/>
          <w:szCs w:val="21"/>
        </w:rPr>
        <w:t>设备安装验收合格</w:t>
      </w:r>
      <w:r w:rsidR="006A3AC3">
        <w:rPr>
          <w:rFonts w:ascii="宋体" w:hAnsi="宋体" w:hint="eastAsia"/>
          <w:bCs/>
          <w:color w:val="000000" w:themeColor="text1"/>
          <w:szCs w:val="21"/>
        </w:rPr>
        <w:t>，</w:t>
      </w:r>
      <w:r w:rsidR="006A3AC3" w:rsidRPr="00BB1769">
        <w:rPr>
          <w:rFonts w:ascii="宋体" w:hAnsi="宋体" w:hint="eastAsia"/>
          <w:bCs/>
          <w:color w:val="000000" w:themeColor="text1"/>
          <w:szCs w:val="21"/>
        </w:rPr>
        <w:t>正常使用</w:t>
      </w:r>
      <w:r w:rsidR="006A3AC3">
        <w:rPr>
          <w:rFonts w:ascii="宋体" w:hAnsi="宋体" w:hint="eastAsia"/>
          <w:bCs/>
          <w:color w:val="000000" w:themeColor="text1"/>
          <w:szCs w:val="21"/>
        </w:rPr>
        <w:t>一</w:t>
      </w:r>
      <w:r w:rsidR="006A3AC3" w:rsidRPr="00BB1769">
        <w:rPr>
          <w:rFonts w:ascii="宋体" w:hAnsi="宋体" w:hint="eastAsia"/>
          <w:bCs/>
          <w:color w:val="000000" w:themeColor="text1"/>
          <w:szCs w:val="21"/>
        </w:rPr>
        <w:t>个月后一次付清</w:t>
      </w:r>
      <w:r w:rsidRPr="00BB1769">
        <w:rPr>
          <w:rFonts w:ascii="宋体" w:hAnsi="宋体" w:hint="eastAsia"/>
          <w:bCs/>
          <w:color w:val="000000" w:themeColor="text1"/>
          <w:szCs w:val="21"/>
        </w:rPr>
        <w:t>后支付合同总价款。</w:t>
      </w:r>
      <w:r w:rsidR="009A53B6" w:rsidRPr="00BB1769">
        <w:rPr>
          <w:color w:val="000000" w:themeColor="text1"/>
        </w:rPr>
        <w:br w:type="page"/>
      </w:r>
    </w:p>
    <w:p w:rsidR="009A53B6" w:rsidRPr="00BB1769" w:rsidRDefault="009A53B6" w:rsidP="000C7472">
      <w:pPr>
        <w:pStyle w:val="2"/>
        <w:spacing w:beforeLines="150" w:after="0" w:line="360" w:lineRule="auto"/>
        <w:rPr>
          <w:color w:val="000000" w:themeColor="text1"/>
          <w:kern w:val="0"/>
          <w:sz w:val="24"/>
        </w:rPr>
      </w:pPr>
      <w:bookmarkStart w:id="11" w:name="_Toc467166488"/>
      <w:r w:rsidRPr="00BB1769">
        <w:rPr>
          <w:rFonts w:hint="eastAsia"/>
          <w:color w:val="000000" w:themeColor="text1"/>
          <w:kern w:val="0"/>
          <w:sz w:val="24"/>
        </w:rPr>
        <w:lastRenderedPageBreak/>
        <w:t>B  技术要求</w:t>
      </w:r>
      <w:bookmarkEnd w:id="11"/>
    </w:p>
    <w:p w:rsidR="009A53B6" w:rsidRPr="00BB1769" w:rsidRDefault="009A53B6" w:rsidP="009A53B6">
      <w:pPr>
        <w:pStyle w:val="a0"/>
        <w:ind w:firstLine="422"/>
        <w:rPr>
          <w:b/>
          <w:color w:val="000000" w:themeColor="text1"/>
          <w:szCs w:val="21"/>
        </w:rPr>
      </w:pPr>
      <w:r w:rsidRPr="00BB1769">
        <w:rPr>
          <w:rFonts w:hint="eastAsia"/>
          <w:b/>
          <w:color w:val="000000" w:themeColor="text1"/>
          <w:szCs w:val="21"/>
        </w:rPr>
        <w:t>说明</w:t>
      </w:r>
      <w:r w:rsidRPr="00BB1769">
        <w:rPr>
          <w:rFonts w:hint="eastAsia"/>
          <w:b/>
          <w:color w:val="000000" w:themeColor="text1"/>
          <w:szCs w:val="21"/>
        </w:rPr>
        <w:t xml:space="preserve">: </w:t>
      </w:r>
      <w:r w:rsidRPr="00BB1769">
        <w:rPr>
          <w:rFonts w:hint="eastAsia"/>
          <w:b/>
          <w:color w:val="000000" w:themeColor="text1"/>
          <w:szCs w:val="21"/>
        </w:rPr>
        <w:t>设备技术要求中打“★”号条款必须实质性响应，负偏离（不满足要求）将导致投标无效。</w:t>
      </w:r>
    </w:p>
    <w:p w:rsidR="009A53B6" w:rsidRPr="00BB1769" w:rsidRDefault="009A53B6" w:rsidP="009A53B6">
      <w:pPr>
        <w:pStyle w:val="a0"/>
        <w:rPr>
          <w:color w:val="000000" w:themeColor="text1"/>
          <w:szCs w:val="21"/>
        </w:rPr>
      </w:pPr>
    </w:p>
    <w:p w:rsidR="00EC0692" w:rsidRPr="00BB1769" w:rsidRDefault="00EC0692" w:rsidP="00EC0692">
      <w:pPr>
        <w:pStyle w:val="11"/>
        <w:rPr>
          <w:b w:val="0"/>
        </w:rPr>
      </w:pPr>
      <w:r w:rsidRPr="00BB1769">
        <w:rPr>
          <w:rFonts w:hint="eastAsia"/>
          <w:b w:val="0"/>
        </w:rPr>
        <w:t>我公司依照教育部的心理辅导室配置指导意见，结合自身丰富的相关教育行业多年的从业经验为众多学</w:t>
      </w:r>
      <w:r w:rsidR="00152669">
        <w:rPr>
          <w:rFonts w:hint="eastAsia"/>
          <w:b w:val="0"/>
        </w:rPr>
        <w:t>校</w:t>
      </w:r>
      <w:bookmarkStart w:id="12" w:name="_GoBack"/>
      <w:bookmarkEnd w:id="12"/>
      <w:r w:rsidRPr="00BB1769">
        <w:rPr>
          <w:rFonts w:hint="eastAsia"/>
          <w:b w:val="0"/>
        </w:rPr>
        <w:t>设计并配置了心理辅导室。在我司的设计中，学校心理辅导室是</w:t>
      </w:r>
      <w:r w:rsidRPr="00BB1769">
        <w:rPr>
          <w:b w:val="0"/>
        </w:rPr>
        <w:t>组织和实施心理健康教育，面向全体学生、教师和家长提供心理健康辅导的专门场所。其主要功能是：</w:t>
      </w:r>
    </w:p>
    <w:p w:rsidR="00EC0692" w:rsidRPr="00BB1769" w:rsidRDefault="00EC0692" w:rsidP="00EC0692">
      <w:pPr>
        <w:pStyle w:val="11"/>
        <w:rPr>
          <w:b w:val="0"/>
        </w:rPr>
      </w:pPr>
      <w:r w:rsidRPr="00BB1769">
        <w:rPr>
          <w:rFonts w:hint="eastAsia"/>
          <w:b w:val="0"/>
        </w:rPr>
        <w:t>1、</w:t>
      </w:r>
      <w:r w:rsidRPr="00BB1769">
        <w:rPr>
          <w:b w:val="0"/>
        </w:rPr>
        <w:t>关注全体学生的心理健康，</w:t>
      </w:r>
      <w:r w:rsidRPr="00BB1769">
        <w:rPr>
          <w:rFonts w:hint="eastAsia"/>
          <w:b w:val="0"/>
        </w:rPr>
        <w:t>建立师生的心理健康档案，</w:t>
      </w:r>
      <w:r w:rsidRPr="00BB1769">
        <w:rPr>
          <w:b w:val="0"/>
        </w:rPr>
        <w:t>开展面向全体学生的</w:t>
      </w:r>
      <w:r w:rsidRPr="00BB1769">
        <w:rPr>
          <w:rFonts w:hint="eastAsia"/>
          <w:b w:val="0"/>
        </w:rPr>
        <w:t>主动的</w:t>
      </w:r>
      <w:r w:rsidRPr="00BB1769">
        <w:rPr>
          <w:b w:val="0"/>
        </w:rPr>
        <w:t>心理健康</w:t>
      </w:r>
      <w:r w:rsidRPr="00BB1769">
        <w:rPr>
          <w:rFonts w:hint="eastAsia"/>
          <w:b w:val="0"/>
        </w:rPr>
        <w:t>咨询、</w:t>
      </w:r>
      <w:r w:rsidRPr="00BB1769">
        <w:rPr>
          <w:b w:val="0"/>
        </w:rPr>
        <w:t>教育、体验和训练活动。</w:t>
      </w:r>
    </w:p>
    <w:p w:rsidR="00EC0692" w:rsidRPr="00BB1769" w:rsidRDefault="00EC0692" w:rsidP="00EC0692">
      <w:pPr>
        <w:pStyle w:val="11"/>
        <w:rPr>
          <w:b w:val="0"/>
        </w:rPr>
      </w:pPr>
      <w:r w:rsidRPr="00BB1769">
        <w:rPr>
          <w:rFonts w:hint="eastAsia"/>
          <w:b w:val="0"/>
        </w:rPr>
        <w:t>2、</w:t>
      </w:r>
      <w:r w:rsidRPr="00BB1769">
        <w:rPr>
          <w:b w:val="0"/>
        </w:rPr>
        <w:t>通过积极心理辅导</w:t>
      </w:r>
      <w:r w:rsidRPr="00BB1769">
        <w:rPr>
          <w:rFonts w:hint="eastAsia"/>
          <w:b w:val="0"/>
        </w:rPr>
        <w:t>和基础心理品质的针对性训练</w:t>
      </w:r>
      <w:r w:rsidRPr="00BB1769">
        <w:rPr>
          <w:b w:val="0"/>
        </w:rPr>
        <w:t>，开发学生的心理潜能</w:t>
      </w:r>
      <w:r w:rsidRPr="00BB1769">
        <w:rPr>
          <w:rFonts w:hint="eastAsia"/>
          <w:b w:val="0"/>
        </w:rPr>
        <w:t>，预防心理问题的产生</w:t>
      </w:r>
      <w:r w:rsidRPr="00BB1769">
        <w:rPr>
          <w:b w:val="0"/>
        </w:rPr>
        <w:t>。</w:t>
      </w:r>
    </w:p>
    <w:p w:rsidR="00EC0692" w:rsidRPr="00BB1769" w:rsidRDefault="00EC0692" w:rsidP="00EC0692">
      <w:pPr>
        <w:pStyle w:val="11"/>
        <w:rPr>
          <w:b w:val="0"/>
        </w:rPr>
      </w:pPr>
      <w:r w:rsidRPr="00BB1769">
        <w:rPr>
          <w:rFonts w:hint="eastAsia"/>
          <w:b w:val="0"/>
        </w:rPr>
        <w:t>3、</w:t>
      </w:r>
      <w:r w:rsidRPr="00BB1769">
        <w:rPr>
          <w:b w:val="0"/>
        </w:rPr>
        <w:t>初步了解学生的心理</w:t>
      </w:r>
      <w:r w:rsidRPr="00BB1769">
        <w:rPr>
          <w:rFonts w:hint="eastAsia"/>
          <w:b w:val="0"/>
        </w:rPr>
        <w:t>、</w:t>
      </w:r>
      <w:r w:rsidRPr="00BB1769">
        <w:rPr>
          <w:b w:val="0"/>
        </w:rPr>
        <w:t>行为问题，开展针对性的心理健康辅导或根据</w:t>
      </w:r>
      <w:r w:rsidRPr="00BB1769">
        <w:rPr>
          <w:rFonts w:hint="eastAsia"/>
          <w:b w:val="0"/>
        </w:rPr>
        <w:t>实际</w:t>
      </w:r>
      <w:r w:rsidRPr="00BB1769">
        <w:rPr>
          <w:b w:val="0"/>
        </w:rPr>
        <w:t>情况予以及时转介。</w:t>
      </w:r>
    </w:p>
    <w:p w:rsidR="00EC0692" w:rsidRPr="00BB1769" w:rsidRDefault="00EC0692" w:rsidP="00EC0692">
      <w:pPr>
        <w:pStyle w:val="11"/>
        <w:rPr>
          <w:b w:val="0"/>
        </w:rPr>
      </w:pPr>
      <w:r w:rsidRPr="00BB1769">
        <w:rPr>
          <w:rFonts w:hint="eastAsia"/>
          <w:b w:val="0"/>
        </w:rPr>
        <w:t>4、</w:t>
      </w:r>
      <w:r w:rsidRPr="00BB1769">
        <w:rPr>
          <w:b w:val="0"/>
        </w:rPr>
        <w:t>开展针对学校教职员工的心理健康教育知识和简单操作技能的培训。</w:t>
      </w:r>
    </w:p>
    <w:p w:rsidR="00EC0692" w:rsidRPr="00BB1769" w:rsidRDefault="00EC0692" w:rsidP="00EC0692">
      <w:pPr>
        <w:pStyle w:val="11"/>
        <w:rPr>
          <w:b w:val="0"/>
        </w:rPr>
      </w:pPr>
      <w:r w:rsidRPr="00BB1769">
        <w:rPr>
          <w:rFonts w:hint="eastAsia"/>
          <w:b w:val="0"/>
        </w:rPr>
        <w:t>5、</w:t>
      </w:r>
      <w:r w:rsidRPr="00BB1769">
        <w:rPr>
          <w:b w:val="0"/>
        </w:rPr>
        <w:t>向家长提供家庭教育的咨询，指导其与孩子进行有效沟通，正确教育孩子。</w:t>
      </w:r>
    </w:p>
    <w:p w:rsidR="00EC0692" w:rsidRPr="00BB1769" w:rsidRDefault="00EC0692" w:rsidP="00EC0692">
      <w:pPr>
        <w:pStyle w:val="11"/>
        <w:rPr>
          <w:b w:val="0"/>
        </w:rPr>
      </w:pPr>
      <w:r w:rsidRPr="00BB1769">
        <w:rPr>
          <w:rFonts w:hint="eastAsia"/>
          <w:b w:val="0"/>
        </w:rPr>
        <w:t>因此本公司为本校心理辅导中心设计了六大功能区：</w:t>
      </w:r>
    </w:p>
    <w:p w:rsidR="00EC0692" w:rsidRPr="00BB1769" w:rsidRDefault="00EC0692" w:rsidP="00EC0692">
      <w:r w:rsidRPr="00BB1769">
        <w:rPr>
          <w:noProof/>
        </w:rPr>
        <w:drawing>
          <wp:inline distT="0" distB="0" distL="0" distR="0">
            <wp:extent cx="5274310" cy="1283171"/>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1283171"/>
                    </a:xfrm>
                    <a:prstGeom prst="rect">
                      <a:avLst/>
                    </a:prstGeom>
                  </pic:spPr>
                </pic:pic>
              </a:graphicData>
            </a:graphic>
          </wp:inline>
        </w:drawing>
      </w:r>
    </w:p>
    <w:p w:rsidR="009A53B6" w:rsidRPr="00BB1769" w:rsidRDefault="009A53B6" w:rsidP="009A53B6">
      <w:pPr>
        <w:rPr>
          <w:color w:val="000000" w:themeColor="text1"/>
        </w:rPr>
      </w:pPr>
    </w:p>
    <w:p w:rsidR="009A53B6" w:rsidRPr="00BB1769" w:rsidRDefault="00495C60" w:rsidP="00E72FCF">
      <w:pPr>
        <w:jc w:val="left"/>
        <w:rPr>
          <w:color w:val="000000" w:themeColor="text1"/>
        </w:rPr>
      </w:pPr>
      <w:r w:rsidRPr="00BB1769">
        <w:rPr>
          <w:rFonts w:ascii="宋体" w:hAnsi="宋体" w:cs="宋体" w:hint="eastAsia"/>
          <w:b/>
          <w:bCs/>
          <w:color w:val="000000" w:themeColor="text1"/>
          <w:kern w:val="0"/>
          <w:sz w:val="32"/>
          <w:szCs w:val="32"/>
        </w:rPr>
        <w:t>心理辅导中心</w:t>
      </w:r>
      <w:r w:rsidR="009A53B6" w:rsidRPr="00BB1769">
        <w:rPr>
          <w:rFonts w:ascii="宋体" w:hAnsi="宋体" w:cs="宋体" w:hint="eastAsia"/>
          <w:b/>
          <w:bCs/>
          <w:color w:val="000000" w:themeColor="text1"/>
          <w:kern w:val="0"/>
          <w:sz w:val="32"/>
          <w:szCs w:val="32"/>
        </w:rPr>
        <w:t>设备采购清单</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75"/>
        <w:gridCol w:w="1418"/>
        <w:gridCol w:w="5245"/>
        <w:gridCol w:w="708"/>
        <w:gridCol w:w="851"/>
      </w:tblGrid>
      <w:tr w:rsidR="0021169F" w:rsidRPr="00BB1769" w:rsidTr="00511CAF">
        <w:trPr>
          <w:trHeight w:val="312"/>
          <w:jc w:val="center"/>
        </w:trPr>
        <w:tc>
          <w:tcPr>
            <w:tcW w:w="675" w:type="dxa"/>
            <w:vMerge w:val="restart"/>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序号</w:t>
            </w:r>
          </w:p>
        </w:tc>
        <w:tc>
          <w:tcPr>
            <w:tcW w:w="1418" w:type="dxa"/>
            <w:vMerge w:val="restart"/>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设备名称</w:t>
            </w:r>
          </w:p>
        </w:tc>
        <w:tc>
          <w:tcPr>
            <w:tcW w:w="5245" w:type="dxa"/>
            <w:vMerge w:val="restart"/>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主要技术参数</w:t>
            </w:r>
          </w:p>
        </w:tc>
        <w:tc>
          <w:tcPr>
            <w:tcW w:w="708" w:type="dxa"/>
            <w:vMerge w:val="restart"/>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单位</w:t>
            </w:r>
          </w:p>
        </w:tc>
        <w:tc>
          <w:tcPr>
            <w:tcW w:w="851" w:type="dxa"/>
            <w:vMerge w:val="restart"/>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数量</w:t>
            </w:r>
          </w:p>
        </w:tc>
      </w:tr>
      <w:tr w:rsidR="0021169F" w:rsidRPr="00BB1769" w:rsidTr="00511CAF">
        <w:trPr>
          <w:trHeight w:val="312"/>
          <w:jc w:val="center"/>
        </w:trPr>
        <w:tc>
          <w:tcPr>
            <w:tcW w:w="675" w:type="dxa"/>
            <w:vMerge/>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p>
        </w:tc>
        <w:tc>
          <w:tcPr>
            <w:tcW w:w="1418" w:type="dxa"/>
            <w:vMerge/>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p>
        </w:tc>
        <w:tc>
          <w:tcPr>
            <w:tcW w:w="5245" w:type="dxa"/>
            <w:vMerge/>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p>
        </w:tc>
        <w:tc>
          <w:tcPr>
            <w:tcW w:w="708" w:type="dxa"/>
            <w:vMerge/>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p>
        </w:tc>
        <w:tc>
          <w:tcPr>
            <w:tcW w:w="851" w:type="dxa"/>
            <w:vMerge/>
            <w:shd w:val="clear" w:color="auto" w:fill="FFFFFF" w:themeFill="background1"/>
            <w:vAlign w:val="center"/>
          </w:tcPr>
          <w:p w:rsidR="009A53B6" w:rsidRPr="00BB1769" w:rsidRDefault="009A53B6" w:rsidP="00E72FCF">
            <w:pPr>
              <w:jc w:val="center"/>
              <w:rPr>
                <w:rFonts w:asciiTheme="minorEastAsia" w:eastAsiaTheme="minorEastAsia" w:hAnsiTheme="minorEastAsia"/>
                <w:color w:val="000000" w:themeColor="text1"/>
                <w:sz w:val="20"/>
                <w:szCs w:val="20"/>
              </w:rPr>
            </w:pPr>
          </w:p>
        </w:tc>
      </w:tr>
      <w:tr w:rsidR="00495C60" w:rsidRPr="00BB1769" w:rsidTr="00511CAF">
        <w:trPr>
          <w:trHeight w:val="312"/>
          <w:jc w:val="center"/>
        </w:trPr>
        <w:tc>
          <w:tcPr>
            <w:tcW w:w="8897" w:type="dxa"/>
            <w:gridSpan w:val="5"/>
            <w:shd w:val="clear" w:color="auto" w:fill="FFFFFF" w:themeFill="background1"/>
            <w:vAlign w:val="center"/>
          </w:tcPr>
          <w:p w:rsidR="00495C60" w:rsidRPr="00BB1769" w:rsidRDefault="00495C60" w:rsidP="00495C60">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（一）办公接待区</w:t>
            </w:r>
          </w:p>
        </w:tc>
      </w:tr>
      <w:tr w:rsidR="00495C60" w:rsidRPr="00BB1769" w:rsidTr="00511CAF">
        <w:trPr>
          <w:trHeight w:val="312"/>
          <w:jc w:val="center"/>
        </w:trPr>
        <w:tc>
          <w:tcPr>
            <w:tcW w:w="675" w:type="dxa"/>
            <w:vMerge w:val="restart"/>
            <w:shd w:val="clear" w:color="auto" w:fill="FFFFFF" w:themeFill="background1"/>
            <w:vAlign w:val="center"/>
          </w:tcPr>
          <w:p w:rsidR="00495C60" w:rsidRPr="00BB1769" w:rsidRDefault="00495C60"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1</w:t>
            </w:r>
          </w:p>
        </w:tc>
        <w:tc>
          <w:tcPr>
            <w:tcW w:w="1418" w:type="dxa"/>
            <w:vMerge w:val="restart"/>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办公桌、椅</w:t>
            </w:r>
          </w:p>
        </w:tc>
        <w:tc>
          <w:tcPr>
            <w:tcW w:w="5245" w:type="dxa"/>
            <w:vMerge w:val="restart"/>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办公桌140X74X80cm，配椅子</w:t>
            </w:r>
          </w:p>
        </w:tc>
        <w:tc>
          <w:tcPr>
            <w:tcW w:w="708" w:type="dxa"/>
            <w:vMerge w:val="restart"/>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套</w:t>
            </w:r>
          </w:p>
        </w:tc>
        <w:tc>
          <w:tcPr>
            <w:tcW w:w="851" w:type="dxa"/>
            <w:vMerge w:val="restart"/>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2</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资料柜</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产品尺寸1800*85*390，冷轧钢</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个</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rsidP="00E72FCF">
            <w:pPr>
              <w:jc w:val="center"/>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3</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心理图书</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教师用书，正版书籍</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册</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50</w:t>
            </w:r>
          </w:p>
        </w:tc>
      </w:tr>
      <w:tr w:rsidR="00495C60" w:rsidRPr="00BB1769" w:rsidTr="00511CAF">
        <w:trPr>
          <w:trHeight w:val="312"/>
          <w:jc w:val="center"/>
        </w:trPr>
        <w:tc>
          <w:tcPr>
            <w:tcW w:w="8897" w:type="dxa"/>
            <w:gridSpan w:val="5"/>
            <w:shd w:val="clear" w:color="auto" w:fill="FFFFFF" w:themeFill="background1"/>
            <w:vAlign w:val="center"/>
          </w:tcPr>
          <w:p w:rsidR="00495C60" w:rsidRPr="00BB1769" w:rsidRDefault="00495C60" w:rsidP="0066703B">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（二）个体辅导区</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心理咨询专用</w:t>
            </w:r>
            <w:r w:rsidRPr="00BB1769">
              <w:rPr>
                <w:rFonts w:asciiTheme="minorEastAsia" w:eastAsiaTheme="minorEastAsia" w:hAnsiTheme="minorEastAsia" w:hint="eastAsia"/>
                <w:color w:val="000000"/>
                <w:sz w:val="20"/>
                <w:szCs w:val="20"/>
              </w:rPr>
              <w:lastRenderedPageBreak/>
              <w:t>桌椅</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心理咨询专业椅子、小咨询桌1套。使用方便，色调温馨、</w:t>
            </w:r>
            <w:r w:rsidRPr="00BB1769">
              <w:rPr>
                <w:rFonts w:asciiTheme="minorEastAsia" w:eastAsiaTheme="minorEastAsia" w:hAnsiTheme="minorEastAsia" w:hint="eastAsia"/>
                <w:color w:val="000000"/>
                <w:sz w:val="20"/>
                <w:szCs w:val="20"/>
              </w:rPr>
              <w:lastRenderedPageBreak/>
              <w:t>半包容式设计，给来访者足够的安全感。</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套</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2</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心理测评软件（单机版）</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心理测评系统以现代心理学前沿理论为指导， 专门为满足我国心理健康教育事业发展和人才测评的需求而设计，面向大、中、小学、职高 、中专、与教育有关的其他单位、医院、 监狱、部队、企业和政府机关，以及各种社会咨询机构、就业指导机构等；为大学的心理健康教育和科研工作， 为中小学校和家长解决学生日常学习、 升学、 就业中出现的各种心理问题，为医院等单位进行心理和精神疾病的诊治，以及企业和政府机关进行员工、公务员和管理人员的录用、选拔提供帮助。</w:t>
            </w:r>
            <w:r w:rsidRPr="00BB1769">
              <w:rPr>
                <w:rFonts w:asciiTheme="minorEastAsia" w:eastAsiaTheme="minorEastAsia" w:hAnsiTheme="minorEastAsia" w:hint="eastAsia"/>
                <w:color w:val="000000"/>
                <w:sz w:val="20"/>
                <w:szCs w:val="20"/>
              </w:rPr>
              <w:br/>
              <w:t>1、 使用范围广泛： 心仪 PsyTech心理测评软件是目前国内量表最多最全面的心理测验系统，分为智力、人格与个性、心理健康、情绪、心理控制源等 11类测试题目； 所有的量表均采用全国常模或标准的临床心理测量评分方法，对精神卫生、临床心理、成人儿童等均适用。</w:t>
            </w:r>
            <w:r w:rsidRPr="00BB1769">
              <w:rPr>
                <w:rFonts w:asciiTheme="minorEastAsia" w:eastAsiaTheme="minorEastAsia" w:hAnsiTheme="minorEastAsia" w:hint="eastAsia"/>
                <w:color w:val="000000"/>
                <w:sz w:val="20"/>
                <w:szCs w:val="20"/>
              </w:rPr>
              <w:br/>
              <w:t>2、操作简单方便： 简单便捷，不会跳题。</w:t>
            </w:r>
            <w:r w:rsidRPr="00BB1769">
              <w:rPr>
                <w:rFonts w:asciiTheme="minorEastAsia" w:eastAsiaTheme="minorEastAsia" w:hAnsiTheme="minorEastAsia" w:hint="eastAsia"/>
                <w:color w:val="000000"/>
                <w:sz w:val="20"/>
                <w:szCs w:val="20"/>
              </w:rPr>
              <w:br/>
              <w:t>3、查询极为方便： 系统直接由结果查询界面，多方式查询可以直接查询一个人的所有测量结果；也可以查询做过某一测验的所有人的结果。还可以调出某个时间短所有人作的测试结果。</w:t>
            </w:r>
            <w:r w:rsidRPr="00BB1769">
              <w:rPr>
                <w:rFonts w:asciiTheme="minorEastAsia" w:eastAsiaTheme="minorEastAsia" w:hAnsiTheme="minorEastAsia" w:hint="eastAsia"/>
                <w:color w:val="000000"/>
                <w:sz w:val="20"/>
                <w:szCs w:val="20"/>
              </w:rPr>
              <w:br/>
              <w:t>4、档案管理功能方便：对受测者个人信息和测量结果的详细记录和多种简便快捷的查询方式和路径式管理，使得学校建立和管理心理档案极为方便轻松。</w:t>
            </w:r>
            <w:r w:rsidRPr="00BB1769">
              <w:rPr>
                <w:rFonts w:asciiTheme="minorEastAsia" w:eastAsiaTheme="minorEastAsia" w:hAnsiTheme="minorEastAsia" w:hint="eastAsia"/>
                <w:color w:val="000000"/>
                <w:sz w:val="20"/>
                <w:szCs w:val="20"/>
              </w:rPr>
              <w:br/>
              <w:t>5、数据导入方便、实用： 数据导入在计算机中毒后重装系统或软件升级后或多个计算机使用一套单机版测验时非常有用， 有数据库直接保存了测试的结果， 省却了其它测量软件需要使用者自己逐个将数据转录到新的系统下的繁杂过程。</w:t>
            </w:r>
            <w:r w:rsidRPr="00BB1769">
              <w:rPr>
                <w:rFonts w:asciiTheme="minorEastAsia" w:eastAsiaTheme="minorEastAsia" w:hAnsiTheme="minorEastAsia" w:hint="eastAsia"/>
                <w:color w:val="000000"/>
                <w:sz w:val="20"/>
                <w:szCs w:val="20"/>
              </w:rPr>
              <w:br/>
              <w:t>6、多样的报告输出：生成的自动报告和剖面图，以WORD文本样式显示，可直接进行文字输入、编辑修改和重新排版等， 同时， 为用户提供了文本、 带剖面图及彩色等多种打印选择， 并且可以采用批量处理的方式， 避免了逐条逐步处理报告的繁锁。</w:t>
            </w:r>
            <w:r w:rsidRPr="00BB1769">
              <w:rPr>
                <w:rFonts w:asciiTheme="minorEastAsia" w:eastAsiaTheme="minorEastAsia" w:hAnsiTheme="minorEastAsia" w:hint="eastAsia"/>
                <w:color w:val="000000"/>
                <w:sz w:val="20"/>
                <w:szCs w:val="20"/>
              </w:rPr>
              <w:br/>
              <w:t>7、独到的诊断功能：系统自动对测验数据进行分析判断， 生成相对应的参考诊断报告， 大大提高了管理者的诊断速度。管理者也可以结合自己的经验， 对受测者的报告或系统的自动报告模式进行修改。此外，部分量表带有管理者详细报告，能自动提示受测者的极端选项。</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套</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22012E" w:rsidRPr="00BB1769" w:rsidTr="00A8762D">
        <w:trPr>
          <w:trHeight w:val="312"/>
          <w:jc w:val="center"/>
        </w:trPr>
        <w:tc>
          <w:tcPr>
            <w:tcW w:w="675" w:type="dxa"/>
            <w:shd w:val="clear" w:color="auto" w:fill="FFFFFF" w:themeFill="background1"/>
            <w:vAlign w:val="center"/>
          </w:tcPr>
          <w:p w:rsidR="0022012E" w:rsidRPr="00BB1769" w:rsidRDefault="0022012E">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3</w:t>
            </w:r>
          </w:p>
        </w:tc>
        <w:tc>
          <w:tcPr>
            <w:tcW w:w="1418" w:type="dxa"/>
            <w:shd w:val="clear" w:color="auto" w:fill="FFFFFF" w:themeFill="background1"/>
            <w:vAlign w:val="center"/>
          </w:tcPr>
          <w:p w:rsidR="0022012E" w:rsidRPr="00BB1769" w:rsidRDefault="0022012E">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电脑</w:t>
            </w:r>
          </w:p>
        </w:tc>
        <w:tc>
          <w:tcPr>
            <w:tcW w:w="5245" w:type="dxa"/>
            <w:shd w:val="clear" w:color="auto" w:fill="FFFFFF" w:themeFill="background1"/>
          </w:tcPr>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New Core第</w:t>
            </w:r>
            <w:r w:rsidRPr="0022012E">
              <w:rPr>
                <w:rFonts w:asciiTheme="minorEastAsia" w:eastAsiaTheme="minorEastAsia" w:hAnsiTheme="minorEastAsia"/>
                <w:color w:val="000000"/>
                <w:sz w:val="20"/>
                <w:szCs w:val="20"/>
              </w:rPr>
              <w:t>七代</w:t>
            </w:r>
            <w:r w:rsidRPr="0022012E">
              <w:rPr>
                <w:rFonts w:asciiTheme="minorEastAsia" w:eastAsiaTheme="minorEastAsia" w:hAnsiTheme="minorEastAsia" w:hint="eastAsia"/>
                <w:color w:val="000000"/>
                <w:sz w:val="20"/>
                <w:szCs w:val="20"/>
              </w:rPr>
              <w:t xml:space="preserve"> New Core i5-7500(3.4G/6M/4核及</w:t>
            </w:r>
            <w:r w:rsidRPr="0022012E">
              <w:rPr>
                <w:rFonts w:asciiTheme="minorEastAsia" w:eastAsiaTheme="minorEastAsia" w:hAnsiTheme="minorEastAsia"/>
                <w:color w:val="000000"/>
                <w:sz w:val="20"/>
                <w:szCs w:val="20"/>
              </w:rPr>
              <w:t>以上</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2、</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英特尔H</w:t>
            </w:r>
            <w:r w:rsidRPr="0022012E">
              <w:rPr>
                <w:rFonts w:asciiTheme="minorEastAsia" w:eastAsiaTheme="minorEastAsia" w:hAnsiTheme="minorEastAsia"/>
                <w:color w:val="000000"/>
                <w:sz w:val="20"/>
                <w:szCs w:val="20"/>
              </w:rPr>
              <w:t>110</w:t>
            </w:r>
            <w:r w:rsidRPr="0022012E">
              <w:rPr>
                <w:rFonts w:asciiTheme="minorEastAsia" w:eastAsiaTheme="minorEastAsia" w:hAnsiTheme="minorEastAsia" w:hint="eastAsia"/>
                <w:color w:val="000000"/>
                <w:sz w:val="20"/>
                <w:szCs w:val="20"/>
              </w:rPr>
              <w:t>芯片组或以上，LED侦错系统警告</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3、2</w:t>
            </w:r>
            <w:r w:rsidRPr="0022012E">
              <w:rPr>
                <w:rFonts w:asciiTheme="minorEastAsia" w:eastAsiaTheme="minorEastAsia" w:hAnsiTheme="minorEastAsia" w:hint="eastAsia"/>
                <w:color w:val="000000"/>
                <w:sz w:val="20"/>
                <w:szCs w:val="20"/>
              </w:rPr>
              <w:t>个内存插槽，1*PCIeX1、1*PCIeX16、1*PCI、1* M.2 PCIE(用于无线网卡）及以上</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4、</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w:t>
            </w:r>
            <w:r w:rsidRPr="0022012E">
              <w:rPr>
                <w:rFonts w:asciiTheme="minorEastAsia" w:eastAsiaTheme="minorEastAsia" w:hAnsiTheme="minorEastAsia"/>
                <w:color w:val="000000"/>
                <w:sz w:val="20"/>
                <w:szCs w:val="20"/>
              </w:rPr>
              <w:t xml:space="preserve">4G </w:t>
            </w:r>
            <w:r w:rsidRPr="0022012E">
              <w:rPr>
                <w:rFonts w:asciiTheme="minorEastAsia" w:eastAsiaTheme="minorEastAsia" w:hAnsiTheme="minorEastAsia" w:hint="eastAsia"/>
                <w:color w:val="000000"/>
                <w:sz w:val="20"/>
                <w:szCs w:val="20"/>
              </w:rPr>
              <w:t>DDR</w:t>
            </w:r>
            <w:r w:rsidRPr="0022012E">
              <w:rPr>
                <w:rFonts w:asciiTheme="minorEastAsia" w:eastAsiaTheme="minorEastAsia" w:hAnsiTheme="minorEastAsia"/>
                <w:color w:val="000000"/>
                <w:sz w:val="20"/>
                <w:szCs w:val="20"/>
              </w:rPr>
              <w:t>42400</w:t>
            </w:r>
            <w:r w:rsidRPr="0022012E">
              <w:rPr>
                <w:rFonts w:asciiTheme="minorEastAsia" w:eastAsiaTheme="minorEastAsia" w:hAnsiTheme="minorEastAsia" w:hint="eastAsia"/>
                <w:color w:val="000000"/>
                <w:sz w:val="20"/>
                <w:szCs w:val="20"/>
              </w:rPr>
              <w:t>内存（最大支持</w:t>
            </w:r>
            <w:r w:rsidRPr="0022012E">
              <w:rPr>
                <w:rFonts w:asciiTheme="minorEastAsia" w:eastAsiaTheme="minorEastAsia" w:hAnsiTheme="minorEastAsia"/>
                <w:color w:val="000000"/>
                <w:sz w:val="20"/>
                <w:szCs w:val="20"/>
              </w:rPr>
              <w:t>32</w:t>
            </w:r>
            <w:r w:rsidRPr="0022012E">
              <w:rPr>
                <w:rFonts w:asciiTheme="minorEastAsia" w:eastAsiaTheme="minorEastAsia" w:hAnsiTheme="minorEastAsia" w:hint="eastAsia"/>
                <w:color w:val="000000"/>
                <w:sz w:val="20"/>
                <w:szCs w:val="20"/>
              </w:rPr>
              <w:t>G）</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lastRenderedPageBreak/>
              <w:t>5、≥</w:t>
            </w:r>
            <w:r w:rsidRPr="0022012E">
              <w:rPr>
                <w:rFonts w:asciiTheme="minorEastAsia" w:eastAsiaTheme="minorEastAsia" w:hAnsiTheme="minorEastAsia"/>
                <w:color w:val="000000"/>
                <w:sz w:val="20"/>
                <w:szCs w:val="20"/>
              </w:rPr>
              <w:t>8</w:t>
            </w:r>
            <w:r w:rsidRPr="0022012E">
              <w:rPr>
                <w:rFonts w:asciiTheme="minorEastAsia" w:eastAsiaTheme="minorEastAsia" w:hAnsiTheme="minorEastAsia" w:hint="eastAsia"/>
                <w:color w:val="000000"/>
                <w:sz w:val="20"/>
                <w:szCs w:val="20"/>
              </w:rPr>
              <w:t>个USB</w:t>
            </w:r>
            <w:r w:rsidRPr="0022012E">
              <w:rPr>
                <w:rFonts w:asciiTheme="minorEastAsia" w:eastAsiaTheme="minorEastAsia" w:hAnsiTheme="minorEastAsia"/>
                <w:color w:val="000000"/>
                <w:sz w:val="20"/>
                <w:szCs w:val="20"/>
              </w:rPr>
              <w:t>（</w:t>
            </w:r>
            <w:r w:rsidRPr="0022012E">
              <w:rPr>
                <w:rFonts w:asciiTheme="minorEastAsia" w:eastAsiaTheme="minorEastAsia" w:hAnsiTheme="minorEastAsia" w:hint="eastAsia"/>
                <w:color w:val="000000"/>
                <w:sz w:val="20"/>
                <w:szCs w:val="20"/>
              </w:rPr>
              <w:t>USB 3.</w:t>
            </w:r>
            <w:r w:rsidRPr="0022012E">
              <w:rPr>
                <w:rFonts w:asciiTheme="minorEastAsia" w:eastAsiaTheme="minorEastAsia" w:hAnsiTheme="minorEastAsia"/>
                <w:color w:val="000000"/>
                <w:sz w:val="20"/>
                <w:szCs w:val="20"/>
              </w:rPr>
              <w:t>04</w:t>
            </w:r>
            <w:r w:rsidRPr="0022012E">
              <w:rPr>
                <w:rFonts w:asciiTheme="minorEastAsia" w:eastAsiaTheme="minorEastAsia" w:hAnsiTheme="minorEastAsia" w:hint="eastAsia"/>
                <w:color w:val="000000"/>
                <w:sz w:val="20"/>
                <w:szCs w:val="20"/>
              </w:rPr>
              <w:t>（前2后</w:t>
            </w:r>
            <w:r w:rsidRPr="0022012E">
              <w:rPr>
                <w:rFonts w:asciiTheme="minorEastAsia" w:eastAsiaTheme="minorEastAsia" w:hAnsiTheme="minorEastAsia"/>
                <w:color w:val="000000"/>
                <w:sz w:val="20"/>
                <w:szCs w:val="20"/>
              </w:rPr>
              <w:t>2</w:t>
            </w:r>
            <w:r w:rsidRPr="0022012E">
              <w:rPr>
                <w:rFonts w:asciiTheme="minorEastAsia" w:eastAsiaTheme="minorEastAsia" w:hAnsiTheme="minorEastAsia" w:hint="eastAsia"/>
                <w:color w:val="000000"/>
                <w:sz w:val="20"/>
                <w:szCs w:val="20"/>
              </w:rPr>
              <w:t>）; USB 2.0</w:t>
            </w:r>
            <w:r w:rsidRPr="0022012E">
              <w:rPr>
                <w:rFonts w:asciiTheme="minorEastAsia" w:eastAsiaTheme="minorEastAsia" w:hAnsiTheme="minorEastAsia"/>
                <w:color w:val="000000"/>
                <w:sz w:val="20"/>
                <w:szCs w:val="20"/>
              </w:rPr>
              <w:t xml:space="preserve">   4</w:t>
            </w:r>
            <w:r w:rsidRPr="0022012E">
              <w:rPr>
                <w:rFonts w:asciiTheme="minorEastAsia" w:eastAsiaTheme="minorEastAsia" w:hAnsiTheme="minorEastAsia" w:hint="eastAsia"/>
                <w:color w:val="000000"/>
                <w:sz w:val="20"/>
                <w:szCs w:val="20"/>
              </w:rPr>
              <w:t>个）</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6、</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硬盘≥</w:t>
            </w:r>
            <w:r w:rsidRPr="0022012E">
              <w:rPr>
                <w:rFonts w:asciiTheme="minorEastAsia" w:eastAsiaTheme="minorEastAsia" w:hAnsiTheme="minorEastAsia"/>
                <w:color w:val="000000"/>
                <w:sz w:val="20"/>
                <w:szCs w:val="20"/>
              </w:rPr>
              <w:t>1TB  SATA  7200转硬盘</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7、</w:t>
            </w:r>
            <w:r w:rsidRPr="0022012E">
              <w:rPr>
                <w:rFonts w:asciiTheme="minorEastAsia" w:eastAsiaTheme="minorEastAsia" w:hAnsiTheme="minorEastAsia" w:hint="eastAsia"/>
                <w:color w:val="000000"/>
                <w:sz w:val="20"/>
                <w:szCs w:val="20"/>
              </w:rPr>
              <w:t>集成显卡</w:t>
            </w:r>
            <w:r w:rsidRPr="0022012E">
              <w:rPr>
                <w:rFonts w:asciiTheme="minorEastAsia" w:eastAsiaTheme="minorEastAsia" w:hAnsiTheme="minorEastAsia"/>
                <w:color w:val="000000"/>
                <w:sz w:val="20"/>
                <w:szCs w:val="20"/>
              </w:rPr>
              <w:t>（VGA+HDMI支持双屏显示）</w:t>
            </w:r>
            <w:r w:rsidRPr="0022012E">
              <w:rPr>
                <w:rFonts w:asciiTheme="minorEastAsia" w:eastAsiaTheme="minorEastAsia" w:hAnsiTheme="minorEastAsia" w:hint="eastAsia"/>
                <w:color w:val="000000"/>
                <w:sz w:val="20"/>
                <w:szCs w:val="20"/>
              </w:rPr>
              <w:t>及</w:t>
            </w:r>
            <w:r w:rsidRPr="0022012E">
              <w:rPr>
                <w:rFonts w:asciiTheme="minorEastAsia" w:eastAsiaTheme="minorEastAsia" w:hAnsiTheme="minorEastAsia"/>
                <w:color w:val="000000"/>
                <w:sz w:val="20"/>
                <w:szCs w:val="20"/>
              </w:rPr>
              <w:t>以上</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8、</w:t>
            </w:r>
            <w:r w:rsidRPr="0022012E">
              <w:rPr>
                <w:rFonts w:asciiTheme="minorEastAsia" w:eastAsiaTheme="minorEastAsia" w:hAnsiTheme="minorEastAsia" w:hint="eastAsia"/>
                <w:color w:val="000000"/>
                <w:sz w:val="20"/>
                <w:szCs w:val="20"/>
              </w:rPr>
              <w:t>网络接口：集成千兆网卡</w:t>
            </w:r>
            <w:r w:rsidRPr="0022012E">
              <w:rPr>
                <w:rFonts w:asciiTheme="minorEastAsia" w:eastAsiaTheme="minorEastAsia" w:hAnsiTheme="minorEastAsia"/>
                <w:color w:val="000000"/>
                <w:sz w:val="20"/>
                <w:szCs w:val="20"/>
              </w:rPr>
              <w:t>10/100/</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22012E">
                <w:rPr>
                  <w:rFonts w:asciiTheme="minorEastAsia" w:eastAsiaTheme="minorEastAsia" w:hAnsiTheme="minorEastAsia"/>
                  <w:color w:val="000000"/>
                  <w:sz w:val="20"/>
                  <w:szCs w:val="20"/>
                </w:rPr>
                <w:t>1000M</w:t>
              </w:r>
            </w:smartTag>
            <w:r w:rsidRPr="0022012E">
              <w:rPr>
                <w:rFonts w:asciiTheme="minorEastAsia" w:eastAsiaTheme="minorEastAsia" w:hAnsiTheme="minorEastAsia" w:hint="eastAsia"/>
                <w:color w:val="000000"/>
                <w:sz w:val="20"/>
                <w:szCs w:val="20"/>
              </w:rPr>
              <w:t>以太网卡</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9、</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color w:val="000000"/>
                <w:sz w:val="20"/>
                <w:szCs w:val="20"/>
              </w:rPr>
              <w:t>配置</w:t>
            </w:r>
            <w:r w:rsidRPr="0022012E">
              <w:rPr>
                <w:rFonts w:asciiTheme="minorEastAsia" w:eastAsiaTheme="minorEastAsia" w:hAnsiTheme="minorEastAsia" w:hint="eastAsia"/>
                <w:color w:val="000000"/>
                <w:sz w:val="20"/>
                <w:szCs w:val="20"/>
              </w:rPr>
              <w:t>内置扬声器可</w:t>
            </w:r>
            <w:r w:rsidRPr="0022012E">
              <w:rPr>
                <w:rFonts w:asciiTheme="minorEastAsia" w:eastAsiaTheme="minorEastAsia" w:hAnsiTheme="minorEastAsia"/>
                <w:color w:val="000000"/>
                <w:sz w:val="20"/>
                <w:szCs w:val="20"/>
              </w:rPr>
              <w:t>通过</w:t>
            </w:r>
            <w:r w:rsidRPr="0022012E">
              <w:rPr>
                <w:rFonts w:asciiTheme="minorEastAsia" w:eastAsiaTheme="minorEastAsia" w:hAnsiTheme="minorEastAsia" w:hint="eastAsia"/>
                <w:color w:val="000000"/>
                <w:sz w:val="20"/>
                <w:szCs w:val="20"/>
              </w:rPr>
              <w:t>BIOS控</w:t>
            </w:r>
            <w:r w:rsidRPr="0022012E">
              <w:rPr>
                <w:rFonts w:asciiTheme="minorEastAsia" w:eastAsiaTheme="minorEastAsia" w:hAnsiTheme="minorEastAsia"/>
                <w:color w:val="000000"/>
                <w:sz w:val="20"/>
                <w:szCs w:val="20"/>
              </w:rPr>
              <w:t>制开关</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10、</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≥19.5寸  TUV 低蓝光认证、ENERGY STAR® 能源之星、</w:t>
            </w:r>
            <w:r w:rsidRPr="0022012E">
              <w:rPr>
                <w:rFonts w:asciiTheme="minorEastAsia" w:eastAsiaTheme="minorEastAsia" w:hAnsiTheme="minorEastAsia"/>
                <w:color w:val="000000"/>
                <w:sz w:val="20"/>
                <w:szCs w:val="20"/>
              </w:rPr>
              <w:t>EPEAT认</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11、USB抗菌键盘、USB抗菌光电鼠标</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12、</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w:t>
            </w:r>
            <w:r w:rsidRPr="0022012E">
              <w:rPr>
                <w:rFonts w:asciiTheme="minorEastAsia" w:eastAsiaTheme="minorEastAsia" w:hAnsiTheme="minorEastAsia"/>
                <w:color w:val="000000"/>
                <w:sz w:val="20"/>
                <w:szCs w:val="20"/>
              </w:rPr>
              <w:t xml:space="preserve">180W </w:t>
            </w:r>
            <w:r w:rsidRPr="0022012E">
              <w:rPr>
                <w:rFonts w:asciiTheme="minorEastAsia" w:eastAsiaTheme="minorEastAsia" w:hAnsiTheme="minorEastAsia" w:hint="eastAsia"/>
                <w:color w:val="000000"/>
                <w:sz w:val="20"/>
                <w:szCs w:val="20"/>
              </w:rPr>
              <w:t xml:space="preserve">高效节能电源-80PLUS电源 </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13、</w:t>
            </w:r>
            <w:r w:rsidRPr="0022012E">
              <w:rPr>
                <w:rFonts w:asciiTheme="minorEastAsia" w:eastAsiaTheme="minorEastAsia" w:hAnsiTheme="minorEastAsia" w:hint="eastAsia"/>
                <w:color w:val="000000"/>
                <w:sz w:val="20"/>
                <w:szCs w:val="20"/>
              </w:rPr>
              <w:t>键盘/鼠标：原厂同品牌标准简体中文键盘和抗菌鼠标，</w:t>
            </w:r>
            <w:r w:rsidRPr="0022012E">
              <w:rPr>
                <w:rFonts w:asciiTheme="minorEastAsia" w:eastAsiaTheme="minorEastAsia" w:hAnsiTheme="minorEastAsia"/>
                <w:color w:val="000000"/>
                <w:sz w:val="20"/>
                <w:szCs w:val="20"/>
              </w:rPr>
              <w:t>提供</w:t>
            </w:r>
            <w:r w:rsidRPr="0022012E">
              <w:rPr>
                <w:rFonts w:asciiTheme="minorEastAsia" w:eastAsiaTheme="minorEastAsia" w:hAnsiTheme="minorEastAsia" w:hint="eastAsia"/>
                <w:color w:val="000000"/>
                <w:sz w:val="20"/>
                <w:szCs w:val="20"/>
              </w:rPr>
              <w:t>检测</w:t>
            </w:r>
            <w:r w:rsidRPr="0022012E">
              <w:rPr>
                <w:rFonts w:asciiTheme="minorEastAsia" w:eastAsiaTheme="minorEastAsia" w:hAnsiTheme="minorEastAsia"/>
                <w:color w:val="000000"/>
                <w:sz w:val="20"/>
                <w:szCs w:val="20"/>
              </w:rPr>
              <w:t>报告</w:t>
            </w:r>
            <w:r w:rsidRPr="0022012E">
              <w:rPr>
                <w:rFonts w:asciiTheme="minorEastAsia" w:eastAsiaTheme="minorEastAsia" w:hAnsiTheme="minorEastAsia" w:hint="eastAsia"/>
                <w:color w:val="000000"/>
                <w:sz w:val="20"/>
                <w:szCs w:val="20"/>
              </w:rPr>
              <w:t>；</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14、操作</w:t>
            </w:r>
            <w:r w:rsidRPr="0022012E">
              <w:rPr>
                <w:rFonts w:asciiTheme="minorEastAsia" w:eastAsiaTheme="minorEastAsia" w:hAnsiTheme="minorEastAsia"/>
                <w:color w:val="000000"/>
                <w:sz w:val="20"/>
                <w:szCs w:val="20"/>
              </w:rPr>
              <w:t xml:space="preserve">系统： </w:t>
            </w:r>
            <w:r w:rsidRPr="0022012E">
              <w:rPr>
                <w:rFonts w:asciiTheme="minorEastAsia" w:eastAsiaTheme="minorEastAsia" w:hAnsiTheme="minorEastAsia" w:hint="eastAsia"/>
                <w:color w:val="000000"/>
                <w:sz w:val="20"/>
                <w:szCs w:val="20"/>
              </w:rPr>
              <w:t>win</w:t>
            </w:r>
            <w:r w:rsidRPr="0022012E">
              <w:rPr>
                <w:rFonts w:asciiTheme="minorEastAsia" w:eastAsiaTheme="minorEastAsia" w:hAnsiTheme="minorEastAsia"/>
                <w:color w:val="000000"/>
                <w:sz w:val="20"/>
                <w:szCs w:val="20"/>
              </w:rPr>
              <w:t>10正版操作系统</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15、</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color w:val="000000"/>
                <w:sz w:val="20"/>
                <w:szCs w:val="20"/>
              </w:rPr>
              <w:t>15L-19L（大小适中）</w:t>
            </w:r>
            <w:r w:rsidRPr="0022012E">
              <w:rPr>
                <w:rFonts w:asciiTheme="minorEastAsia" w:eastAsiaTheme="minorEastAsia" w:hAnsiTheme="minorEastAsia" w:hint="eastAsia"/>
                <w:color w:val="000000"/>
                <w:sz w:val="20"/>
                <w:szCs w:val="20"/>
              </w:rPr>
              <w:t>升立式机箱，高效散热，静音设计，带有安全锁孔，免工具开箱</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16、BIOS保护技术（BIOSphere Gen3），增强防御针对BIOS的病毒攻击和其他安全威胁，帮助防止丢失数据和大幅缩短故障停机时间，可通过BIOS进行开启与静音</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17、</w:t>
            </w:r>
            <w:smartTag w:uri="urn:schemas-microsoft-com:office:smarttags" w:element="chmetcnv">
              <w:smartTagPr>
                <w:attr w:name="UnitName" w:val="C"/>
                <w:attr w:name="SourceValue" w:val="3"/>
                <w:attr w:name="HasSpace" w:val="False"/>
                <w:attr w:name="Negative" w:val="False"/>
                <w:attr w:name="NumberType" w:val="1"/>
                <w:attr w:name="TCSC" w:val="0"/>
              </w:smartTagPr>
              <w:r w:rsidRPr="0022012E">
                <w:rPr>
                  <w:rFonts w:asciiTheme="minorEastAsia" w:eastAsiaTheme="minorEastAsia" w:hAnsiTheme="minorEastAsia"/>
                  <w:color w:val="000000"/>
                  <w:sz w:val="20"/>
                  <w:szCs w:val="20"/>
                </w:rPr>
                <w:t>3C</w:t>
              </w:r>
            </w:smartTag>
            <w:r w:rsidRPr="0022012E">
              <w:rPr>
                <w:rFonts w:asciiTheme="minorEastAsia" w:eastAsiaTheme="minorEastAsia" w:hAnsiTheme="minorEastAsia"/>
                <w:color w:val="000000"/>
                <w:sz w:val="20"/>
                <w:szCs w:val="20"/>
              </w:rPr>
              <w:t>、节能认证、环境标志产品认证，</w:t>
            </w:r>
            <w:r w:rsidRPr="0022012E">
              <w:rPr>
                <w:rFonts w:asciiTheme="minorEastAsia" w:eastAsiaTheme="minorEastAsia" w:hAnsiTheme="minorEastAsia" w:hint="eastAsia"/>
                <w:color w:val="000000"/>
                <w:sz w:val="20"/>
                <w:szCs w:val="20"/>
              </w:rPr>
              <w:t>ISO9001认证、</w:t>
            </w:r>
            <w:r w:rsidRPr="0022012E">
              <w:rPr>
                <w:rFonts w:asciiTheme="minorEastAsia" w:eastAsiaTheme="minorEastAsia" w:hAnsiTheme="minorEastAsia"/>
                <w:color w:val="000000"/>
                <w:sz w:val="20"/>
                <w:szCs w:val="20"/>
              </w:rPr>
              <w:t>CCCS证书</w:t>
            </w:r>
          </w:p>
          <w:p w:rsidR="0022012E" w:rsidRPr="0022012E" w:rsidRDefault="0022012E" w:rsidP="001A0A88">
            <w:pPr>
              <w:rPr>
                <w:rFonts w:asciiTheme="minorEastAsia" w:eastAsiaTheme="minorEastAsia" w:hAnsiTheme="minorEastAsia"/>
                <w:color w:val="000000"/>
                <w:sz w:val="20"/>
                <w:szCs w:val="20"/>
              </w:rPr>
            </w:pPr>
            <w:r w:rsidRPr="0022012E">
              <w:rPr>
                <w:rFonts w:asciiTheme="minorEastAsia" w:eastAsiaTheme="minorEastAsia" w:hAnsiTheme="minorEastAsia" w:hint="eastAsia"/>
                <w:color w:val="000000"/>
                <w:sz w:val="20"/>
                <w:szCs w:val="20"/>
              </w:rPr>
              <w:t>18、</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hint="eastAsia"/>
                <w:color w:val="000000"/>
                <w:sz w:val="20"/>
                <w:szCs w:val="20"/>
              </w:rPr>
              <w:t>应用：主板集成网络同传，支持硬盘保护、断电续传、增量传输、加密传输等功能，可支持</w:t>
            </w:r>
            <w:r w:rsidRPr="0022012E">
              <w:rPr>
                <w:rFonts w:asciiTheme="minorEastAsia" w:eastAsiaTheme="minorEastAsia" w:hAnsiTheme="minorEastAsia"/>
                <w:color w:val="000000"/>
                <w:sz w:val="20"/>
                <w:szCs w:val="20"/>
              </w:rPr>
              <w:t>固态盘</w:t>
            </w:r>
          </w:p>
          <w:p w:rsidR="0022012E" w:rsidRPr="0022012E" w:rsidRDefault="0022012E" w:rsidP="00DE48C9">
            <w:pPr>
              <w:pBdr>
                <w:bar w:val="single" w:sz="4" w:color="auto"/>
              </w:pBdr>
              <w:rPr>
                <w:rFonts w:asciiTheme="minorEastAsia" w:eastAsiaTheme="minorEastAsia" w:hAnsiTheme="minorEastAsia"/>
                <w:color w:val="000000"/>
                <w:sz w:val="20"/>
                <w:szCs w:val="20"/>
              </w:rPr>
            </w:pPr>
            <w:r w:rsidRPr="0022012E">
              <w:rPr>
                <w:rFonts w:asciiTheme="minorEastAsia" w:eastAsiaTheme="minorEastAsia" w:hAnsiTheme="minorEastAsia"/>
                <w:color w:val="000000"/>
                <w:sz w:val="20"/>
                <w:szCs w:val="20"/>
              </w:rPr>
              <w:t>19、</w:t>
            </w:r>
            <w:r w:rsidR="00B12160" w:rsidRPr="00BB1769">
              <w:rPr>
                <w:rFonts w:ascii="宋体" w:hAnsi="宋体" w:cs="宋体" w:hint="eastAsia"/>
                <w:color w:val="000000" w:themeColor="text1"/>
                <w:kern w:val="0"/>
                <w:szCs w:val="21"/>
              </w:rPr>
              <w:t>▲</w:t>
            </w:r>
            <w:r w:rsidRPr="0022012E">
              <w:rPr>
                <w:rFonts w:asciiTheme="minorEastAsia" w:eastAsiaTheme="minorEastAsia" w:hAnsiTheme="minorEastAsia"/>
                <w:color w:val="000000"/>
                <w:sz w:val="20"/>
                <w:szCs w:val="20"/>
              </w:rPr>
              <w:t>三年有限保修免费上门，可选2小时电话响应，第二日上门，365天全年无休；</w:t>
            </w:r>
          </w:p>
        </w:tc>
        <w:tc>
          <w:tcPr>
            <w:tcW w:w="708" w:type="dxa"/>
            <w:shd w:val="clear" w:color="auto" w:fill="FFFFFF" w:themeFill="background1"/>
            <w:vAlign w:val="center"/>
          </w:tcPr>
          <w:p w:rsidR="0022012E" w:rsidRPr="00BB1769" w:rsidRDefault="0022012E">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台</w:t>
            </w:r>
          </w:p>
        </w:tc>
        <w:tc>
          <w:tcPr>
            <w:tcW w:w="851" w:type="dxa"/>
            <w:shd w:val="clear" w:color="auto" w:fill="FFFFFF" w:themeFill="background1"/>
            <w:vAlign w:val="center"/>
          </w:tcPr>
          <w:p w:rsidR="0022012E" w:rsidRPr="00BB1769" w:rsidRDefault="0022012E">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2</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4</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录音笔</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容量：8G</w:t>
            </w:r>
            <w:r w:rsidRPr="00BB1769">
              <w:rPr>
                <w:rFonts w:asciiTheme="minorEastAsia" w:eastAsiaTheme="minorEastAsia" w:hAnsiTheme="minorEastAsia" w:hint="eastAsia"/>
                <w:color w:val="000000"/>
                <w:sz w:val="20"/>
                <w:szCs w:val="20"/>
              </w:rPr>
              <w:br/>
              <w:t>录音模式：PCM高清、MP3高清、MP3普通、MP3超长</w:t>
            </w:r>
            <w:r w:rsidRPr="00BB1769">
              <w:rPr>
                <w:rFonts w:asciiTheme="minorEastAsia" w:eastAsiaTheme="minorEastAsia" w:hAnsiTheme="minorEastAsia" w:hint="eastAsia"/>
                <w:color w:val="000000"/>
                <w:sz w:val="20"/>
                <w:szCs w:val="20"/>
              </w:rPr>
              <w:br/>
              <w:t>录音格式：PCM与MP3双格式录音</w:t>
            </w:r>
            <w:r w:rsidRPr="00BB1769">
              <w:rPr>
                <w:rFonts w:asciiTheme="minorEastAsia" w:eastAsiaTheme="minorEastAsia" w:hAnsiTheme="minorEastAsia" w:hint="eastAsia"/>
                <w:color w:val="000000"/>
                <w:sz w:val="20"/>
                <w:szCs w:val="20"/>
              </w:rPr>
              <w:br/>
              <w:t>录音时间：约10小时左右</w:t>
            </w:r>
            <w:r w:rsidRPr="00BB1769">
              <w:rPr>
                <w:rFonts w:asciiTheme="minorEastAsia" w:eastAsiaTheme="minorEastAsia" w:hAnsiTheme="minorEastAsia" w:hint="eastAsia"/>
                <w:color w:val="000000"/>
                <w:sz w:val="20"/>
                <w:szCs w:val="20"/>
              </w:rPr>
              <w:br/>
              <w:t>显示屏：尺寸：1英寸分辨率：128*64 OLED显示屏</w:t>
            </w:r>
            <w:r w:rsidRPr="00BB1769">
              <w:rPr>
                <w:rFonts w:asciiTheme="minorEastAsia" w:eastAsiaTheme="minorEastAsia" w:hAnsiTheme="minorEastAsia" w:hint="eastAsia"/>
                <w:color w:val="000000"/>
                <w:sz w:val="20"/>
                <w:szCs w:val="20"/>
              </w:rPr>
              <w:br/>
              <w:t>麦克风：内置麦克风：指向性麦克</w:t>
            </w:r>
            <w:r w:rsidRPr="00BB1769">
              <w:rPr>
                <w:rFonts w:asciiTheme="minorEastAsia" w:eastAsiaTheme="minorEastAsia" w:hAnsiTheme="minorEastAsia" w:hint="eastAsia"/>
                <w:color w:val="000000"/>
                <w:sz w:val="20"/>
                <w:szCs w:val="20"/>
              </w:rPr>
              <w:br/>
              <w:t>电池：内置锂电池：3.7V 230mAh</w:t>
            </w:r>
            <w:r w:rsidRPr="00BB1769">
              <w:rPr>
                <w:rFonts w:asciiTheme="minorEastAsia" w:eastAsiaTheme="minorEastAsia" w:hAnsiTheme="minorEastAsia" w:hint="eastAsia"/>
                <w:color w:val="000000"/>
                <w:sz w:val="20"/>
                <w:szCs w:val="20"/>
              </w:rPr>
              <w:br/>
              <w:t>机身尺寸：105mm*44mm*6.6mm</w:t>
            </w:r>
            <w:r w:rsidRPr="00BB1769">
              <w:rPr>
                <w:rFonts w:asciiTheme="minorEastAsia" w:eastAsiaTheme="minorEastAsia" w:hAnsiTheme="minorEastAsia" w:hint="eastAsia"/>
                <w:color w:val="000000"/>
                <w:sz w:val="20"/>
                <w:szCs w:val="20"/>
              </w:rPr>
              <w:br/>
              <w:t>机身重量：58g</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支</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8897" w:type="dxa"/>
            <w:gridSpan w:val="5"/>
            <w:shd w:val="clear" w:color="auto" w:fill="FFFFFF" w:themeFill="background1"/>
            <w:vAlign w:val="center"/>
          </w:tcPr>
          <w:p w:rsidR="00495C60" w:rsidRPr="00BB1769" w:rsidRDefault="00495C60" w:rsidP="0066703B">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（三）认知训练区</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智能型注意力集中仪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智能型注意力集中仪是一种测试注意力集中程度、抗干扰能力和手眼协调能力的智能化仪器。</w:t>
            </w:r>
            <w:r w:rsidRPr="00BB1769">
              <w:rPr>
                <w:rFonts w:asciiTheme="minorEastAsia" w:eastAsiaTheme="minorEastAsia" w:hAnsiTheme="minorEastAsia" w:hint="eastAsia"/>
                <w:color w:val="000000"/>
                <w:sz w:val="20"/>
                <w:szCs w:val="20"/>
              </w:rPr>
              <w:br/>
              <w:t>（1）注意力集中测试区：该试区有两个直径为100mm和155mm的白色圆组成，有16mm/s和11mm/s两种转速可选。轨道的宽度为8mm，在轨道中有红色发光靶体。在轨迹圆周四角均装有变色的LED灯作为测试用干扰光源，同时内部装有扬声器作为干扰声源。红外收发1器采用钻石聚光，精度高，抗干扰能力强。</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w:t>
            </w:r>
            <w:r w:rsidRPr="00BB1769">
              <w:rPr>
                <w:rFonts w:asciiTheme="minorEastAsia" w:eastAsiaTheme="minorEastAsia" w:hAnsiTheme="minorEastAsia" w:hint="eastAsia"/>
                <w:color w:val="000000"/>
                <w:sz w:val="20"/>
                <w:szCs w:val="20"/>
              </w:rPr>
              <w:lastRenderedPageBreak/>
              <w:t>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2</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智能型动作稳定仪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智能型动作稳定仪是一种测试动作稳定技能和情绪状态的智能化仪器。</w:t>
            </w:r>
            <w:r w:rsidRPr="00BB1769">
              <w:rPr>
                <w:rFonts w:asciiTheme="minorEastAsia" w:eastAsiaTheme="minorEastAsia" w:hAnsiTheme="minorEastAsia" w:hint="eastAsia"/>
                <w:color w:val="000000"/>
                <w:sz w:val="20"/>
                <w:szCs w:val="20"/>
              </w:rPr>
              <w:br/>
              <w:t>（1）动作稳定仪测试区：九孔型为孔径渐次缩减的九个空洞。孔眼边有以mm为单位的孔径值。凹槽型为宽度渐变的梯形狭缝槽。槽边上方有cm刻度，下边有以mm分段的狭缝宽度值。悬笔测试孔直径：3.5mm和 3mm。</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3</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智能型手指灵活仪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手指灵活测试区：测试区内装有检验个体手指和指尖动作灵活性的三排测试组件。每排左边第一列插孔作存放插件之用，右边各排插孔分别按顺序用于插拔、翻转、旋转的手指的灵活性测试。插针2个，插棒1个，螺栓1个</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r w:rsidRPr="00BB1769">
              <w:rPr>
                <w:rFonts w:asciiTheme="minorEastAsia" w:eastAsiaTheme="minorEastAsia" w:hAnsiTheme="minorEastAsia" w:hint="eastAsia"/>
                <w:color w:val="000000"/>
                <w:sz w:val="20"/>
                <w:szCs w:val="20"/>
              </w:rPr>
              <w:br/>
              <w:t>（6）具有制造商出具的职业健康安全管理体系认证证书。</w:t>
            </w:r>
            <w:r w:rsidRPr="00BB1769">
              <w:rPr>
                <w:rFonts w:asciiTheme="minorEastAsia" w:eastAsiaTheme="minorEastAsia" w:hAnsiTheme="minorEastAsia" w:hint="eastAsia"/>
                <w:color w:val="000000"/>
                <w:sz w:val="20"/>
                <w:szCs w:val="20"/>
              </w:rPr>
              <w:br/>
            </w: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（7）提供制造商通过：GB21746-2008《教学仪器设备安全要求总则》、GB21748-2008《教学仪器设备安全要求仪器和零部件的基本要求》的检测报告。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4</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智能型双手协调仪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智能型双手协调仪是一种测试注意分配、双手协调能力、手眼协调能力，并进行脑优势开发和职业指导的智能化仪器。</w:t>
            </w:r>
            <w:r w:rsidRPr="00BB1769">
              <w:rPr>
                <w:rFonts w:asciiTheme="minorEastAsia" w:eastAsiaTheme="minorEastAsia" w:hAnsiTheme="minorEastAsia" w:hint="eastAsia"/>
                <w:color w:val="000000"/>
                <w:sz w:val="20"/>
                <w:szCs w:val="20"/>
              </w:rPr>
              <w:br/>
              <w:t>（1）双手协调测试区：由可分别实现纵、横向移动的导轨组件构成，两导轨的交叉点中央是带有目标光源的滑块组件。两导轨移动时自动获得位移数据，智能化计算出离轨的出错次数。起/终点自动定位，嵌入式定位系统可自动进行轨迹鉴别、精准定位、防止提前返回等违规操作。自动计时、计数，无需外加计数器。</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5</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智能型迷宫</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迷宫是一种测试触动觉空间定向能力和空间记忆能力的智能化仪器。触动觉空间定向是指利用触觉和动觉了解事物空间方位特性，并转化为视觉再现的能力。空间记忆是指对有关事物的方位和空间特性的记忆。</w:t>
            </w:r>
            <w:r w:rsidRPr="00BB1769">
              <w:rPr>
                <w:rFonts w:asciiTheme="minorEastAsia" w:eastAsiaTheme="minorEastAsia" w:hAnsiTheme="minorEastAsia" w:hint="eastAsia"/>
                <w:color w:val="000000"/>
                <w:sz w:val="20"/>
                <w:szCs w:val="20"/>
              </w:rPr>
              <w:br/>
              <w:t>（1）迷宫测试区：其中迷宫图案板由触笔型结构的迷宫注塑成型，图案板镶嵌在底部测试区内。迷宫路径包括：通路、转折和盲道。迷宫测试区装有可任意转动的遮板，在测试过程中，转下遮板可挡住测试者对迷宫的视线</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6</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智能型镜画仪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智能型镜画仪是一种测试学习迁移能力、动作技能、学习能力的智能化仪器。迁移是指人们在一种情景中获得的知识、技能会对在另一情景中获得的知识和技能产生影响。</w:t>
            </w:r>
            <w:r w:rsidRPr="00BB1769">
              <w:rPr>
                <w:rFonts w:asciiTheme="minorEastAsia" w:eastAsiaTheme="minorEastAsia" w:hAnsiTheme="minorEastAsia" w:hint="eastAsia"/>
                <w:color w:val="000000"/>
                <w:sz w:val="20"/>
                <w:szCs w:val="20"/>
              </w:rPr>
              <w:br/>
            </w:r>
            <w:r w:rsidRPr="00BB1769">
              <w:rPr>
                <w:rFonts w:asciiTheme="minorEastAsia" w:eastAsiaTheme="minorEastAsia" w:hAnsiTheme="minorEastAsia" w:hint="eastAsia"/>
                <w:color w:val="000000"/>
                <w:sz w:val="20"/>
                <w:szCs w:val="20"/>
              </w:rPr>
              <w:lastRenderedPageBreak/>
              <w:t>（1）镜画测试区：花瓣形、六边形、六角形、三角形图案整合在一张测试板上，使用方便。当平面镜竖起时，测试者能从镜面中观看到图案板的镜像，转下遮板可挡住练习者对原图的视线。可转动盖板设计，自动调节角度，方便测试，便于收纳。</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7</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智能型逻辑思维仪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智能型逻辑思维仪是一种测试逻辑思维能力的综合型智能化仪器。</w:t>
            </w:r>
            <w:r w:rsidRPr="00BB1769">
              <w:rPr>
                <w:rFonts w:asciiTheme="minorEastAsia" w:eastAsiaTheme="minorEastAsia" w:hAnsiTheme="minorEastAsia" w:hint="eastAsia"/>
                <w:color w:val="000000"/>
                <w:sz w:val="20"/>
                <w:szCs w:val="20"/>
              </w:rPr>
              <w:br/>
              <w:t>（1）逻辑思维测试区又称河内塔、叶克斯选择测试区：河内塔测试区由7个不同直径的中空圆盘组成，从大到小套装在左边的一根立柱上。叶克斯选择器测试区由10个按键配以10盞相应指示灯成组排列成两行。将两种思维测试项目整合在同一仪器当中，方便使用且节约成本。河内塔的圆盘与立体住配套，红外传感器能实时记录和显示受试者圆盘搬移的过程。</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8</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智能型速示仪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智能型速示仪是一种短时呈现刺激以测试多种记忆能力和注意广度的智能化仪器。</w:t>
            </w:r>
            <w:r w:rsidRPr="00BB1769">
              <w:rPr>
                <w:rFonts w:asciiTheme="minorEastAsia" w:eastAsiaTheme="minorEastAsia" w:hAnsiTheme="minorEastAsia" w:hint="eastAsia"/>
                <w:color w:val="000000"/>
                <w:sz w:val="20"/>
                <w:szCs w:val="20"/>
              </w:rPr>
              <w:br/>
              <w:t>（1）速示测试区：由显示屏呈现的数字、字符、圆点、图像等信息来实现，能够自行记录统计训练者的数字记忆广度等记忆能力。</w:t>
            </w:r>
            <w:r w:rsidRPr="00BB1769">
              <w:rPr>
                <w:rFonts w:asciiTheme="minorEastAsia" w:eastAsiaTheme="minorEastAsia" w:hAnsiTheme="minorEastAsia" w:hint="eastAsia"/>
                <w:color w:val="000000"/>
                <w:sz w:val="20"/>
                <w:szCs w:val="20"/>
              </w:rPr>
              <w:br/>
              <w:t>（2）人机对话界面：智能语音引导，配有内置扬声器、标</w:t>
            </w:r>
            <w:r w:rsidRPr="00BB1769">
              <w:rPr>
                <w:rFonts w:asciiTheme="minorEastAsia" w:eastAsiaTheme="minorEastAsia" w:hAnsiTheme="minorEastAsia" w:hint="eastAsia"/>
                <w:color w:val="000000"/>
                <w:sz w:val="20"/>
                <w:szCs w:val="20"/>
              </w:rPr>
              <w:lastRenderedPageBreak/>
              <w:t>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9</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智能型综合反应时仪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智能型综合反应时仪是一种测试多项反应能力的智能化仪器。</w:t>
            </w:r>
            <w:r w:rsidRPr="00BB1769">
              <w:rPr>
                <w:rFonts w:asciiTheme="minorEastAsia" w:eastAsiaTheme="minorEastAsia" w:hAnsiTheme="minorEastAsia" w:hint="eastAsia"/>
                <w:color w:val="000000"/>
                <w:sz w:val="20"/>
                <w:szCs w:val="20"/>
              </w:rPr>
              <w:br/>
              <w:t>（1）在自然状态下观看显示屏，非常舒适。将六种记忆和注意测试项目整合在同一台仪器中，方便使用。指示灯：6个，彩色LED灯：4个，按钮：11个。可以训练简单反应时、选择反应时等反应时间。</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932D3B" w:rsidRPr="00BB1769" w:rsidTr="00511CAF">
        <w:trPr>
          <w:trHeight w:val="312"/>
          <w:jc w:val="center"/>
        </w:trPr>
        <w:tc>
          <w:tcPr>
            <w:tcW w:w="675"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10</w:t>
            </w:r>
          </w:p>
        </w:tc>
        <w:tc>
          <w:tcPr>
            <w:tcW w:w="141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智能亮点闪烁仪</w:t>
            </w:r>
          </w:p>
        </w:tc>
        <w:tc>
          <w:tcPr>
            <w:tcW w:w="5245" w:type="dxa"/>
            <w:shd w:val="clear" w:color="auto" w:fill="FFFFFF" w:themeFill="background1"/>
            <w:vAlign w:val="center"/>
          </w:tcPr>
          <w:p w:rsidR="00932D3B" w:rsidRPr="00BB1769" w:rsidRDefault="00932D3B" w:rsidP="0066703B">
            <w:pPr>
              <w:rPr>
                <w:rFonts w:asciiTheme="minorEastAsia" w:eastAsiaTheme="minorEastAsia" w:hAnsiTheme="minorEastAsia"/>
                <w:color w:val="000000"/>
                <w:sz w:val="20"/>
                <w:szCs w:val="20"/>
              </w:rPr>
            </w:pPr>
            <w:r w:rsidRPr="00BB1769">
              <w:rPr>
                <w:rFonts w:asciiTheme="minorEastAsia" w:eastAsiaTheme="minorEastAsia" w:hAnsiTheme="minorEastAsia" w:hint="eastAsia"/>
                <w:color w:val="000000"/>
                <w:sz w:val="20"/>
                <w:szCs w:val="20"/>
              </w:rPr>
              <w:t>智能亮点闪烁仪</w:t>
            </w:r>
            <w:r w:rsidRPr="00BB1769">
              <w:rPr>
                <w:rFonts w:asciiTheme="minorEastAsia" w:eastAsiaTheme="minorEastAsia" w:hAnsiTheme="minorEastAsia" w:hint="eastAsia"/>
                <w:color w:val="000000"/>
                <w:sz w:val="20"/>
                <w:szCs w:val="20"/>
              </w:rPr>
              <w:br/>
              <w:t>（1）两点闪烁测试区：由红黄蓝三色光以及三个目标反应键和观察筒组成，能够自动分辨出训练者对不同闪烁光的敏感程度。</w:t>
            </w:r>
            <w:r w:rsidRPr="00BB1769">
              <w:rPr>
                <w:rFonts w:asciiTheme="minorEastAsia" w:eastAsiaTheme="minorEastAsia" w:hAnsiTheme="minorEastAsia" w:hint="eastAsia"/>
                <w:color w:val="000000"/>
                <w:sz w:val="20"/>
                <w:szCs w:val="20"/>
              </w:rPr>
              <w:br/>
              <w:t>（2）人机对话界面：智能语音引导，配有内置扬声器、标准耳机接口。</w:t>
            </w:r>
            <w:r w:rsidRPr="00BB1769">
              <w:rPr>
                <w:rFonts w:asciiTheme="minorEastAsia" w:eastAsiaTheme="minorEastAsia" w:hAnsiTheme="minorEastAsia" w:hint="eastAsia"/>
                <w:color w:val="000000"/>
                <w:sz w:val="20"/>
                <w:szCs w:val="20"/>
              </w:rPr>
              <w:br/>
              <w:t>（3）windows CE嵌入式系统：操作相对简单、运行速度快、反应迅速。</w:t>
            </w:r>
            <w:r w:rsidRPr="00BB1769">
              <w:rPr>
                <w:rFonts w:asciiTheme="minorEastAsia" w:eastAsiaTheme="minorEastAsia" w:hAnsiTheme="minorEastAsia" w:hint="eastAsia"/>
                <w:color w:val="000000"/>
                <w:sz w:val="20"/>
                <w:szCs w:val="20"/>
              </w:rPr>
              <w:br/>
              <w:t>（4）采用5V锂电池安全供电，充电完毕可连续使用5小时。可自由移动测试场地，使用方便且安全。</w:t>
            </w:r>
            <w:r w:rsidRPr="00BB1769">
              <w:rPr>
                <w:rFonts w:asciiTheme="minorEastAsia" w:eastAsiaTheme="minorEastAsia" w:hAnsiTheme="minorEastAsia" w:hint="eastAsia"/>
                <w:color w:val="000000"/>
                <w:sz w:val="20"/>
                <w:szCs w:val="20"/>
              </w:rPr>
              <w:br/>
              <w:t>（5）采用WIFI技术无线传输数据，无需频繁装卸U盘或连接数据线，操作省时便捷。内置升级系统，可下载最新升级程序自动更新。</w:t>
            </w:r>
          </w:p>
          <w:p w:rsidR="00932D3B" w:rsidRPr="00BB1769" w:rsidRDefault="00932D3B" w:rsidP="0066703B">
            <w:pPr>
              <w:rPr>
                <w:rFonts w:asciiTheme="minorEastAsia" w:eastAsiaTheme="minorEastAsia" w:hAnsiTheme="minorEastAsia" w:cs="宋体"/>
                <w:color w:val="000000"/>
                <w:sz w:val="20"/>
                <w:szCs w:val="20"/>
              </w:rPr>
            </w:pPr>
            <w:r w:rsidRPr="00BB1769">
              <w:rPr>
                <w:rFonts w:ascii="宋体" w:hAnsi="宋体" w:cs="宋体" w:hint="eastAsia"/>
                <w:color w:val="000000" w:themeColor="text1"/>
                <w:kern w:val="0"/>
                <w:szCs w:val="21"/>
              </w:rPr>
              <w:t>▲</w:t>
            </w:r>
            <w:r w:rsidRPr="00BB1769">
              <w:rPr>
                <w:rFonts w:asciiTheme="minorEastAsia" w:eastAsiaTheme="minorEastAsia" w:hAnsiTheme="minorEastAsia" w:hint="eastAsia"/>
                <w:color w:val="000000"/>
                <w:sz w:val="20"/>
                <w:szCs w:val="20"/>
              </w:rPr>
              <w:t>（6）提供制造商通过：GB21746-2008《教学仪器设备安全要求总则》、GB21748-2008《教学仪器设备安全要求仪器</w:t>
            </w:r>
            <w:r w:rsidRPr="00BB1769">
              <w:rPr>
                <w:rFonts w:asciiTheme="minorEastAsia" w:eastAsiaTheme="minorEastAsia" w:hAnsiTheme="minorEastAsia" w:hint="eastAsia"/>
                <w:color w:val="000000"/>
                <w:sz w:val="20"/>
                <w:szCs w:val="20"/>
              </w:rPr>
              <w:lastRenderedPageBreak/>
              <w:t>和零部件的基本要求》的检测报告。</w:t>
            </w:r>
          </w:p>
        </w:tc>
        <w:tc>
          <w:tcPr>
            <w:tcW w:w="708"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台</w:t>
            </w:r>
          </w:p>
        </w:tc>
        <w:tc>
          <w:tcPr>
            <w:tcW w:w="851" w:type="dxa"/>
            <w:shd w:val="clear" w:color="auto" w:fill="FFFFFF" w:themeFill="background1"/>
            <w:vAlign w:val="center"/>
          </w:tcPr>
          <w:p w:rsidR="00932D3B" w:rsidRPr="00BB1769" w:rsidRDefault="00932D3B">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11</w:t>
            </w:r>
          </w:p>
        </w:tc>
        <w:tc>
          <w:tcPr>
            <w:tcW w:w="1418" w:type="dxa"/>
            <w:shd w:val="clear" w:color="auto" w:fill="FFFFFF" w:themeFill="background1"/>
            <w:vAlign w:val="center"/>
          </w:tcPr>
          <w:p w:rsidR="00495C60" w:rsidRPr="00BB1769" w:rsidRDefault="00495C60" w:rsidP="005D56E9">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心理品质数据分析</w:t>
            </w:r>
            <w:r w:rsidR="005D56E9" w:rsidRPr="00BB1769">
              <w:rPr>
                <w:rFonts w:asciiTheme="minorEastAsia" w:eastAsiaTheme="minorEastAsia" w:hAnsiTheme="minorEastAsia" w:hint="eastAsia"/>
                <w:color w:val="000000"/>
                <w:sz w:val="20"/>
                <w:szCs w:val="20"/>
              </w:rPr>
              <w:t>软件</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心理品质仪数据分析系统</w:t>
            </w:r>
            <w:r w:rsidRPr="00BB1769">
              <w:rPr>
                <w:rFonts w:asciiTheme="minorEastAsia" w:eastAsiaTheme="minorEastAsia" w:hAnsiTheme="minorEastAsia" w:hint="eastAsia"/>
                <w:color w:val="000000"/>
                <w:sz w:val="20"/>
                <w:szCs w:val="20"/>
              </w:rPr>
              <w:br/>
              <w:t>（1）基础功能</w:t>
            </w:r>
            <w:r w:rsidRPr="00BB1769">
              <w:rPr>
                <w:rFonts w:asciiTheme="minorEastAsia" w:eastAsiaTheme="minorEastAsia" w:hAnsiTheme="minorEastAsia" w:hint="eastAsia"/>
                <w:color w:val="000000"/>
                <w:sz w:val="20"/>
                <w:szCs w:val="20"/>
              </w:rPr>
              <w:br/>
              <w:t>使用者：注册用户、学生信息导入；实验原始数据导入、导出 ；分析数据数据导入、导出；分析图表导入、导出 ；按照项目查询数据、按照个人查询数据；考试分数导入；管理者：等级帐号管理、安全密码管理</w:t>
            </w:r>
            <w:r w:rsidRPr="00BB1769">
              <w:rPr>
                <w:rFonts w:asciiTheme="minorEastAsia" w:eastAsiaTheme="minorEastAsia" w:hAnsiTheme="minorEastAsia" w:hint="eastAsia"/>
                <w:color w:val="000000"/>
                <w:sz w:val="20"/>
                <w:szCs w:val="20"/>
              </w:rPr>
              <w:br/>
              <w:t>（2）数据分析功能</w:t>
            </w:r>
            <w:r w:rsidRPr="00BB1769">
              <w:rPr>
                <w:rFonts w:asciiTheme="minorEastAsia" w:eastAsiaTheme="minorEastAsia" w:hAnsiTheme="minorEastAsia" w:hint="eastAsia"/>
                <w:color w:val="000000"/>
                <w:sz w:val="20"/>
                <w:szCs w:val="20"/>
              </w:rPr>
              <w:br/>
              <w:t>数据分析：每个实验出具原始数据分布图，二维散点图，方差，标准差，相关分析、t检验：留出算出同一批学生在使用产品前、后考试分数的差异性的功能接口。数据说明：所测试指标值说明。</w:t>
            </w:r>
            <w:r w:rsidRPr="00BB1769">
              <w:rPr>
                <w:rFonts w:asciiTheme="minorEastAsia" w:eastAsiaTheme="minorEastAsia" w:hAnsiTheme="minorEastAsia" w:hint="eastAsia"/>
                <w:color w:val="000000"/>
                <w:sz w:val="20"/>
                <w:szCs w:val="20"/>
              </w:rPr>
              <w:br/>
              <w:t>（3）技术参数</w:t>
            </w:r>
            <w:r w:rsidRPr="00BB1769">
              <w:rPr>
                <w:rFonts w:asciiTheme="minorEastAsia" w:eastAsiaTheme="minorEastAsia" w:hAnsiTheme="minorEastAsia" w:hint="eastAsia"/>
                <w:color w:val="000000"/>
                <w:sz w:val="20"/>
                <w:szCs w:val="20"/>
              </w:rPr>
              <w:br/>
              <w:t>基于Windows平台；系统基于WebClient架构，结合C/S和B/S架构各自的优点；数据库支持SQLServer 2000/2005/2008 及更高版本，同时保留对Oracle等其他数据库的接口，系统开发语言：.NET C#</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套</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8897" w:type="dxa"/>
            <w:gridSpan w:val="5"/>
            <w:shd w:val="clear" w:color="auto" w:fill="FFFFFF" w:themeFill="background1"/>
            <w:vAlign w:val="center"/>
          </w:tcPr>
          <w:p w:rsidR="00495C60" w:rsidRPr="00BB1769" w:rsidRDefault="00495C60" w:rsidP="0066703B">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（四）沙盘游戏区</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沙盘</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1、沙具600个：分大类，包括人物、动物、植物、建筑物、交通工具、生活用品、自然景观等，种类齐全，手感好。</w:t>
            </w:r>
            <w:r w:rsidRPr="00BB1769">
              <w:rPr>
                <w:rFonts w:asciiTheme="minorEastAsia" w:eastAsiaTheme="minorEastAsia" w:hAnsiTheme="minorEastAsia" w:hint="eastAsia"/>
                <w:color w:val="000000"/>
                <w:sz w:val="20"/>
                <w:szCs w:val="20"/>
              </w:rPr>
              <w:br/>
              <w:t>2、沙具架1个：板材材质制造，外观考究，方便呈现沙具。</w:t>
            </w:r>
            <w:r w:rsidRPr="00BB1769">
              <w:rPr>
                <w:rFonts w:asciiTheme="minorEastAsia" w:eastAsiaTheme="minorEastAsia" w:hAnsiTheme="minorEastAsia" w:hint="eastAsia"/>
                <w:color w:val="000000"/>
                <w:sz w:val="20"/>
                <w:szCs w:val="20"/>
              </w:rPr>
              <w:br/>
              <w:t>3、个体沙盘1个：实木材质制造，表面光滑，防水、耐磨不掉色；充分考虑使用过程的安全性和耐用性。</w:t>
            </w:r>
            <w:r w:rsidRPr="00BB1769">
              <w:rPr>
                <w:rFonts w:asciiTheme="minorEastAsia" w:eastAsiaTheme="minorEastAsia" w:hAnsiTheme="minorEastAsia" w:hint="eastAsia"/>
                <w:color w:val="000000"/>
                <w:sz w:val="20"/>
                <w:szCs w:val="20"/>
              </w:rPr>
              <w:br/>
              <w:t>4、细沙：海沙或其它颜色细沙，颗粒均匀，不伤手。</w:t>
            </w:r>
            <w:r w:rsidRPr="00BB1769">
              <w:rPr>
                <w:rFonts w:asciiTheme="minorEastAsia" w:eastAsiaTheme="minorEastAsia" w:hAnsiTheme="minorEastAsia" w:hint="eastAsia"/>
                <w:color w:val="000000"/>
                <w:sz w:val="20"/>
                <w:szCs w:val="20"/>
              </w:rPr>
              <w:br/>
              <w:t>5、指导用书2本：为正式出版书籍</w:t>
            </w:r>
            <w:r w:rsidRPr="00BB1769">
              <w:rPr>
                <w:rFonts w:asciiTheme="minorEastAsia" w:eastAsiaTheme="minorEastAsia" w:hAnsiTheme="minorEastAsia" w:hint="eastAsia"/>
                <w:color w:val="000000"/>
                <w:sz w:val="20"/>
                <w:szCs w:val="20"/>
              </w:rPr>
              <w:br/>
              <w:t>6、平沙工具1套：整沙工具、玩具筐等。</w:t>
            </w:r>
            <w:r w:rsidRPr="00BB1769">
              <w:rPr>
                <w:rFonts w:asciiTheme="minorEastAsia" w:eastAsiaTheme="minorEastAsia" w:hAnsiTheme="minorEastAsia" w:hint="eastAsia"/>
                <w:color w:val="000000"/>
                <w:sz w:val="20"/>
                <w:szCs w:val="20"/>
              </w:rPr>
              <w:br/>
              <w:t>7、沙盘管理软件：可编辑的进行沙盘图片、视频以及文字资料进行管理，同时还可以进行连续性的对比观察分析。</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套</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495C60" w:rsidRPr="00BB1769" w:rsidTr="00511CAF">
        <w:trPr>
          <w:trHeight w:val="312"/>
          <w:jc w:val="center"/>
        </w:trPr>
        <w:tc>
          <w:tcPr>
            <w:tcW w:w="675"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2</w:t>
            </w:r>
          </w:p>
        </w:tc>
        <w:tc>
          <w:tcPr>
            <w:tcW w:w="141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书架</w:t>
            </w:r>
          </w:p>
        </w:tc>
        <w:tc>
          <w:tcPr>
            <w:tcW w:w="5245" w:type="dxa"/>
            <w:shd w:val="clear" w:color="auto" w:fill="FFFFFF" w:themeFill="background1"/>
            <w:vAlign w:val="center"/>
          </w:tcPr>
          <w:p w:rsidR="00495C60" w:rsidRPr="00BB1769" w:rsidRDefault="00495C60">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简易展示架书柜 五层 长1.5米 高1.82 米</w:t>
            </w:r>
          </w:p>
        </w:tc>
        <w:tc>
          <w:tcPr>
            <w:tcW w:w="708"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个</w:t>
            </w:r>
          </w:p>
        </w:tc>
        <w:tc>
          <w:tcPr>
            <w:tcW w:w="851" w:type="dxa"/>
            <w:shd w:val="clear" w:color="auto" w:fill="FFFFFF" w:themeFill="background1"/>
            <w:vAlign w:val="center"/>
          </w:tcPr>
          <w:p w:rsidR="00495C60" w:rsidRPr="00BB1769" w:rsidRDefault="00495C60">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511CAF" w:rsidRPr="00BB1769" w:rsidTr="00511CAF">
        <w:trPr>
          <w:trHeight w:val="312"/>
          <w:jc w:val="center"/>
        </w:trPr>
        <w:tc>
          <w:tcPr>
            <w:tcW w:w="8897" w:type="dxa"/>
            <w:gridSpan w:val="5"/>
            <w:shd w:val="clear" w:color="auto" w:fill="FFFFFF" w:themeFill="background1"/>
            <w:vAlign w:val="center"/>
          </w:tcPr>
          <w:p w:rsidR="00511CAF" w:rsidRPr="00BB1769" w:rsidRDefault="00511CAF" w:rsidP="0066703B">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（五）情绪疏导及身心放松区</w:t>
            </w:r>
          </w:p>
        </w:tc>
      </w:tr>
      <w:tr w:rsidR="00511CAF" w:rsidRPr="00BB1769" w:rsidTr="00511CAF">
        <w:trPr>
          <w:trHeight w:val="312"/>
          <w:jc w:val="center"/>
        </w:trPr>
        <w:tc>
          <w:tcPr>
            <w:tcW w:w="675"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c>
          <w:tcPr>
            <w:tcW w:w="141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智能呐喊宣泄仪</w:t>
            </w:r>
          </w:p>
        </w:tc>
        <w:tc>
          <w:tcPr>
            <w:tcW w:w="5245" w:type="dxa"/>
            <w:shd w:val="clear" w:color="auto" w:fill="FFFFFF" w:themeFill="background1"/>
            <w:vAlign w:val="center"/>
          </w:tcPr>
          <w:p w:rsidR="00511CAF" w:rsidRPr="00BB1769" w:rsidRDefault="00511CAF">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技术参数：</w:t>
            </w:r>
            <w:r w:rsidRPr="00BB1769">
              <w:rPr>
                <w:rFonts w:asciiTheme="minorEastAsia" w:eastAsiaTheme="minorEastAsia" w:hAnsiTheme="minorEastAsia" w:hint="eastAsia"/>
                <w:color w:val="000000"/>
                <w:sz w:val="20"/>
                <w:szCs w:val="20"/>
              </w:rPr>
              <w:br/>
              <w:t>★1、情绪宣泄模块：用呐喊的方式，“人机对话”呼出焖气、泄出怨气，进行真实有效的情绪宣泄；</w:t>
            </w:r>
            <w:r w:rsidRPr="00BB1769">
              <w:rPr>
                <w:rFonts w:asciiTheme="minorEastAsia" w:eastAsiaTheme="minorEastAsia" w:hAnsiTheme="minorEastAsia" w:hint="eastAsia"/>
                <w:color w:val="000000"/>
                <w:sz w:val="20"/>
                <w:szCs w:val="20"/>
              </w:rPr>
              <w:br/>
              <w:t>★2、情绪疏导模块：主题明确、个性化正向引导语，实时动画场景，有针对性进行正向性情绪疏导与鼓励;</w:t>
            </w:r>
            <w:r w:rsidRPr="00BB1769">
              <w:rPr>
                <w:rFonts w:asciiTheme="minorEastAsia" w:eastAsiaTheme="minorEastAsia" w:hAnsiTheme="minorEastAsia" w:hint="eastAsia"/>
                <w:color w:val="000000"/>
                <w:sz w:val="20"/>
                <w:szCs w:val="20"/>
              </w:rPr>
              <w:br/>
              <w:t>★3、情境选择模块： 多种情绪宣泄主题情境选择，为每位使用者提供最接近内心感受的宣泄环境；</w:t>
            </w:r>
            <w:r w:rsidRPr="00BB1769">
              <w:rPr>
                <w:rFonts w:asciiTheme="minorEastAsia" w:eastAsiaTheme="minorEastAsia" w:hAnsiTheme="minorEastAsia" w:hint="eastAsia"/>
                <w:color w:val="000000"/>
                <w:sz w:val="20"/>
                <w:szCs w:val="20"/>
              </w:rPr>
              <w:br/>
              <w:t>★4、情境释放模块：体会宣泄带来的舒畅感觉，最大程度发泄负面情绪，释放自我。</w:t>
            </w:r>
            <w:r w:rsidRPr="00BB1769">
              <w:rPr>
                <w:rFonts w:asciiTheme="minorEastAsia" w:eastAsiaTheme="minorEastAsia" w:hAnsiTheme="minorEastAsia" w:hint="eastAsia"/>
                <w:color w:val="000000"/>
                <w:sz w:val="20"/>
                <w:szCs w:val="20"/>
              </w:rPr>
              <w:br/>
              <w:t>配置要求：</w:t>
            </w:r>
            <w:r w:rsidRPr="00BB1769">
              <w:rPr>
                <w:rFonts w:asciiTheme="minorEastAsia" w:eastAsiaTheme="minorEastAsia" w:hAnsiTheme="minorEastAsia" w:hint="eastAsia"/>
                <w:color w:val="000000"/>
                <w:sz w:val="20"/>
                <w:szCs w:val="20"/>
              </w:rPr>
              <w:br/>
              <w:t>★触摸四线电阻屏、显示屏：全新19寸三星原装液晶屏，分辨率：1280*1024</w:t>
            </w:r>
            <w:r w:rsidRPr="00BB1769">
              <w:rPr>
                <w:rFonts w:asciiTheme="minorEastAsia" w:eastAsiaTheme="minorEastAsia" w:hAnsiTheme="minorEastAsia" w:hint="eastAsia"/>
                <w:color w:val="000000"/>
                <w:sz w:val="20"/>
                <w:szCs w:val="20"/>
              </w:rPr>
              <w:br/>
              <w:t>机柜材质：外观色：银色 材质：冷轧钢板 厚度：1.5-2.5MM 内置附件： 音响，功放，电源，排插USB接口，开机按键，</w:t>
            </w:r>
            <w:r w:rsidRPr="00BB1769">
              <w:rPr>
                <w:rFonts w:asciiTheme="minorEastAsia" w:eastAsiaTheme="minorEastAsia" w:hAnsiTheme="minorEastAsia" w:hint="eastAsia"/>
                <w:color w:val="000000"/>
                <w:sz w:val="20"/>
                <w:szCs w:val="20"/>
              </w:rPr>
              <w:lastRenderedPageBreak/>
              <w:t>网线入口</w:t>
            </w:r>
            <w:r w:rsidRPr="00BB1769">
              <w:rPr>
                <w:rFonts w:asciiTheme="minorEastAsia" w:eastAsiaTheme="minorEastAsia" w:hAnsiTheme="minorEastAsia" w:hint="eastAsia"/>
                <w:color w:val="000000"/>
                <w:sz w:val="20"/>
                <w:szCs w:val="20"/>
              </w:rPr>
              <w:br/>
              <w:t>尺寸重量：145*50*25CM 40KG 0.49方</w:t>
            </w:r>
          </w:p>
        </w:tc>
        <w:tc>
          <w:tcPr>
            <w:tcW w:w="70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套</w:t>
            </w:r>
          </w:p>
        </w:tc>
        <w:tc>
          <w:tcPr>
            <w:tcW w:w="851"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511CAF" w:rsidRPr="00BB1769" w:rsidTr="00511CAF">
        <w:trPr>
          <w:trHeight w:val="312"/>
          <w:jc w:val="center"/>
        </w:trPr>
        <w:tc>
          <w:tcPr>
            <w:tcW w:w="675"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2</w:t>
            </w:r>
          </w:p>
        </w:tc>
        <w:tc>
          <w:tcPr>
            <w:tcW w:w="141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智能身心反馈放松训练系统</w:t>
            </w:r>
          </w:p>
        </w:tc>
        <w:tc>
          <w:tcPr>
            <w:tcW w:w="5245" w:type="dxa"/>
            <w:shd w:val="clear" w:color="auto" w:fill="FFFFFF" w:themeFill="background1"/>
            <w:vAlign w:val="center"/>
          </w:tcPr>
          <w:p w:rsidR="00511CAF" w:rsidRPr="00BB1769" w:rsidRDefault="00511CAF" w:rsidP="00932D3B">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智能身心反馈训练系统是为人体全身心放松打造的一款专业身心放松系统。通过有针对性的放松音乐、放松视频、放松图片，结合多功能按摩椅进行全身心360度放松体验，并通过四种生物传感器采集人体生理指标反馈放松信息，实现人机交互。系统自带心理测评系统，可跟踪了解使用者的心理状态。</w:t>
            </w:r>
            <w:r w:rsidRPr="00BB1769">
              <w:rPr>
                <w:rFonts w:asciiTheme="minorEastAsia" w:eastAsiaTheme="minorEastAsia" w:hAnsiTheme="minorEastAsia" w:hint="eastAsia"/>
                <w:color w:val="000000"/>
                <w:sz w:val="20"/>
                <w:szCs w:val="20"/>
              </w:rPr>
              <w:br/>
              <w:t>1、系统组成</w:t>
            </w:r>
            <w:r w:rsidRPr="00BB1769">
              <w:rPr>
                <w:rFonts w:asciiTheme="minorEastAsia" w:eastAsiaTheme="minorEastAsia" w:hAnsiTheme="minorEastAsia" w:hint="eastAsia"/>
                <w:color w:val="000000"/>
                <w:sz w:val="20"/>
                <w:szCs w:val="20"/>
              </w:rPr>
              <w:br/>
              <w:t>1）硬件部分</w:t>
            </w:r>
            <w:r w:rsidRPr="00BB1769">
              <w:rPr>
                <w:rFonts w:asciiTheme="minorEastAsia" w:eastAsiaTheme="minorEastAsia" w:hAnsiTheme="minorEastAsia" w:hint="eastAsia"/>
                <w:color w:val="000000"/>
                <w:sz w:val="20"/>
                <w:szCs w:val="20"/>
              </w:rPr>
              <w:br/>
              <w:t>全自动身心反馈放松功能椅</w:t>
            </w:r>
            <w:r w:rsidRPr="00BB1769">
              <w:rPr>
                <w:rFonts w:asciiTheme="minorEastAsia" w:eastAsiaTheme="minorEastAsia" w:hAnsiTheme="minorEastAsia" w:hint="eastAsia"/>
                <w:color w:val="000000"/>
                <w:sz w:val="20"/>
                <w:szCs w:val="20"/>
              </w:rPr>
              <w:br/>
              <w:t>传感器接线盒</w:t>
            </w:r>
            <w:r w:rsidRPr="00BB1769">
              <w:rPr>
                <w:rFonts w:asciiTheme="minorEastAsia" w:eastAsiaTheme="minorEastAsia" w:hAnsiTheme="minorEastAsia" w:hint="eastAsia"/>
                <w:color w:val="000000"/>
                <w:sz w:val="20"/>
                <w:szCs w:val="20"/>
              </w:rPr>
              <w:br/>
              <w:t>指脉生理传感器</w:t>
            </w:r>
            <w:r w:rsidRPr="00BB1769">
              <w:rPr>
                <w:rFonts w:asciiTheme="minorEastAsia" w:eastAsiaTheme="minorEastAsia" w:hAnsiTheme="minorEastAsia" w:hint="eastAsia"/>
                <w:color w:val="000000"/>
                <w:sz w:val="20"/>
                <w:szCs w:val="20"/>
              </w:rPr>
              <w:br/>
              <w:t>高性能电脑；操作专业工作台</w:t>
            </w:r>
            <w:r w:rsidRPr="00BB1769">
              <w:rPr>
                <w:rFonts w:asciiTheme="minorEastAsia" w:eastAsiaTheme="minorEastAsia" w:hAnsiTheme="minorEastAsia" w:hint="eastAsia"/>
                <w:color w:val="000000"/>
                <w:sz w:val="20"/>
                <w:szCs w:val="20"/>
              </w:rPr>
              <w:br/>
              <w:t>大尺寸高清画面液晶显示设备</w:t>
            </w:r>
            <w:r w:rsidRPr="00BB1769">
              <w:rPr>
                <w:rFonts w:asciiTheme="minorEastAsia" w:eastAsiaTheme="minorEastAsia" w:hAnsiTheme="minorEastAsia" w:hint="eastAsia"/>
                <w:color w:val="000000"/>
                <w:sz w:val="20"/>
                <w:szCs w:val="20"/>
              </w:rPr>
              <w:br/>
              <w:t>2）软件部分</w:t>
            </w:r>
            <w:r w:rsidRPr="00BB1769">
              <w:rPr>
                <w:rFonts w:asciiTheme="minorEastAsia" w:eastAsiaTheme="minorEastAsia" w:hAnsiTheme="minorEastAsia" w:hint="eastAsia"/>
                <w:color w:val="000000"/>
                <w:sz w:val="20"/>
                <w:szCs w:val="20"/>
              </w:rPr>
              <w:br/>
              <w:t>智能身心反馈测试系统软件</w:t>
            </w:r>
            <w:r w:rsidRPr="00BB1769">
              <w:rPr>
                <w:rFonts w:asciiTheme="minorEastAsia" w:eastAsiaTheme="minorEastAsia" w:hAnsiTheme="minorEastAsia" w:hint="eastAsia"/>
                <w:color w:val="000000"/>
                <w:sz w:val="20"/>
                <w:szCs w:val="20"/>
              </w:rPr>
              <w:br/>
              <w:t>生理信号处理系统</w:t>
            </w:r>
            <w:r w:rsidRPr="00BB1769">
              <w:rPr>
                <w:rFonts w:asciiTheme="minorEastAsia" w:eastAsiaTheme="minorEastAsia" w:hAnsiTheme="minorEastAsia" w:hint="eastAsia"/>
                <w:color w:val="000000"/>
                <w:sz w:val="20"/>
                <w:szCs w:val="20"/>
              </w:rPr>
              <w:br/>
              <w:t>心理放松图片库</w:t>
            </w:r>
            <w:r w:rsidRPr="00BB1769">
              <w:rPr>
                <w:rFonts w:asciiTheme="minorEastAsia" w:eastAsiaTheme="minorEastAsia" w:hAnsiTheme="minorEastAsia" w:hint="eastAsia"/>
                <w:color w:val="000000"/>
                <w:sz w:val="20"/>
                <w:szCs w:val="20"/>
              </w:rPr>
              <w:br/>
              <w:t>一套心理评估系统</w:t>
            </w:r>
            <w:r w:rsidRPr="00BB1769">
              <w:rPr>
                <w:rFonts w:asciiTheme="minorEastAsia" w:eastAsiaTheme="minorEastAsia" w:hAnsiTheme="minorEastAsia" w:hint="eastAsia"/>
                <w:color w:val="000000"/>
                <w:sz w:val="20"/>
                <w:szCs w:val="20"/>
              </w:rPr>
              <w:br/>
              <w:t>心理放松治疗专用音乐库、视频库</w:t>
            </w:r>
            <w:r w:rsidRPr="00BB1769">
              <w:rPr>
                <w:rFonts w:asciiTheme="minorEastAsia" w:eastAsiaTheme="minorEastAsia" w:hAnsiTheme="minorEastAsia" w:hint="eastAsia"/>
                <w:color w:val="000000"/>
                <w:sz w:val="20"/>
                <w:szCs w:val="20"/>
              </w:rPr>
              <w:br/>
              <w:t>催眠录音</w:t>
            </w:r>
            <w:r w:rsidRPr="00BB1769">
              <w:rPr>
                <w:rFonts w:asciiTheme="minorEastAsia" w:eastAsiaTheme="minorEastAsia" w:hAnsiTheme="minorEastAsia" w:hint="eastAsia"/>
                <w:color w:val="000000"/>
                <w:sz w:val="20"/>
                <w:szCs w:val="20"/>
              </w:rPr>
              <w:br/>
              <w:t>2、功能描述</w:t>
            </w:r>
            <w:r w:rsidRPr="00BB1769">
              <w:rPr>
                <w:rFonts w:asciiTheme="minorEastAsia" w:eastAsiaTheme="minorEastAsia" w:hAnsiTheme="minorEastAsia" w:hint="eastAsia"/>
                <w:color w:val="000000"/>
                <w:sz w:val="20"/>
                <w:szCs w:val="20"/>
              </w:rPr>
              <w:br/>
              <w:t>1）硬件功能</w:t>
            </w:r>
            <w:r w:rsidRPr="00BB1769">
              <w:rPr>
                <w:rFonts w:asciiTheme="minorEastAsia" w:eastAsiaTheme="minorEastAsia" w:hAnsiTheme="minorEastAsia" w:hint="eastAsia"/>
                <w:color w:val="000000"/>
                <w:sz w:val="20"/>
                <w:szCs w:val="20"/>
              </w:rPr>
              <w:br/>
              <w:t>l 使用方便，人性化：可单台独立使用，实现简单放松；也可拓展多用户，实现多用户管理，配合咨询师统一控制多用户实现团体放松。</w:t>
            </w:r>
            <w:r w:rsidRPr="00BB1769">
              <w:rPr>
                <w:rFonts w:asciiTheme="minorEastAsia" w:eastAsiaTheme="minorEastAsia" w:hAnsiTheme="minorEastAsia" w:hint="eastAsia"/>
                <w:color w:val="000000"/>
                <w:sz w:val="20"/>
                <w:szCs w:val="20"/>
              </w:rPr>
              <w:br/>
              <w:t>l 360° 放松：视觉放松、听觉放松、触觉放松，全身物理放松形成360°身心放松。</w:t>
            </w:r>
            <w:r w:rsidRPr="00BB1769">
              <w:rPr>
                <w:rFonts w:asciiTheme="minorEastAsia" w:eastAsiaTheme="minorEastAsia" w:hAnsiTheme="minorEastAsia" w:hint="eastAsia"/>
                <w:color w:val="000000"/>
                <w:sz w:val="20"/>
                <w:szCs w:val="20"/>
              </w:rPr>
              <w:br/>
              <w:t>l 智能采集生理信号：脉搏、指脉、血氧量，全面掌握使用者的放松反馈信息。</w:t>
            </w:r>
            <w:r w:rsidRPr="00BB1769">
              <w:rPr>
                <w:rFonts w:asciiTheme="minorEastAsia" w:eastAsiaTheme="minorEastAsia" w:hAnsiTheme="minorEastAsia" w:hint="eastAsia"/>
                <w:color w:val="000000"/>
                <w:sz w:val="20"/>
                <w:szCs w:val="20"/>
              </w:rPr>
              <w:br/>
              <w:t>l 智能机电一体化控制：智能联动控制功能椅“背-腿-坐”、按摩椅自动检测身高，调节按摩位置。</w:t>
            </w:r>
            <w:r w:rsidRPr="00BB1769">
              <w:rPr>
                <w:rFonts w:asciiTheme="minorEastAsia" w:eastAsiaTheme="minorEastAsia" w:hAnsiTheme="minorEastAsia" w:hint="eastAsia"/>
                <w:color w:val="000000"/>
                <w:sz w:val="20"/>
                <w:szCs w:val="20"/>
              </w:rPr>
              <w:br/>
              <w:t>2）软件功能</w:t>
            </w:r>
            <w:r w:rsidRPr="00BB1769">
              <w:rPr>
                <w:rFonts w:asciiTheme="minorEastAsia" w:eastAsiaTheme="minorEastAsia" w:hAnsiTheme="minorEastAsia" w:hint="eastAsia"/>
                <w:color w:val="000000"/>
                <w:sz w:val="20"/>
                <w:szCs w:val="20"/>
              </w:rPr>
              <w:br/>
              <w:t>l 自动生成治疗方案：自评测试自动生成治疗方案</w:t>
            </w:r>
            <w:r w:rsidRPr="00BB1769">
              <w:rPr>
                <w:rFonts w:asciiTheme="minorEastAsia" w:eastAsiaTheme="minorEastAsia" w:hAnsiTheme="minorEastAsia" w:hint="eastAsia"/>
                <w:color w:val="000000"/>
                <w:sz w:val="20"/>
                <w:szCs w:val="20"/>
              </w:rPr>
              <w:br/>
              <w:t>l 自主设计方案：咨询师可根据实际情况自主设计治疗方案</w:t>
            </w:r>
            <w:r w:rsidRPr="00BB1769">
              <w:rPr>
                <w:rFonts w:asciiTheme="minorEastAsia" w:eastAsiaTheme="minorEastAsia" w:hAnsiTheme="minorEastAsia" w:hint="eastAsia"/>
                <w:color w:val="000000"/>
                <w:sz w:val="20"/>
                <w:szCs w:val="20"/>
              </w:rPr>
              <w:br/>
              <w:t>l 心理评估功能：详细全面的测评报告，为咨询师设计治疗方案提供更有力的依据。</w:t>
            </w:r>
            <w:r w:rsidRPr="00BB1769">
              <w:rPr>
                <w:rFonts w:asciiTheme="minorEastAsia" w:eastAsiaTheme="minorEastAsia" w:hAnsiTheme="minorEastAsia" w:hint="eastAsia"/>
                <w:color w:val="000000"/>
                <w:sz w:val="20"/>
                <w:szCs w:val="20"/>
              </w:rPr>
              <w:br/>
              <w:t>l 音乐治疗：放松、减缓压力、消除紧张、焦虑，镇定头脑，消减疲劳感 多种治疗音乐类型为音乐治疗效果奠定良好基础。</w:t>
            </w:r>
            <w:r w:rsidRPr="00BB1769">
              <w:rPr>
                <w:rFonts w:asciiTheme="minorEastAsia" w:eastAsiaTheme="minorEastAsia" w:hAnsiTheme="minorEastAsia" w:hint="eastAsia"/>
                <w:color w:val="000000"/>
                <w:sz w:val="20"/>
                <w:szCs w:val="20"/>
              </w:rPr>
              <w:br/>
              <w:t>l 综合查询：档案管理，生理信号，为咨询师追踪历史治疗信息提供完整的分析数据。</w:t>
            </w:r>
            <w:r w:rsidRPr="00BB1769">
              <w:rPr>
                <w:rFonts w:asciiTheme="minorEastAsia" w:eastAsiaTheme="minorEastAsia" w:hAnsiTheme="minorEastAsia" w:hint="eastAsia"/>
                <w:color w:val="000000"/>
                <w:sz w:val="20"/>
                <w:szCs w:val="20"/>
              </w:rPr>
              <w:br/>
            </w:r>
            <w:r w:rsidR="00932D3B" w:rsidRPr="00BB1769">
              <w:rPr>
                <w:rFonts w:ascii="宋体" w:hAnsi="宋体" w:cs="宋体" w:hint="eastAsia"/>
                <w:color w:val="000000" w:themeColor="text1"/>
                <w:kern w:val="0"/>
                <w:szCs w:val="21"/>
              </w:rPr>
              <w:lastRenderedPageBreak/>
              <w:t>▲</w:t>
            </w:r>
            <w:r w:rsidRPr="00BB1769">
              <w:rPr>
                <w:rFonts w:asciiTheme="minorEastAsia" w:eastAsiaTheme="minorEastAsia" w:hAnsiTheme="minorEastAsia" w:hint="eastAsia"/>
                <w:color w:val="000000"/>
                <w:sz w:val="20"/>
                <w:szCs w:val="20"/>
              </w:rPr>
              <w:t>具有“身心反馈训练软件”著作权证书；省级以上检测报告</w:t>
            </w:r>
          </w:p>
        </w:tc>
        <w:tc>
          <w:tcPr>
            <w:tcW w:w="70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套</w:t>
            </w:r>
          </w:p>
        </w:tc>
        <w:tc>
          <w:tcPr>
            <w:tcW w:w="851"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r w:rsidR="00511CAF" w:rsidRPr="00BB1769" w:rsidTr="00511CAF">
        <w:trPr>
          <w:trHeight w:val="312"/>
          <w:jc w:val="center"/>
        </w:trPr>
        <w:tc>
          <w:tcPr>
            <w:tcW w:w="675"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lastRenderedPageBreak/>
              <w:t>3</w:t>
            </w:r>
          </w:p>
        </w:tc>
        <w:tc>
          <w:tcPr>
            <w:tcW w:w="141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心理音乐减压放松椅</w:t>
            </w:r>
          </w:p>
        </w:tc>
        <w:tc>
          <w:tcPr>
            <w:tcW w:w="5245" w:type="dxa"/>
            <w:shd w:val="clear" w:color="auto" w:fill="FFFFFF" w:themeFill="background1"/>
            <w:vAlign w:val="center"/>
          </w:tcPr>
          <w:p w:rsidR="00511CAF" w:rsidRPr="00BB1769" w:rsidRDefault="00511CAF">
            <w:pPr>
              <w:spacing w:after="240"/>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1、独立电动控制系统：音乐椅靠背、腿部电动控制设计</w:t>
            </w:r>
            <w:r w:rsidRPr="00BB1769">
              <w:rPr>
                <w:rFonts w:asciiTheme="minorEastAsia" w:eastAsiaTheme="minorEastAsia" w:hAnsiTheme="minorEastAsia" w:hint="eastAsia"/>
                <w:color w:val="000000"/>
                <w:sz w:val="20"/>
                <w:szCs w:val="20"/>
              </w:rPr>
              <w:br/>
              <w:t>2、内置视听资料，专业心理音乐</w:t>
            </w:r>
            <w:r w:rsidRPr="00BB1769">
              <w:rPr>
                <w:rFonts w:asciiTheme="minorEastAsia" w:eastAsiaTheme="minorEastAsia" w:hAnsiTheme="minorEastAsia" w:hint="eastAsia"/>
                <w:color w:val="000000"/>
                <w:sz w:val="20"/>
                <w:szCs w:val="20"/>
              </w:rPr>
              <w:br/>
              <w:t>3、音乐放松系统：专业减压、放松、催眠系列音乐包</w:t>
            </w:r>
          </w:p>
        </w:tc>
        <w:tc>
          <w:tcPr>
            <w:tcW w:w="70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套</w:t>
            </w:r>
          </w:p>
        </w:tc>
        <w:tc>
          <w:tcPr>
            <w:tcW w:w="851"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2</w:t>
            </w:r>
          </w:p>
        </w:tc>
      </w:tr>
      <w:tr w:rsidR="00511CAF" w:rsidRPr="00BB1769" w:rsidTr="00511CAF">
        <w:trPr>
          <w:trHeight w:val="312"/>
          <w:jc w:val="center"/>
        </w:trPr>
        <w:tc>
          <w:tcPr>
            <w:tcW w:w="8897" w:type="dxa"/>
            <w:gridSpan w:val="5"/>
            <w:shd w:val="clear" w:color="auto" w:fill="FFFFFF" w:themeFill="background1"/>
            <w:vAlign w:val="center"/>
          </w:tcPr>
          <w:p w:rsidR="00511CAF" w:rsidRPr="00BB1769" w:rsidRDefault="00511CAF" w:rsidP="0066703B">
            <w:pPr>
              <w:jc w:val="left"/>
              <w:rPr>
                <w:rFonts w:asciiTheme="minorEastAsia" w:eastAsiaTheme="minorEastAsia" w:hAnsiTheme="minorEastAsia"/>
                <w:color w:val="000000" w:themeColor="text1"/>
                <w:sz w:val="20"/>
                <w:szCs w:val="20"/>
              </w:rPr>
            </w:pPr>
            <w:r w:rsidRPr="00BB1769">
              <w:rPr>
                <w:rFonts w:asciiTheme="minorEastAsia" w:eastAsiaTheme="minorEastAsia" w:hAnsiTheme="minorEastAsia" w:hint="eastAsia"/>
                <w:color w:val="000000" w:themeColor="text1"/>
                <w:sz w:val="20"/>
                <w:szCs w:val="20"/>
              </w:rPr>
              <w:t>（六）工程费用</w:t>
            </w:r>
          </w:p>
        </w:tc>
      </w:tr>
      <w:tr w:rsidR="00511CAF" w:rsidRPr="00BB1769" w:rsidTr="00511CAF">
        <w:trPr>
          <w:trHeight w:val="312"/>
          <w:jc w:val="center"/>
        </w:trPr>
        <w:tc>
          <w:tcPr>
            <w:tcW w:w="675"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c>
          <w:tcPr>
            <w:tcW w:w="141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装修工程</w:t>
            </w:r>
          </w:p>
        </w:tc>
        <w:tc>
          <w:tcPr>
            <w:tcW w:w="5245" w:type="dxa"/>
            <w:shd w:val="clear" w:color="auto" w:fill="FFFFFF" w:themeFill="background1"/>
            <w:vAlign w:val="center"/>
          </w:tcPr>
          <w:p w:rsidR="00511CAF" w:rsidRPr="00BB1769" w:rsidRDefault="00511CAF">
            <w:pP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墙壁、地板和窗帘使用温和、平静的色调如米黄色，则显得温馨、亲切</w:t>
            </w:r>
          </w:p>
        </w:tc>
        <w:tc>
          <w:tcPr>
            <w:tcW w:w="708"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项</w:t>
            </w:r>
          </w:p>
        </w:tc>
        <w:tc>
          <w:tcPr>
            <w:tcW w:w="851" w:type="dxa"/>
            <w:shd w:val="clear" w:color="auto" w:fill="FFFFFF" w:themeFill="background1"/>
            <w:vAlign w:val="center"/>
          </w:tcPr>
          <w:p w:rsidR="00511CAF" w:rsidRPr="00BB1769" w:rsidRDefault="00511CAF">
            <w:pPr>
              <w:jc w:val="center"/>
              <w:rPr>
                <w:rFonts w:asciiTheme="minorEastAsia" w:eastAsiaTheme="minorEastAsia" w:hAnsiTheme="minorEastAsia" w:cs="宋体"/>
                <w:color w:val="000000"/>
                <w:sz w:val="20"/>
                <w:szCs w:val="20"/>
              </w:rPr>
            </w:pPr>
            <w:r w:rsidRPr="00BB1769">
              <w:rPr>
                <w:rFonts w:asciiTheme="minorEastAsia" w:eastAsiaTheme="minorEastAsia" w:hAnsiTheme="minorEastAsia" w:hint="eastAsia"/>
                <w:color w:val="000000"/>
                <w:sz w:val="20"/>
                <w:szCs w:val="20"/>
              </w:rPr>
              <w:t>1</w:t>
            </w:r>
          </w:p>
        </w:tc>
      </w:tr>
    </w:tbl>
    <w:p w:rsidR="00967D58" w:rsidRPr="00BB1769" w:rsidRDefault="00967D58">
      <w:pPr>
        <w:rPr>
          <w:color w:val="000000" w:themeColor="text1"/>
        </w:rPr>
      </w:pPr>
    </w:p>
    <w:p w:rsidR="00967D58" w:rsidRPr="00BB1769" w:rsidRDefault="00967D58">
      <w:pPr>
        <w:widowControl/>
        <w:jc w:val="left"/>
        <w:rPr>
          <w:color w:val="000000" w:themeColor="text1"/>
        </w:rPr>
      </w:pPr>
      <w:r w:rsidRPr="00BB1769">
        <w:rPr>
          <w:color w:val="000000" w:themeColor="text1"/>
        </w:rPr>
        <w:br w:type="page"/>
      </w:r>
    </w:p>
    <w:p w:rsidR="00967D58" w:rsidRPr="00BB1769" w:rsidRDefault="00967D58" w:rsidP="000C7472">
      <w:pPr>
        <w:pStyle w:val="1"/>
        <w:spacing w:beforeLines="0" w:afterLines="50" w:line="390" w:lineRule="exact"/>
        <w:ind w:leftChars="50" w:left="105" w:firstLineChars="200" w:firstLine="480"/>
        <w:rPr>
          <w:color w:val="000000" w:themeColor="text1"/>
        </w:rPr>
      </w:pPr>
      <w:r w:rsidRPr="00BB1769">
        <w:rPr>
          <w:rFonts w:hint="eastAsia"/>
          <w:color w:val="000000" w:themeColor="text1"/>
        </w:rPr>
        <w:lastRenderedPageBreak/>
        <w:t>第四部分 开标和评标</w:t>
      </w:r>
    </w:p>
    <w:p w:rsidR="00967D58" w:rsidRPr="00BB1769" w:rsidRDefault="00967D58" w:rsidP="00967D58">
      <w:pPr>
        <w:rPr>
          <w:b/>
          <w:color w:val="000000" w:themeColor="text1"/>
        </w:rPr>
      </w:pPr>
      <w:r w:rsidRPr="00BB1769">
        <w:rPr>
          <w:rFonts w:hint="eastAsia"/>
          <w:b/>
          <w:color w:val="000000" w:themeColor="text1"/>
        </w:rPr>
        <w:t>评价指标及权重：</w:t>
      </w:r>
    </w:p>
    <w:tbl>
      <w:tblPr>
        <w:tblW w:w="8655"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000"/>
      </w:tblPr>
      <w:tblGrid>
        <w:gridCol w:w="2163"/>
        <w:gridCol w:w="2164"/>
        <w:gridCol w:w="2164"/>
        <w:gridCol w:w="2164"/>
      </w:tblGrid>
      <w:tr w:rsidR="0021169F" w:rsidRPr="00BB1769" w:rsidTr="00955808">
        <w:trPr>
          <w:trHeight w:val="93"/>
        </w:trPr>
        <w:tc>
          <w:tcPr>
            <w:tcW w:w="2163"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color w:val="000000" w:themeColor="text1"/>
              </w:rPr>
              <w:t>评分项目</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color w:val="000000" w:themeColor="text1"/>
              </w:rPr>
              <w:t>技术评分</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color w:val="000000" w:themeColor="text1"/>
              </w:rPr>
              <w:t>商务评分</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color w:val="000000" w:themeColor="text1"/>
              </w:rPr>
              <w:t>价格评分</w:t>
            </w:r>
          </w:p>
        </w:tc>
      </w:tr>
      <w:tr w:rsidR="00967D58" w:rsidRPr="00BB1769" w:rsidTr="00955808">
        <w:trPr>
          <w:trHeight w:val="398"/>
        </w:trPr>
        <w:tc>
          <w:tcPr>
            <w:tcW w:w="2163"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hint="eastAsia"/>
                <w:color w:val="000000" w:themeColor="text1"/>
              </w:rPr>
              <w:t>分值</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9A74B1">
            <w:pPr>
              <w:jc w:val="center"/>
              <w:rPr>
                <w:rFonts w:ascii="宋体" w:hAnsi="宋体" w:cs="宋体"/>
                <w:color w:val="000000" w:themeColor="text1"/>
                <w:sz w:val="24"/>
              </w:rPr>
            </w:pPr>
            <w:r w:rsidRPr="00BB1769">
              <w:rPr>
                <w:rFonts w:ascii="宋体" w:hAnsi="宋体" w:hint="eastAsia"/>
                <w:color w:val="000000" w:themeColor="text1"/>
              </w:rPr>
              <w:t>50</w:t>
            </w:r>
            <w:r w:rsidRPr="00BB1769">
              <w:rPr>
                <w:rFonts w:ascii="宋体" w:hAnsi="宋体"/>
                <w:color w:val="000000" w:themeColor="text1"/>
              </w:rPr>
              <w:t>分</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967D58" w:rsidP="00A047D0">
            <w:pPr>
              <w:jc w:val="center"/>
              <w:rPr>
                <w:rFonts w:ascii="宋体" w:hAnsi="宋体" w:cs="宋体"/>
                <w:color w:val="000000" w:themeColor="text1"/>
                <w:sz w:val="24"/>
              </w:rPr>
            </w:pPr>
            <w:r w:rsidRPr="00BB1769">
              <w:rPr>
                <w:rFonts w:ascii="宋体" w:hAnsi="宋体" w:hint="eastAsia"/>
                <w:color w:val="000000" w:themeColor="text1"/>
              </w:rPr>
              <w:t>2</w:t>
            </w:r>
            <w:r w:rsidR="00A047D0" w:rsidRPr="00BB1769">
              <w:rPr>
                <w:rFonts w:ascii="宋体" w:hAnsi="宋体" w:hint="eastAsia"/>
                <w:color w:val="000000" w:themeColor="text1"/>
              </w:rPr>
              <w:t>5</w:t>
            </w:r>
            <w:r w:rsidRPr="00BB1769">
              <w:rPr>
                <w:rFonts w:ascii="宋体" w:hAnsi="宋体"/>
                <w:color w:val="000000" w:themeColor="text1"/>
              </w:rPr>
              <w:t>分</w:t>
            </w:r>
          </w:p>
        </w:tc>
        <w:tc>
          <w:tcPr>
            <w:tcW w:w="2164" w:type="dxa"/>
            <w:tcBorders>
              <w:top w:val="outset" w:sz="6" w:space="0" w:color="111111"/>
              <w:left w:val="outset" w:sz="6" w:space="0" w:color="111111"/>
              <w:bottom w:val="outset" w:sz="6" w:space="0" w:color="111111"/>
              <w:right w:val="outset" w:sz="6" w:space="0" w:color="111111"/>
            </w:tcBorders>
            <w:vAlign w:val="center"/>
          </w:tcPr>
          <w:p w:rsidR="00967D58" w:rsidRPr="00BB1769" w:rsidRDefault="00A047D0" w:rsidP="009A74B1">
            <w:pPr>
              <w:jc w:val="center"/>
              <w:rPr>
                <w:rFonts w:ascii="宋体" w:hAnsi="宋体" w:cs="宋体"/>
                <w:color w:val="000000" w:themeColor="text1"/>
                <w:sz w:val="24"/>
              </w:rPr>
            </w:pPr>
            <w:r w:rsidRPr="00BB1769">
              <w:rPr>
                <w:rFonts w:ascii="宋体" w:hAnsi="宋体" w:hint="eastAsia"/>
                <w:color w:val="000000" w:themeColor="text1"/>
              </w:rPr>
              <w:t>25</w:t>
            </w:r>
            <w:r w:rsidR="00967D58" w:rsidRPr="00BB1769">
              <w:rPr>
                <w:rFonts w:ascii="宋体" w:hAnsi="宋体"/>
                <w:color w:val="000000" w:themeColor="text1"/>
              </w:rPr>
              <w:t>分</w:t>
            </w:r>
          </w:p>
        </w:tc>
      </w:tr>
    </w:tbl>
    <w:p w:rsidR="00967D58" w:rsidRPr="00BB1769" w:rsidRDefault="00967D58" w:rsidP="00967D58">
      <w:pPr>
        <w:rPr>
          <w:color w:val="000000" w:themeColor="text1"/>
        </w:rPr>
      </w:pPr>
    </w:p>
    <w:p w:rsidR="00967D58" w:rsidRPr="00BB1769" w:rsidRDefault="00967D58" w:rsidP="00967D58">
      <w:pPr>
        <w:rPr>
          <w:color w:val="000000" w:themeColor="text1"/>
        </w:rPr>
      </w:pPr>
    </w:p>
    <w:p w:rsidR="00967D58" w:rsidRPr="00BB1769" w:rsidRDefault="00967D58" w:rsidP="00967D58">
      <w:pPr>
        <w:rPr>
          <w:color w:val="000000" w:themeColor="text1"/>
        </w:rPr>
      </w:pPr>
    </w:p>
    <w:p w:rsidR="00DB10CD" w:rsidRPr="00BB1769" w:rsidRDefault="00DB10CD" w:rsidP="00DB10CD">
      <w:pPr>
        <w:rPr>
          <w:color w:val="000000" w:themeColor="text1"/>
        </w:rPr>
      </w:pPr>
      <w:r w:rsidRPr="00BB1769">
        <w:rPr>
          <w:rFonts w:hint="eastAsia"/>
          <w:b/>
          <w:color w:val="000000" w:themeColor="text1"/>
        </w:rPr>
        <w:t>技术评分细则</w:t>
      </w:r>
      <w:r w:rsidRPr="00BB1769">
        <w:rPr>
          <w:rFonts w:hint="eastAsia"/>
          <w:color w:val="000000" w:themeColor="text1"/>
        </w:rPr>
        <w:t>：</w:t>
      </w:r>
    </w:p>
    <w:tbl>
      <w:tblPr>
        <w:tblW w:w="8714"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7"/>
        <w:gridCol w:w="738"/>
        <w:gridCol w:w="5549"/>
      </w:tblGrid>
      <w:tr w:rsidR="0021169F" w:rsidRPr="00BB1769" w:rsidTr="009A74B1">
        <w:trPr>
          <w:cantSplit/>
          <w:trHeight w:val="465"/>
          <w:jc w:val="center"/>
        </w:trPr>
        <w:tc>
          <w:tcPr>
            <w:tcW w:w="2427" w:type="dxa"/>
            <w:vAlign w:val="center"/>
          </w:tcPr>
          <w:p w:rsidR="00614C10" w:rsidRPr="00BB1769" w:rsidRDefault="00614C10"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评价指标</w:t>
            </w:r>
          </w:p>
        </w:tc>
        <w:tc>
          <w:tcPr>
            <w:tcW w:w="738" w:type="dxa"/>
            <w:vAlign w:val="center"/>
          </w:tcPr>
          <w:p w:rsidR="00614C10" w:rsidRPr="00BB1769" w:rsidRDefault="00614C10"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分值</w:t>
            </w:r>
          </w:p>
        </w:tc>
        <w:tc>
          <w:tcPr>
            <w:tcW w:w="5549" w:type="dxa"/>
            <w:vAlign w:val="center"/>
          </w:tcPr>
          <w:p w:rsidR="00614C10" w:rsidRPr="00BB1769" w:rsidRDefault="00614C10"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评分细则</w:t>
            </w:r>
          </w:p>
        </w:tc>
      </w:tr>
      <w:tr w:rsidR="0021169F" w:rsidRPr="00BB1769" w:rsidTr="009A74B1">
        <w:trPr>
          <w:cantSplit/>
          <w:trHeight w:val="465"/>
          <w:jc w:val="center"/>
        </w:trPr>
        <w:tc>
          <w:tcPr>
            <w:tcW w:w="2427" w:type="dxa"/>
            <w:vAlign w:val="center"/>
          </w:tcPr>
          <w:p w:rsidR="00614C10" w:rsidRPr="00BB1769" w:rsidRDefault="00921B7A" w:rsidP="009A74B1">
            <w:pPr>
              <w:spacing w:line="280" w:lineRule="exact"/>
              <w:jc w:val="center"/>
              <w:rPr>
                <w:rFonts w:ascii="宋体" w:hAnsi="宋体"/>
                <w:color w:val="000000" w:themeColor="text1"/>
                <w:szCs w:val="21"/>
              </w:rPr>
            </w:pPr>
            <w:r w:rsidRPr="00BB1769">
              <w:rPr>
                <w:rFonts w:ascii="宋体" w:hAnsi="宋体" w:cs="宋体" w:hint="eastAsia"/>
                <w:kern w:val="0"/>
                <w:szCs w:val="21"/>
              </w:rPr>
              <w:t>产品配置及技术参数</w:t>
            </w:r>
          </w:p>
        </w:tc>
        <w:tc>
          <w:tcPr>
            <w:tcW w:w="738" w:type="dxa"/>
            <w:vAlign w:val="center"/>
          </w:tcPr>
          <w:p w:rsidR="00614C10" w:rsidRPr="00BB1769" w:rsidRDefault="00264464" w:rsidP="007C7379">
            <w:pPr>
              <w:spacing w:line="280" w:lineRule="exact"/>
              <w:jc w:val="center"/>
              <w:rPr>
                <w:rFonts w:ascii="宋体" w:hAnsi="宋体"/>
                <w:color w:val="000000" w:themeColor="text1"/>
                <w:szCs w:val="21"/>
              </w:rPr>
            </w:pPr>
            <w:r w:rsidRPr="00BB1769">
              <w:rPr>
                <w:rFonts w:ascii="宋体" w:hAnsi="宋体" w:hint="eastAsia"/>
                <w:color w:val="000000" w:themeColor="text1"/>
                <w:szCs w:val="21"/>
              </w:rPr>
              <w:t>26</w:t>
            </w:r>
          </w:p>
        </w:tc>
        <w:tc>
          <w:tcPr>
            <w:tcW w:w="5549" w:type="dxa"/>
            <w:vAlign w:val="center"/>
          </w:tcPr>
          <w:p w:rsidR="00614C10" w:rsidRPr="00BB1769" w:rsidRDefault="00921B7A" w:rsidP="00921B7A">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采购项目内容带“▲”参数要求不响应或负偏离的每项扣3分；非“▲”参数有一项不响应或负偏离的每项扣2分，本项分值扣完为止。（提供原厂商盖章确认的证明材料，如技术响应函、产品彩页、证书及招标文件规定的方式等，未提供证明材料视为不响应。）</w:t>
            </w:r>
          </w:p>
        </w:tc>
      </w:tr>
      <w:tr w:rsidR="00264464" w:rsidRPr="00BB1769" w:rsidTr="009A74B1">
        <w:trPr>
          <w:cantSplit/>
          <w:trHeight w:val="465"/>
          <w:jc w:val="center"/>
        </w:trPr>
        <w:tc>
          <w:tcPr>
            <w:tcW w:w="2427" w:type="dxa"/>
            <w:vAlign w:val="center"/>
          </w:tcPr>
          <w:p w:rsidR="00264464" w:rsidRPr="00BB1769" w:rsidRDefault="00264464" w:rsidP="00264464">
            <w:pPr>
              <w:spacing w:line="280" w:lineRule="exact"/>
              <w:jc w:val="center"/>
              <w:rPr>
                <w:rFonts w:ascii="宋体" w:hAnsi="宋体" w:cs="宋体"/>
                <w:kern w:val="0"/>
                <w:szCs w:val="21"/>
              </w:rPr>
            </w:pPr>
            <w:r w:rsidRPr="00BB1769">
              <w:rPr>
                <w:rFonts w:ascii="宋体" w:hAnsi="宋体" w:cs="宋体" w:hint="eastAsia"/>
                <w:kern w:val="0"/>
                <w:szCs w:val="21"/>
              </w:rPr>
              <w:t>产品授权</w:t>
            </w:r>
          </w:p>
        </w:tc>
        <w:tc>
          <w:tcPr>
            <w:tcW w:w="738" w:type="dxa"/>
            <w:vAlign w:val="center"/>
          </w:tcPr>
          <w:p w:rsidR="00264464" w:rsidRPr="00BB1769" w:rsidRDefault="00264464" w:rsidP="007C7379">
            <w:pPr>
              <w:spacing w:line="280" w:lineRule="exact"/>
              <w:jc w:val="center"/>
              <w:rPr>
                <w:rFonts w:ascii="宋体" w:hAnsi="宋体"/>
                <w:color w:val="000000" w:themeColor="text1"/>
                <w:szCs w:val="21"/>
              </w:rPr>
            </w:pPr>
            <w:r w:rsidRPr="00BB1769">
              <w:rPr>
                <w:rFonts w:ascii="宋体" w:hAnsi="宋体" w:hint="eastAsia"/>
                <w:color w:val="000000" w:themeColor="text1"/>
                <w:szCs w:val="21"/>
              </w:rPr>
              <w:t>4</w:t>
            </w:r>
          </w:p>
        </w:tc>
        <w:tc>
          <w:tcPr>
            <w:tcW w:w="5549" w:type="dxa"/>
            <w:vAlign w:val="center"/>
          </w:tcPr>
          <w:p w:rsidR="00264464" w:rsidRPr="00BB1769" w:rsidRDefault="00264464" w:rsidP="0026446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投标人为设备生产厂家或已获得产品授权的，得</w:t>
            </w:r>
            <w:r w:rsidR="005343C6" w:rsidRPr="00BB1769">
              <w:rPr>
                <w:rFonts w:ascii="宋体" w:hAnsi="宋体" w:cs="宋体" w:hint="eastAsia"/>
                <w:color w:val="000000" w:themeColor="text1"/>
                <w:kern w:val="0"/>
                <w:szCs w:val="21"/>
              </w:rPr>
              <w:t>4</w:t>
            </w:r>
            <w:r w:rsidRPr="00BB1769">
              <w:rPr>
                <w:rFonts w:ascii="宋体" w:hAnsi="宋体" w:cs="宋体" w:hint="eastAsia"/>
                <w:color w:val="000000" w:themeColor="text1"/>
                <w:kern w:val="0"/>
                <w:szCs w:val="21"/>
              </w:rPr>
              <w:t>分；</w:t>
            </w:r>
          </w:p>
          <w:p w:rsidR="00264464" w:rsidRPr="00BB1769" w:rsidRDefault="00264464" w:rsidP="005343C6">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（投标人或设备供应商非设备生产厂家的，需提供所投标产品</w:t>
            </w:r>
            <w:r w:rsidR="005343C6" w:rsidRPr="00BB1769">
              <w:rPr>
                <w:rFonts w:ascii="宋体" w:hAnsi="宋体" w:hint="eastAsia"/>
                <w:bCs/>
                <w:color w:val="000000" w:themeColor="text1"/>
                <w:szCs w:val="21"/>
              </w:rPr>
              <w:t>（电脑、心理测评软件、智能型注意力集中仪、智能型动作稳定仪、智能型手指灵活仪、智能型双手协调仪、智能型迷宫、智能型镜画仪、智能型逻辑思维仪、智能型速示仪、智能型综合反应时仪、智能亮点闪烁仪、心理品质仪数据分析系统、沙盘等）</w:t>
            </w:r>
            <w:r w:rsidRPr="00BB1769">
              <w:rPr>
                <w:rFonts w:ascii="宋体" w:hAnsi="宋体" w:cs="宋体" w:hint="eastAsia"/>
                <w:color w:val="000000" w:themeColor="text1"/>
                <w:kern w:val="0"/>
                <w:szCs w:val="21"/>
              </w:rPr>
              <w:t>的生产厂家出具的针对本项目的授权、售后服务承诺书。）</w:t>
            </w:r>
          </w:p>
        </w:tc>
      </w:tr>
      <w:tr w:rsidR="0021169F" w:rsidRPr="00BB1769" w:rsidTr="009A74B1">
        <w:trPr>
          <w:cantSplit/>
          <w:trHeight w:val="465"/>
          <w:jc w:val="center"/>
        </w:trPr>
        <w:tc>
          <w:tcPr>
            <w:tcW w:w="2427" w:type="dxa"/>
            <w:vAlign w:val="center"/>
          </w:tcPr>
          <w:p w:rsidR="00614C10" w:rsidRPr="00BB1769" w:rsidRDefault="00511CAF" w:rsidP="00921B7A">
            <w:pPr>
              <w:spacing w:line="280" w:lineRule="exact"/>
              <w:jc w:val="center"/>
              <w:rPr>
                <w:rFonts w:ascii="宋体" w:hAnsi="宋体" w:cs="宋体"/>
                <w:kern w:val="0"/>
                <w:szCs w:val="21"/>
              </w:rPr>
            </w:pPr>
            <w:r w:rsidRPr="00BB1769">
              <w:rPr>
                <w:rFonts w:ascii="宋体" w:hAnsi="宋体" w:cs="宋体" w:hint="eastAsia"/>
                <w:kern w:val="0"/>
                <w:szCs w:val="21"/>
              </w:rPr>
              <w:t>产品</w:t>
            </w:r>
            <w:r w:rsidR="00921B7A" w:rsidRPr="00BB1769">
              <w:rPr>
                <w:rFonts w:ascii="宋体" w:hAnsi="宋体" w:cs="宋体" w:hint="eastAsia"/>
                <w:kern w:val="0"/>
                <w:szCs w:val="21"/>
              </w:rPr>
              <w:t>厂家资质情况</w:t>
            </w:r>
          </w:p>
        </w:tc>
        <w:tc>
          <w:tcPr>
            <w:tcW w:w="738" w:type="dxa"/>
            <w:vAlign w:val="center"/>
          </w:tcPr>
          <w:p w:rsidR="00614C10" w:rsidRPr="00BB1769" w:rsidRDefault="00614C10" w:rsidP="00614C10">
            <w:pPr>
              <w:spacing w:line="280" w:lineRule="exact"/>
              <w:jc w:val="center"/>
              <w:rPr>
                <w:rFonts w:ascii="宋体" w:hAnsi="宋体"/>
                <w:color w:val="000000" w:themeColor="text1"/>
                <w:szCs w:val="21"/>
              </w:rPr>
            </w:pPr>
            <w:r w:rsidRPr="00BB1769">
              <w:rPr>
                <w:rFonts w:ascii="宋体" w:hAnsi="宋体" w:hint="eastAsia"/>
                <w:color w:val="000000" w:themeColor="text1"/>
                <w:szCs w:val="21"/>
              </w:rPr>
              <w:t>10</w:t>
            </w:r>
          </w:p>
        </w:tc>
        <w:tc>
          <w:tcPr>
            <w:tcW w:w="5549" w:type="dxa"/>
            <w:vAlign w:val="center"/>
          </w:tcPr>
          <w:p w:rsidR="00051B03" w:rsidRPr="00BB1769" w:rsidRDefault="00A047D0"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环境管理体系认证证书</w:t>
            </w:r>
          </w:p>
          <w:p w:rsidR="00A047D0" w:rsidRPr="00BB1769" w:rsidRDefault="00A047D0"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职业健康安全管理体系认证证书</w:t>
            </w:r>
          </w:p>
          <w:p w:rsidR="00A047D0" w:rsidRPr="00BB1769" w:rsidRDefault="00A047D0"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质量管理体系认证证书</w:t>
            </w:r>
          </w:p>
          <w:p w:rsidR="001D3020" w:rsidRPr="00BB1769" w:rsidRDefault="005D56E9"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《心理品质数据分析软件》的软件产品证书</w:t>
            </w:r>
          </w:p>
          <w:p w:rsidR="00A047D0" w:rsidRPr="00BB1769" w:rsidRDefault="00A047D0"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计算机软件著作权登记证书</w:t>
            </w:r>
          </w:p>
          <w:p w:rsidR="00BB1769" w:rsidRPr="00BB1769" w:rsidRDefault="00BB1769" w:rsidP="00896BF4">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中国教育装备行业协会会员证书</w:t>
            </w:r>
          </w:p>
          <w:p w:rsidR="00A047D0" w:rsidRPr="00BB1769" w:rsidRDefault="00A047D0" w:rsidP="00A047D0">
            <w:pPr>
              <w:widowControl/>
              <w:jc w:val="left"/>
              <w:rPr>
                <w:rFonts w:ascii="宋体" w:hAnsi="宋体" w:cs="宋体"/>
                <w:color w:val="000000" w:themeColor="text1"/>
                <w:kern w:val="0"/>
                <w:szCs w:val="21"/>
              </w:rPr>
            </w:pPr>
            <w:r w:rsidRPr="00BB1769">
              <w:rPr>
                <w:rFonts w:ascii="宋体" w:hAnsi="宋体" w:cs="宋体" w:hint="eastAsia"/>
                <w:color w:val="000000" w:themeColor="text1"/>
                <w:kern w:val="0"/>
                <w:szCs w:val="21"/>
              </w:rPr>
              <w:t>每项扣2分，本项分值扣完为止。</w:t>
            </w:r>
          </w:p>
        </w:tc>
      </w:tr>
      <w:tr w:rsidR="0021169F" w:rsidRPr="00BB1769" w:rsidTr="009A74B1">
        <w:trPr>
          <w:cantSplit/>
          <w:trHeight w:val="465"/>
          <w:jc w:val="center"/>
        </w:trPr>
        <w:tc>
          <w:tcPr>
            <w:tcW w:w="2427" w:type="dxa"/>
            <w:vAlign w:val="center"/>
          </w:tcPr>
          <w:p w:rsidR="00614C10" w:rsidRPr="00BB1769" w:rsidRDefault="007C7379" w:rsidP="009A74B1">
            <w:pPr>
              <w:spacing w:line="280" w:lineRule="exact"/>
              <w:jc w:val="center"/>
              <w:rPr>
                <w:rFonts w:ascii="宋体" w:hAnsi="宋体" w:cs="宋体"/>
                <w:color w:val="000000" w:themeColor="text1"/>
                <w:kern w:val="0"/>
                <w:szCs w:val="21"/>
              </w:rPr>
            </w:pPr>
            <w:r w:rsidRPr="00BB1769">
              <w:rPr>
                <w:rFonts w:ascii="宋体" w:hAnsi="宋体" w:hint="eastAsia"/>
                <w:color w:val="000000"/>
                <w:szCs w:val="21"/>
              </w:rPr>
              <w:t>售后服务</w:t>
            </w:r>
          </w:p>
        </w:tc>
        <w:tc>
          <w:tcPr>
            <w:tcW w:w="738" w:type="dxa"/>
            <w:vAlign w:val="center"/>
          </w:tcPr>
          <w:p w:rsidR="00614C10" w:rsidRPr="00BB1769" w:rsidRDefault="007C7379"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5</w:t>
            </w:r>
          </w:p>
        </w:tc>
        <w:tc>
          <w:tcPr>
            <w:tcW w:w="5549" w:type="dxa"/>
            <w:vAlign w:val="center"/>
          </w:tcPr>
          <w:p w:rsidR="00A047D0" w:rsidRPr="00BB1769" w:rsidRDefault="00A047D0" w:rsidP="00A047D0">
            <w:pPr>
              <w:rPr>
                <w:rFonts w:ascii="宋体" w:hAnsi="宋体"/>
                <w:color w:val="000000" w:themeColor="text1"/>
                <w:szCs w:val="21"/>
              </w:rPr>
            </w:pPr>
            <w:r w:rsidRPr="00BB1769">
              <w:rPr>
                <w:rFonts w:ascii="宋体" w:hAnsi="宋体" w:hint="eastAsia"/>
                <w:color w:val="000000" w:themeColor="text1"/>
                <w:szCs w:val="21"/>
              </w:rPr>
              <w:t>根据各投标人的售后服务方案相互比较后进行打分。根据每个合格</w:t>
            </w:r>
            <w:r w:rsidRPr="00BB1769">
              <w:rPr>
                <w:rFonts w:ascii="宋体" w:hAnsi="宋体"/>
                <w:color w:val="000000" w:themeColor="text1"/>
                <w:szCs w:val="21"/>
              </w:rPr>
              <w:t>投标人所承诺的</w:t>
            </w:r>
            <w:r w:rsidRPr="00BB1769">
              <w:rPr>
                <w:rFonts w:ascii="宋体" w:hAnsi="宋体" w:cs="宋体" w:hint="eastAsia"/>
                <w:color w:val="000000" w:themeColor="text1"/>
                <w:szCs w:val="21"/>
              </w:rPr>
              <w:t>质保期、维护保养、应急维修时间安排计划</w:t>
            </w:r>
            <w:r w:rsidRPr="00BB1769">
              <w:rPr>
                <w:rFonts w:ascii="宋体" w:hAnsi="宋体" w:hint="eastAsia"/>
                <w:color w:val="000000" w:themeColor="text1"/>
                <w:szCs w:val="21"/>
              </w:rPr>
              <w:t>是否</w:t>
            </w:r>
            <w:r w:rsidRPr="00BB1769">
              <w:rPr>
                <w:rFonts w:ascii="宋体" w:hAnsi="宋体"/>
                <w:color w:val="000000" w:themeColor="text1"/>
                <w:szCs w:val="21"/>
              </w:rPr>
              <w:t>完善</w:t>
            </w:r>
            <w:r w:rsidRPr="00BB1769">
              <w:rPr>
                <w:rFonts w:ascii="宋体" w:hAnsi="宋体" w:hint="eastAsia"/>
                <w:color w:val="000000" w:themeColor="text1"/>
                <w:szCs w:val="21"/>
              </w:rPr>
              <w:t>、组织</w:t>
            </w:r>
            <w:r w:rsidRPr="00BB1769">
              <w:rPr>
                <w:rFonts w:ascii="宋体" w:hAnsi="宋体"/>
                <w:color w:val="000000" w:themeColor="text1"/>
                <w:szCs w:val="21"/>
              </w:rPr>
              <w:t>是否合理，</w:t>
            </w:r>
            <w:r w:rsidRPr="00BB1769">
              <w:rPr>
                <w:rFonts w:ascii="宋体" w:hAnsi="宋体" w:hint="eastAsia"/>
                <w:color w:val="000000" w:themeColor="text1"/>
                <w:szCs w:val="21"/>
              </w:rPr>
              <w:t>对提供的服务方案综合分析比较评比。</w:t>
            </w:r>
          </w:p>
          <w:p w:rsidR="00614C10" w:rsidRPr="00BB1769" w:rsidRDefault="007C7379" w:rsidP="00983556">
            <w:pPr>
              <w:widowControl/>
              <w:jc w:val="left"/>
              <w:rPr>
                <w:rFonts w:ascii="宋体" w:hAnsi="宋体" w:cs="宋体"/>
                <w:color w:val="000000" w:themeColor="text1"/>
                <w:kern w:val="0"/>
                <w:szCs w:val="21"/>
              </w:rPr>
            </w:pPr>
            <w:r w:rsidRPr="00BB1769">
              <w:rPr>
                <w:rFonts w:ascii="宋体" w:hAnsi="宋体" w:hint="eastAsia"/>
                <w:color w:val="000000"/>
                <w:szCs w:val="21"/>
              </w:rPr>
              <w:t>优(</w:t>
            </w:r>
            <w:r w:rsidR="00983556" w:rsidRPr="00BB1769">
              <w:rPr>
                <w:rFonts w:ascii="宋体" w:hAnsi="宋体" w:hint="eastAsia"/>
                <w:color w:val="000000"/>
                <w:szCs w:val="21"/>
              </w:rPr>
              <w:t>5</w:t>
            </w:r>
            <w:r w:rsidRPr="00BB1769">
              <w:rPr>
                <w:rFonts w:ascii="宋体" w:hAnsi="宋体" w:hint="eastAsia"/>
                <w:color w:val="000000"/>
                <w:szCs w:val="21"/>
              </w:rPr>
              <w:t>)分；良(</w:t>
            </w:r>
            <w:r w:rsidR="00983556" w:rsidRPr="00BB1769">
              <w:rPr>
                <w:rFonts w:ascii="宋体" w:hAnsi="宋体" w:hint="eastAsia"/>
                <w:color w:val="000000"/>
                <w:szCs w:val="21"/>
              </w:rPr>
              <w:t>3</w:t>
            </w:r>
            <w:r w:rsidRPr="00BB1769">
              <w:rPr>
                <w:rFonts w:ascii="宋体" w:hAnsi="宋体" w:hint="eastAsia"/>
                <w:color w:val="000000"/>
                <w:szCs w:val="21"/>
              </w:rPr>
              <w:t>)分；一般(</w:t>
            </w:r>
            <w:r w:rsidR="00983556" w:rsidRPr="00BB1769">
              <w:rPr>
                <w:rFonts w:ascii="宋体" w:hAnsi="宋体" w:hint="eastAsia"/>
                <w:color w:val="000000"/>
                <w:szCs w:val="21"/>
              </w:rPr>
              <w:t>1</w:t>
            </w:r>
            <w:r w:rsidRPr="00BB1769">
              <w:rPr>
                <w:rFonts w:ascii="宋体" w:hAnsi="宋体" w:hint="eastAsia"/>
                <w:color w:val="000000"/>
                <w:szCs w:val="21"/>
              </w:rPr>
              <w:t>)分。</w:t>
            </w:r>
          </w:p>
        </w:tc>
      </w:tr>
      <w:tr w:rsidR="007C7379" w:rsidRPr="00BB1769" w:rsidTr="009A74B1">
        <w:trPr>
          <w:cantSplit/>
          <w:trHeight w:val="465"/>
          <w:jc w:val="center"/>
        </w:trPr>
        <w:tc>
          <w:tcPr>
            <w:tcW w:w="2427" w:type="dxa"/>
            <w:vAlign w:val="center"/>
          </w:tcPr>
          <w:p w:rsidR="007C7379" w:rsidRPr="00BB1769" w:rsidRDefault="00983556" w:rsidP="00983556">
            <w:pPr>
              <w:spacing w:line="280" w:lineRule="exact"/>
              <w:jc w:val="center"/>
              <w:rPr>
                <w:rFonts w:ascii="宋体" w:hAnsi="宋体"/>
                <w:color w:val="000000"/>
                <w:szCs w:val="21"/>
              </w:rPr>
            </w:pPr>
            <w:r w:rsidRPr="00BB1769">
              <w:rPr>
                <w:rFonts w:ascii="宋体" w:hAnsi="宋体" w:hint="eastAsia"/>
                <w:color w:val="000000"/>
                <w:szCs w:val="21"/>
              </w:rPr>
              <w:t>配套资源</w:t>
            </w:r>
          </w:p>
        </w:tc>
        <w:tc>
          <w:tcPr>
            <w:tcW w:w="738" w:type="dxa"/>
            <w:vAlign w:val="center"/>
          </w:tcPr>
          <w:p w:rsidR="007C7379" w:rsidRPr="00BB1769" w:rsidRDefault="00983556"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5</w:t>
            </w:r>
          </w:p>
        </w:tc>
        <w:tc>
          <w:tcPr>
            <w:tcW w:w="5549" w:type="dxa"/>
            <w:vAlign w:val="center"/>
          </w:tcPr>
          <w:p w:rsidR="00983556" w:rsidRPr="00BB1769" w:rsidRDefault="00BB1769" w:rsidP="00983556">
            <w:pPr>
              <w:rPr>
                <w:rFonts w:ascii="宋体" w:hAnsi="宋体"/>
                <w:bCs/>
                <w:color w:val="000000"/>
                <w:szCs w:val="20"/>
              </w:rPr>
            </w:pPr>
            <w:r w:rsidRPr="00BB1769">
              <w:rPr>
                <w:rFonts w:ascii="宋体" w:hAnsi="宋体" w:hint="eastAsia"/>
                <w:bCs/>
                <w:color w:val="000000"/>
                <w:szCs w:val="20"/>
              </w:rPr>
              <w:t>投标人或设备供应商提供所投项目设备的操作演示视频</w:t>
            </w:r>
            <w:r w:rsidR="00983556" w:rsidRPr="00BB1769">
              <w:rPr>
                <w:rFonts w:ascii="宋体" w:hAnsi="宋体" w:hint="eastAsia"/>
                <w:bCs/>
                <w:color w:val="000000"/>
                <w:szCs w:val="20"/>
              </w:rPr>
              <w:t>。（需在投标现场进行演示，时间五分钟以内）</w:t>
            </w:r>
          </w:p>
          <w:p w:rsidR="007C7379" w:rsidRPr="00BB1769" w:rsidRDefault="00983556" w:rsidP="00983556">
            <w:pPr>
              <w:rPr>
                <w:rFonts w:ascii="宋体" w:hAnsi="宋体"/>
                <w:bCs/>
                <w:color w:val="000000"/>
                <w:szCs w:val="20"/>
              </w:rPr>
            </w:pPr>
            <w:r w:rsidRPr="00BB1769">
              <w:rPr>
                <w:rFonts w:ascii="宋体" w:hAnsi="宋体" w:hint="eastAsia"/>
                <w:bCs/>
                <w:color w:val="000000"/>
                <w:szCs w:val="20"/>
              </w:rPr>
              <w:t>不提供或内容不满足的，该项不得分。</w:t>
            </w:r>
          </w:p>
        </w:tc>
      </w:tr>
    </w:tbl>
    <w:p w:rsidR="00967D58" w:rsidRPr="00BB1769" w:rsidRDefault="00967D58" w:rsidP="00967D58">
      <w:pPr>
        <w:rPr>
          <w:color w:val="000000" w:themeColor="text1"/>
        </w:rPr>
      </w:pPr>
    </w:p>
    <w:p w:rsidR="00967D58" w:rsidRPr="00BB1769" w:rsidRDefault="00967D58" w:rsidP="00967D58">
      <w:pPr>
        <w:rPr>
          <w:color w:val="000000" w:themeColor="text1"/>
        </w:rPr>
      </w:pPr>
    </w:p>
    <w:p w:rsidR="00967D58" w:rsidRPr="00BB1769" w:rsidRDefault="00967D58" w:rsidP="00967D58">
      <w:pPr>
        <w:rPr>
          <w:color w:val="000000" w:themeColor="text1"/>
        </w:rPr>
      </w:pPr>
    </w:p>
    <w:p w:rsidR="00967D58" w:rsidRPr="00BB1769" w:rsidRDefault="00967D58" w:rsidP="00967D58">
      <w:pPr>
        <w:rPr>
          <w:color w:val="000000" w:themeColor="text1"/>
        </w:rPr>
      </w:pPr>
    </w:p>
    <w:p w:rsidR="00967D58" w:rsidRPr="00BB1769" w:rsidRDefault="00967D58" w:rsidP="00967D58">
      <w:pPr>
        <w:rPr>
          <w:color w:val="000000" w:themeColor="text1"/>
        </w:rPr>
      </w:pPr>
    </w:p>
    <w:p w:rsidR="00D054CE" w:rsidRPr="00BB1769" w:rsidRDefault="00D054CE" w:rsidP="00D054CE">
      <w:pPr>
        <w:rPr>
          <w:color w:val="000000" w:themeColor="text1"/>
        </w:rPr>
      </w:pPr>
      <w:r w:rsidRPr="00BB1769">
        <w:rPr>
          <w:rFonts w:hint="eastAsia"/>
          <w:b/>
          <w:color w:val="000000" w:themeColor="text1"/>
        </w:rPr>
        <w:t>商务评分细则</w:t>
      </w:r>
      <w:r w:rsidRPr="00BB1769">
        <w:rPr>
          <w:rFonts w:hint="eastAsia"/>
          <w:color w:val="000000" w:themeColor="text1"/>
        </w:rPr>
        <w:t>：</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7"/>
        <w:gridCol w:w="738"/>
        <w:gridCol w:w="5549"/>
      </w:tblGrid>
      <w:tr w:rsidR="0021169F" w:rsidRPr="00BB1769" w:rsidTr="001616AF">
        <w:trPr>
          <w:trHeight w:val="465"/>
          <w:jc w:val="center"/>
        </w:trPr>
        <w:tc>
          <w:tcPr>
            <w:tcW w:w="2427" w:type="dxa"/>
            <w:vAlign w:val="center"/>
          </w:tcPr>
          <w:p w:rsidR="00D054CE" w:rsidRPr="00BB1769" w:rsidRDefault="00D054CE"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评价指标</w:t>
            </w:r>
          </w:p>
        </w:tc>
        <w:tc>
          <w:tcPr>
            <w:tcW w:w="738" w:type="dxa"/>
            <w:vAlign w:val="center"/>
          </w:tcPr>
          <w:p w:rsidR="00D054CE" w:rsidRPr="00BB1769" w:rsidRDefault="00D054CE"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分值</w:t>
            </w:r>
          </w:p>
        </w:tc>
        <w:tc>
          <w:tcPr>
            <w:tcW w:w="5549" w:type="dxa"/>
            <w:vAlign w:val="center"/>
          </w:tcPr>
          <w:p w:rsidR="00D054CE" w:rsidRPr="00BB1769" w:rsidRDefault="00D054CE" w:rsidP="009A74B1">
            <w:pPr>
              <w:spacing w:line="280" w:lineRule="exact"/>
              <w:jc w:val="center"/>
              <w:rPr>
                <w:rFonts w:ascii="宋体" w:hAnsi="宋体"/>
                <w:color w:val="000000" w:themeColor="text1"/>
                <w:szCs w:val="21"/>
              </w:rPr>
            </w:pPr>
            <w:r w:rsidRPr="00BB1769">
              <w:rPr>
                <w:rFonts w:ascii="宋体" w:hAnsi="宋体" w:hint="eastAsia"/>
                <w:color w:val="000000" w:themeColor="text1"/>
                <w:szCs w:val="21"/>
              </w:rPr>
              <w:t>评分细则</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项目经理的资质</w:t>
            </w:r>
          </w:p>
        </w:tc>
        <w:tc>
          <w:tcPr>
            <w:tcW w:w="738" w:type="dxa"/>
            <w:vAlign w:val="center"/>
          </w:tcPr>
          <w:p w:rsidR="00EC0692" w:rsidRPr="00BB1769" w:rsidRDefault="00EC0692" w:rsidP="0066703B">
            <w:pPr>
              <w:jc w:val="center"/>
              <w:rPr>
                <w:rFonts w:ascii="宋体" w:hAnsi="宋体"/>
              </w:rPr>
            </w:pPr>
            <w:r w:rsidRPr="00BB1769">
              <w:rPr>
                <w:rFonts w:ascii="宋体" w:hAnsi="宋体"/>
              </w:rPr>
              <w:t>3</w:t>
            </w:r>
          </w:p>
        </w:tc>
        <w:tc>
          <w:tcPr>
            <w:tcW w:w="5549" w:type="dxa"/>
            <w:vAlign w:val="center"/>
          </w:tcPr>
          <w:p w:rsidR="00EC0692" w:rsidRPr="00BB1769" w:rsidRDefault="00EC0692" w:rsidP="00EC0692">
            <w:pPr>
              <w:pStyle w:val="a4"/>
              <w:numPr>
                <w:ilvl w:val="0"/>
                <w:numId w:val="6"/>
              </w:numPr>
              <w:ind w:firstLineChars="0"/>
            </w:pPr>
            <w:r w:rsidRPr="00BB1769">
              <w:rPr>
                <w:rFonts w:hint="eastAsia"/>
              </w:rPr>
              <w:t>具高级项目经理证书（中国</w:t>
            </w:r>
            <w:r w:rsidRPr="00BB1769">
              <w:t>电子</w:t>
            </w:r>
            <w:r w:rsidRPr="00BB1769">
              <w:rPr>
                <w:rFonts w:hint="eastAsia"/>
              </w:rPr>
              <w:t>信息行业联合会颁发）</w:t>
            </w:r>
          </w:p>
          <w:p w:rsidR="00EC0692" w:rsidRPr="00BB1769" w:rsidRDefault="00EC0692" w:rsidP="00EC0692">
            <w:pPr>
              <w:pStyle w:val="a4"/>
              <w:numPr>
                <w:ilvl w:val="0"/>
                <w:numId w:val="6"/>
              </w:numPr>
              <w:ind w:firstLineChars="0"/>
            </w:pPr>
            <w:r w:rsidRPr="00BB1769">
              <w:rPr>
                <w:rFonts w:hint="eastAsia"/>
              </w:rPr>
              <w:t>信息系统项目管理师（高级）证书</w:t>
            </w:r>
          </w:p>
          <w:p w:rsidR="00EC0692" w:rsidRPr="00BB1769" w:rsidRDefault="00EC0692" w:rsidP="00EC0692">
            <w:pPr>
              <w:pStyle w:val="a4"/>
              <w:numPr>
                <w:ilvl w:val="0"/>
                <w:numId w:val="6"/>
              </w:numPr>
              <w:ind w:firstLineChars="0"/>
            </w:pPr>
            <w:r w:rsidRPr="00BB1769">
              <w:rPr>
                <w:rFonts w:hint="eastAsia"/>
              </w:rPr>
              <w:t>PMP</w:t>
            </w:r>
            <w:r w:rsidRPr="00BB1769">
              <w:rPr>
                <w:rFonts w:hint="eastAsia"/>
              </w:rPr>
              <w:t>证书</w:t>
            </w:r>
          </w:p>
          <w:p w:rsidR="00EC0692" w:rsidRPr="00BB1769" w:rsidRDefault="00EC0692" w:rsidP="00EC0692">
            <w:pPr>
              <w:pStyle w:val="a4"/>
              <w:numPr>
                <w:ilvl w:val="0"/>
                <w:numId w:val="6"/>
              </w:numPr>
              <w:ind w:firstLineChars="0"/>
            </w:pPr>
            <w:r w:rsidRPr="00BB1769">
              <w:rPr>
                <w:rFonts w:hint="eastAsia"/>
              </w:rPr>
              <w:t>硕士或以上学历证书</w:t>
            </w:r>
          </w:p>
          <w:p w:rsidR="00EC0692" w:rsidRPr="00BB1769" w:rsidRDefault="00EC0692" w:rsidP="00EC0692">
            <w:pPr>
              <w:pStyle w:val="a4"/>
              <w:numPr>
                <w:ilvl w:val="0"/>
                <w:numId w:val="6"/>
              </w:numPr>
              <w:ind w:firstLineChars="0"/>
            </w:pPr>
            <w:r w:rsidRPr="00BB1769">
              <w:rPr>
                <w:rFonts w:hint="eastAsia"/>
              </w:rPr>
              <w:t>ITSS IT</w:t>
            </w:r>
            <w:r w:rsidRPr="00BB1769">
              <w:rPr>
                <w:rFonts w:hint="eastAsia"/>
              </w:rPr>
              <w:t>服务项目经理</w:t>
            </w:r>
          </w:p>
          <w:p w:rsidR="00EC0692" w:rsidRPr="00BB1769" w:rsidRDefault="00EC0692" w:rsidP="0066703B">
            <w:pPr>
              <w:ind w:firstLineChars="200" w:firstLine="420"/>
            </w:pPr>
            <w:r w:rsidRPr="00BB1769">
              <w:rPr>
                <w:rFonts w:hint="eastAsia"/>
              </w:rPr>
              <w:t>提供资质证明复印件，并提供以上人员在本公司任职的外部证明材料（如加盖地区政府有关部门印章的打印日期在本项目投标截止日之前六个月以内的《投保单》或《社会保险参保人员证明》，或单位代缴个人所得税税单等。</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本项目主要技术管理人员（项目经理除外）资质情况</w:t>
            </w:r>
          </w:p>
        </w:tc>
        <w:tc>
          <w:tcPr>
            <w:tcW w:w="738" w:type="dxa"/>
            <w:vAlign w:val="center"/>
          </w:tcPr>
          <w:p w:rsidR="00EC0692" w:rsidRPr="00BB1769" w:rsidRDefault="00EC0692" w:rsidP="0066703B">
            <w:pPr>
              <w:jc w:val="center"/>
              <w:rPr>
                <w:rFonts w:ascii="宋体" w:hAnsi="宋体"/>
              </w:rPr>
            </w:pPr>
            <w:r w:rsidRPr="00BB1769">
              <w:rPr>
                <w:rFonts w:ascii="宋体" w:hAnsi="宋体" w:hint="eastAsia"/>
              </w:rPr>
              <w:t>3</w:t>
            </w:r>
          </w:p>
        </w:tc>
        <w:tc>
          <w:tcPr>
            <w:tcW w:w="5549" w:type="dxa"/>
            <w:vAlign w:val="center"/>
          </w:tcPr>
          <w:p w:rsidR="00EC0692" w:rsidRPr="00BB1769" w:rsidRDefault="00EC0692" w:rsidP="00EC0692">
            <w:pPr>
              <w:pStyle w:val="a4"/>
              <w:numPr>
                <w:ilvl w:val="0"/>
                <w:numId w:val="7"/>
              </w:numPr>
              <w:ind w:firstLineChars="0"/>
            </w:pPr>
            <w:r w:rsidRPr="00BB1769">
              <w:rPr>
                <w:rFonts w:hint="eastAsia"/>
              </w:rPr>
              <w:t>投入本项目的技术人员及维护人员中具有信息系统项目管理师或系统集成项目管理工程师，每个人</w:t>
            </w:r>
            <w:r w:rsidRPr="00BB1769">
              <w:rPr>
                <w:rFonts w:hint="eastAsia"/>
              </w:rPr>
              <w:t>0.5</w:t>
            </w:r>
            <w:r w:rsidRPr="00BB1769">
              <w:rPr>
                <w:rFonts w:hint="eastAsia"/>
              </w:rPr>
              <w:t>分。（一个人具有多个证书只按一个证书计算），本项最高</w:t>
            </w:r>
            <w:r w:rsidRPr="00BB1769">
              <w:rPr>
                <w:rFonts w:hint="eastAsia"/>
              </w:rPr>
              <w:t>1.5</w:t>
            </w:r>
            <w:r w:rsidRPr="00BB1769">
              <w:rPr>
                <w:rFonts w:hint="eastAsia"/>
              </w:rPr>
              <w:t>分。</w:t>
            </w:r>
          </w:p>
          <w:p w:rsidR="00EC0692" w:rsidRPr="00BB1769" w:rsidRDefault="00EC0692" w:rsidP="00EC0692">
            <w:pPr>
              <w:pStyle w:val="a4"/>
              <w:numPr>
                <w:ilvl w:val="0"/>
                <w:numId w:val="7"/>
              </w:numPr>
              <w:ind w:firstLineChars="0"/>
            </w:pPr>
            <w:r w:rsidRPr="00BB1769">
              <w:rPr>
                <w:rFonts w:hint="eastAsia"/>
              </w:rPr>
              <w:t>投入本项目的技术人员及维护人员中具有</w:t>
            </w:r>
            <w:r w:rsidRPr="00BB1769">
              <w:rPr>
                <w:rFonts w:hint="eastAsia"/>
              </w:rPr>
              <w:t>IT</w:t>
            </w:r>
            <w:r w:rsidRPr="00BB1769">
              <w:rPr>
                <w:rFonts w:hint="eastAsia"/>
              </w:rPr>
              <w:t>服务项目经理或</w:t>
            </w:r>
            <w:r w:rsidRPr="00BB1769">
              <w:rPr>
                <w:rFonts w:hint="eastAsia"/>
              </w:rPr>
              <w:t>IT</w:t>
            </w:r>
            <w:r w:rsidRPr="00BB1769">
              <w:rPr>
                <w:rFonts w:hint="eastAsia"/>
              </w:rPr>
              <w:t>服务工程师证书。每个</w:t>
            </w:r>
            <w:r w:rsidRPr="00BB1769">
              <w:rPr>
                <w:rFonts w:hint="eastAsia"/>
              </w:rPr>
              <w:t>0.5</w:t>
            </w:r>
            <w:r w:rsidRPr="00BB1769">
              <w:rPr>
                <w:rFonts w:hint="eastAsia"/>
              </w:rPr>
              <w:t>分，本项最高</w:t>
            </w:r>
            <w:r w:rsidRPr="00BB1769">
              <w:rPr>
                <w:rFonts w:hint="eastAsia"/>
              </w:rPr>
              <w:t>1.5</w:t>
            </w:r>
            <w:r w:rsidRPr="00BB1769">
              <w:rPr>
                <w:rFonts w:hint="eastAsia"/>
              </w:rPr>
              <w:t>分。</w:t>
            </w:r>
          </w:p>
          <w:p w:rsidR="00EC0692" w:rsidRPr="00BB1769" w:rsidRDefault="00EC0692" w:rsidP="0066703B">
            <w:pPr>
              <w:ind w:firstLineChars="200" w:firstLine="420"/>
            </w:pPr>
            <w:r w:rsidRPr="00BB1769">
              <w:rPr>
                <w:rFonts w:hint="eastAsia"/>
              </w:rPr>
              <w:t>提供资质证明复印件；并提供人员在本公司任职的外部证明材料（如加盖政府有关部门印章的在本项目投标截止日之前六个月以内的社保证明或单位代缴个人所得税税单等）</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企业信誉</w:t>
            </w:r>
          </w:p>
        </w:tc>
        <w:tc>
          <w:tcPr>
            <w:tcW w:w="738" w:type="dxa"/>
            <w:vAlign w:val="center"/>
          </w:tcPr>
          <w:p w:rsidR="00EC0692" w:rsidRPr="00BB1769" w:rsidRDefault="00EC0692" w:rsidP="0066703B">
            <w:pPr>
              <w:jc w:val="center"/>
              <w:rPr>
                <w:rFonts w:ascii="宋体" w:hAnsi="宋体"/>
              </w:rPr>
            </w:pPr>
            <w:r w:rsidRPr="00BB1769">
              <w:rPr>
                <w:rFonts w:ascii="宋体" w:hAnsi="宋体" w:hint="eastAsia"/>
              </w:rPr>
              <w:t>2</w:t>
            </w:r>
          </w:p>
        </w:tc>
        <w:tc>
          <w:tcPr>
            <w:tcW w:w="5549" w:type="dxa"/>
            <w:vAlign w:val="center"/>
          </w:tcPr>
          <w:p w:rsidR="00EC0692" w:rsidRPr="00BB1769" w:rsidRDefault="00EC0692" w:rsidP="0066703B">
            <w:pPr>
              <w:ind w:firstLineChars="200" w:firstLine="420"/>
            </w:pPr>
            <w:r w:rsidRPr="00BB1769">
              <w:rPr>
                <w:rFonts w:hint="eastAsia"/>
              </w:rPr>
              <w:t>投标人具有银行出具的资信证明，并且具有</w:t>
            </w:r>
            <w:r w:rsidRPr="00BB1769">
              <w:rPr>
                <w:rFonts w:hint="eastAsia"/>
              </w:rPr>
              <w:t>AAA</w:t>
            </w:r>
            <w:r w:rsidRPr="00BB1769">
              <w:rPr>
                <w:rFonts w:hint="eastAsia"/>
              </w:rPr>
              <w:t>级信用企业证书（信用评估中心）</w:t>
            </w:r>
            <w:r w:rsidRPr="00BB1769">
              <w:t>得</w:t>
            </w:r>
            <w:r w:rsidRPr="00BB1769">
              <w:rPr>
                <w:rFonts w:hint="eastAsia"/>
              </w:rPr>
              <w:t>2</w:t>
            </w:r>
            <w:r w:rsidRPr="00BB1769">
              <w:t>分</w:t>
            </w:r>
            <w:r w:rsidRPr="00BB1769">
              <w:rPr>
                <w:rFonts w:hint="eastAsia"/>
              </w:rPr>
              <w:t>，</w:t>
            </w:r>
            <w:r w:rsidRPr="00BB1769">
              <w:t>其他</w:t>
            </w:r>
            <w:r w:rsidRPr="00BB1769">
              <w:rPr>
                <w:rFonts w:hint="eastAsia"/>
              </w:rPr>
              <w:t>得</w:t>
            </w:r>
            <w:r w:rsidRPr="00BB1769">
              <w:t>0</w:t>
            </w:r>
            <w:r w:rsidRPr="00BB1769">
              <w:t>分。</w:t>
            </w:r>
          </w:p>
          <w:p w:rsidR="00EC0692" w:rsidRPr="00BB1769" w:rsidRDefault="00EC0692" w:rsidP="0066703B">
            <w:r w:rsidRPr="00BB1769">
              <w:rPr>
                <w:rFonts w:hint="eastAsia"/>
              </w:rPr>
              <w:t>（提供资质证明复印件，加盖投标人公章）</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工商管理部门颁发的守合同重信用证书情况</w:t>
            </w:r>
          </w:p>
        </w:tc>
        <w:tc>
          <w:tcPr>
            <w:tcW w:w="738" w:type="dxa"/>
            <w:vAlign w:val="center"/>
          </w:tcPr>
          <w:p w:rsidR="00EC0692" w:rsidRPr="00BB1769" w:rsidRDefault="00EC0692" w:rsidP="0066703B">
            <w:pPr>
              <w:jc w:val="center"/>
              <w:rPr>
                <w:rFonts w:ascii="宋体" w:hAnsi="宋体"/>
              </w:rPr>
            </w:pPr>
            <w:r w:rsidRPr="00BB1769">
              <w:rPr>
                <w:rFonts w:ascii="宋体" w:hAnsi="宋体" w:hint="eastAsia"/>
              </w:rPr>
              <w:t>4</w:t>
            </w:r>
          </w:p>
        </w:tc>
        <w:tc>
          <w:tcPr>
            <w:tcW w:w="5549" w:type="dxa"/>
            <w:vAlign w:val="center"/>
          </w:tcPr>
          <w:p w:rsidR="00EC0692" w:rsidRPr="00BB1769" w:rsidRDefault="00EC0692" w:rsidP="0066703B">
            <w:pPr>
              <w:ind w:firstLineChars="200" w:firstLine="420"/>
              <w:rPr>
                <w:rFonts w:ascii="宋体" w:hAnsi="宋体"/>
              </w:rPr>
            </w:pPr>
            <w:r w:rsidRPr="00BB1769">
              <w:rPr>
                <w:rFonts w:ascii="宋体" w:hAnsi="宋体" w:hint="eastAsia"/>
              </w:rPr>
              <w:t>投标人具有工商管理部门颁发的“守合同重信用”证书（提供证明复印件），连续获≥15年的4分；连续获</w:t>
            </w:r>
            <w:r w:rsidRPr="00BB1769">
              <w:rPr>
                <w:rFonts w:ascii="宋体" w:hAnsi="宋体"/>
              </w:rPr>
              <w:t>10</w:t>
            </w:r>
            <w:r w:rsidRPr="00BB1769">
              <w:rPr>
                <w:rFonts w:ascii="宋体" w:hAnsi="宋体" w:hint="eastAsia"/>
              </w:rPr>
              <w:t>-</w:t>
            </w:r>
            <w:r w:rsidRPr="00BB1769">
              <w:rPr>
                <w:rFonts w:ascii="宋体" w:hAnsi="宋体"/>
              </w:rPr>
              <w:t>14年</w:t>
            </w:r>
            <w:r w:rsidRPr="00BB1769">
              <w:rPr>
                <w:rFonts w:ascii="宋体" w:hAnsi="宋体" w:hint="eastAsia"/>
              </w:rPr>
              <w:t>的3分；连续获5-</w:t>
            </w:r>
            <w:r w:rsidRPr="00BB1769">
              <w:rPr>
                <w:rFonts w:ascii="宋体" w:hAnsi="宋体"/>
              </w:rPr>
              <w:t>9年的</w:t>
            </w:r>
            <w:r w:rsidRPr="00BB1769">
              <w:rPr>
                <w:rFonts w:ascii="宋体" w:hAnsi="宋体" w:hint="eastAsia"/>
              </w:rPr>
              <w:t>2分；连续4年或以下的1分；无不得分。</w:t>
            </w:r>
          </w:p>
          <w:p w:rsidR="00EC0692" w:rsidRPr="00BB1769" w:rsidRDefault="00EC0692" w:rsidP="0066703B">
            <w:pPr>
              <w:rPr>
                <w:rFonts w:ascii="宋体" w:hAnsi="宋体"/>
              </w:rPr>
            </w:pPr>
            <w:r w:rsidRPr="00BB1769">
              <w:rPr>
                <w:rFonts w:hint="eastAsia"/>
              </w:rPr>
              <w:t>（提供资质证明复印件，加盖投标人公章）</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管理体系情况</w:t>
            </w:r>
          </w:p>
        </w:tc>
        <w:tc>
          <w:tcPr>
            <w:tcW w:w="738" w:type="dxa"/>
            <w:vAlign w:val="center"/>
          </w:tcPr>
          <w:p w:rsidR="00EC0692" w:rsidRPr="00BB1769" w:rsidRDefault="00EC0692" w:rsidP="0066703B">
            <w:pPr>
              <w:jc w:val="center"/>
              <w:rPr>
                <w:rFonts w:ascii="宋体" w:hAnsi="宋体"/>
              </w:rPr>
            </w:pPr>
            <w:r w:rsidRPr="00BB1769">
              <w:rPr>
                <w:rFonts w:ascii="宋体" w:hAnsi="宋体"/>
              </w:rPr>
              <w:t>3</w:t>
            </w:r>
          </w:p>
        </w:tc>
        <w:tc>
          <w:tcPr>
            <w:tcW w:w="5549" w:type="dxa"/>
            <w:vAlign w:val="center"/>
          </w:tcPr>
          <w:p w:rsidR="00EC0692" w:rsidRPr="00BB1769" w:rsidRDefault="00EC0692" w:rsidP="0066703B">
            <w:pPr>
              <w:ind w:firstLineChars="200" w:firstLine="420"/>
            </w:pPr>
            <w:r w:rsidRPr="00BB1769">
              <w:rPr>
                <w:rFonts w:hint="eastAsia"/>
              </w:rPr>
              <w:t>同时具有有效的质量管理体系认证证书、职业健康安全体系证书、环境管理体系认证证书、信息技术服务管理体系认证证书；</w:t>
            </w:r>
          </w:p>
          <w:p w:rsidR="00EC0692" w:rsidRPr="00BB1769" w:rsidRDefault="00EC0692" w:rsidP="0066703B">
            <w:r w:rsidRPr="00BB1769">
              <w:rPr>
                <w:rFonts w:hint="eastAsia"/>
              </w:rPr>
              <w:t>（提供资质证明复印件，加盖投标人公章）</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t>投标人资质证书</w:t>
            </w:r>
          </w:p>
        </w:tc>
        <w:tc>
          <w:tcPr>
            <w:tcW w:w="738" w:type="dxa"/>
            <w:vAlign w:val="center"/>
          </w:tcPr>
          <w:p w:rsidR="00EC0692" w:rsidRPr="00BB1769" w:rsidRDefault="00EC0692" w:rsidP="0066703B">
            <w:pPr>
              <w:jc w:val="center"/>
              <w:rPr>
                <w:rFonts w:ascii="宋体" w:hAnsi="宋体"/>
              </w:rPr>
            </w:pPr>
            <w:r w:rsidRPr="00BB1769">
              <w:rPr>
                <w:rFonts w:ascii="宋体" w:hAnsi="宋体" w:hint="eastAsia"/>
              </w:rPr>
              <w:t>5</w:t>
            </w:r>
          </w:p>
        </w:tc>
        <w:tc>
          <w:tcPr>
            <w:tcW w:w="5549" w:type="dxa"/>
            <w:vAlign w:val="center"/>
          </w:tcPr>
          <w:p w:rsidR="00EC0692" w:rsidRPr="00BB1769" w:rsidRDefault="00EC0692" w:rsidP="00EC0692">
            <w:pPr>
              <w:pStyle w:val="a4"/>
              <w:numPr>
                <w:ilvl w:val="0"/>
                <w:numId w:val="8"/>
              </w:numPr>
              <w:ind w:firstLineChars="0"/>
            </w:pPr>
            <w:r w:rsidRPr="00BB1769">
              <w:rPr>
                <w:rFonts w:hint="eastAsia"/>
              </w:rPr>
              <w:t>具有</w:t>
            </w:r>
            <w:r w:rsidRPr="00BB1769">
              <w:t>电子与智能化</w:t>
            </w:r>
            <w:r w:rsidRPr="00BB1769">
              <w:rPr>
                <w:rFonts w:hint="eastAsia"/>
              </w:rPr>
              <w:t>工程专业承包二级或以上资质；</w:t>
            </w:r>
          </w:p>
          <w:p w:rsidR="00EC0692" w:rsidRPr="00BB1769" w:rsidRDefault="00EC0692" w:rsidP="00EC0692">
            <w:pPr>
              <w:pStyle w:val="a4"/>
              <w:numPr>
                <w:ilvl w:val="0"/>
                <w:numId w:val="8"/>
              </w:numPr>
              <w:ind w:firstLineChars="0"/>
            </w:pPr>
            <w:r w:rsidRPr="00BB1769">
              <w:rPr>
                <w:rFonts w:hint="eastAsia"/>
              </w:rPr>
              <w:t>具有有效的安全生产许可证；</w:t>
            </w:r>
          </w:p>
          <w:p w:rsidR="00EC0692" w:rsidRPr="00BB1769" w:rsidRDefault="00EC0692" w:rsidP="00EC0692">
            <w:pPr>
              <w:pStyle w:val="a4"/>
              <w:numPr>
                <w:ilvl w:val="0"/>
                <w:numId w:val="8"/>
              </w:numPr>
              <w:ind w:firstLineChars="0"/>
            </w:pPr>
            <w:r w:rsidRPr="00BB1769">
              <w:rPr>
                <w:rFonts w:hint="eastAsia"/>
              </w:rPr>
              <w:t>具有信息系统集成及服务二级或以上资质证书；</w:t>
            </w:r>
          </w:p>
          <w:p w:rsidR="00EC0692" w:rsidRPr="00BB1769" w:rsidRDefault="00EC0692" w:rsidP="00EC0692">
            <w:pPr>
              <w:pStyle w:val="a4"/>
              <w:numPr>
                <w:ilvl w:val="0"/>
                <w:numId w:val="8"/>
              </w:numPr>
              <w:ind w:firstLineChars="0"/>
            </w:pPr>
            <w:r w:rsidRPr="00BB1769">
              <w:rPr>
                <w:rFonts w:hint="eastAsia"/>
              </w:rPr>
              <w:t>具有</w:t>
            </w:r>
            <w:r w:rsidRPr="00BB1769">
              <w:rPr>
                <w:rFonts w:hint="eastAsia"/>
              </w:rPr>
              <w:t>CMMI 3</w:t>
            </w:r>
            <w:r w:rsidRPr="00BB1769">
              <w:rPr>
                <w:rFonts w:hint="eastAsia"/>
              </w:rPr>
              <w:t>或以上证书（提供官网查询截图）</w:t>
            </w:r>
          </w:p>
          <w:p w:rsidR="00EC0692" w:rsidRPr="00BB1769" w:rsidRDefault="00EC0692" w:rsidP="00EC0692">
            <w:pPr>
              <w:pStyle w:val="a4"/>
              <w:numPr>
                <w:ilvl w:val="0"/>
                <w:numId w:val="8"/>
              </w:numPr>
              <w:ind w:firstLineChars="0"/>
            </w:pPr>
            <w:r w:rsidRPr="00BB1769">
              <w:rPr>
                <w:rFonts w:hint="eastAsia"/>
              </w:rPr>
              <w:t>具有高新技术企业认证证书</w:t>
            </w:r>
          </w:p>
          <w:p w:rsidR="00EC0692" w:rsidRPr="00BB1769" w:rsidRDefault="00EC0692" w:rsidP="00EC0692">
            <w:pPr>
              <w:pStyle w:val="a4"/>
              <w:numPr>
                <w:ilvl w:val="0"/>
                <w:numId w:val="8"/>
              </w:numPr>
              <w:ind w:firstLineChars="0"/>
            </w:pPr>
            <w:r w:rsidRPr="00BB1769">
              <w:rPr>
                <w:rFonts w:hint="eastAsia"/>
              </w:rPr>
              <w:t>具有广东省安全技术防范工程设计、施工、维修三级及三级以上资质或者或者在广东省公安厅的备案证明</w:t>
            </w:r>
          </w:p>
          <w:p w:rsidR="00EC0692" w:rsidRPr="00BB1769" w:rsidRDefault="00EC0692" w:rsidP="0066703B">
            <w:r w:rsidRPr="00BB1769">
              <w:rPr>
                <w:rFonts w:hint="eastAsia"/>
              </w:rPr>
              <w:t>本项最高</w:t>
            </w:r>
            <w:r w:rsidRPr="00BB1769">
              <w:rPr>
                <w:rFonts w:hint="eastAsia"/>
              </w:rPr>
              <w:t>5</w:t>
            </w:r>
            <w:r w:rsidRPr="00BB1769">
              <w:rPr>
                <w:rFonts w:hint="eastAsia"/>
              </w:rPr>
              <w:t>分。少一个证扣</w:t>
            </w:r>
            <w:r w:rsidRPr="00BB1769">
              <w:rPr>
                <w:rFonts w:hint="eastAsia"/>
              </w:rPr>
              <w:t>1</w:t>
            </w:r>
            <w:r w:rsidRPr="00BB1769">
              <w:rPr>
                <w:rFonts w:hint="eastAsia"/>
              </w:rPr>
              <w:t>分，</w:t>
            </w:r>
            <w:r w:rsidRPr="00BB1769">
              <w:rPr>
                <w:rFonts w:hint="eastAsia"/>
              </w:rPr>
              <w:t>5</w:t>
            </w:r>
            <w:r w:rsidRPr="00BB1769">
              <w:rPr>
                <w:rFonts w:hint="eastAsia"/>
              </w:rPr>
              <w:t>分扣完为止。</w:t>
            </w:r>
          </w:p>
          <w:p w:rsidR="00EC0692" w:rsidRPr="00BB1769" w:rsidRDefault="00EC0692" w:rsidP="0066703B">
            <w:r w:rsidRPr="00BB1769">
              <w:rPr>
                <w:rFonts w:hint="eastAsia"/>
              </w:rPr>
              <w:lastRenderedPageBreak/>
              <w:t>（提供资质证明复印件，须加盖投标人公章）</w:t>
            </w:r>
          </w:p>
        </w:tc>
      </w:tr>
      <w:tr w:rsidR="00EC0692" w:rsidRPr="00BB1769" w:rsidTr="001616AF">
        <w:trPr>
          <w:trHeight w:val="465"/>
          <w:jc w:val="center"/>
        </w:trPr>
        <w:tc>
          <w:tcPr>
            <w:tcW w:w="2427" w:type="dxa"/>
            <w:vAlign w:val="center"/>
          </w:tcPr>
          <w:p w:rsidR="00EC0692" w:rsidRPr="00BB1769" w:rsidRDefault="00EC0692" w:rsidP="00EC0692">
            <w:pPr>
              <w:jc w:val="center"/>
            </w:pPr>
            <w:r w:rsidRPr="00BB1769">
              <w:rPr>
                <w:rFonts w:hint="eastAsia"/>
              </w:rPr>
              <w:lastRenderedPageBreak/>
              <w:t>业绩及项目实施能力</w:t>
            </w:r>
          </w:p>
        </w:tc>
        <w:tc>
          <w:tcPr>
            <w:tcW w:w="738" w:type="dxa"/>
            <w:vAlign w:val="center"/>
          </w:tcPr>
          <w:p w:rsidR="00EC0692" w:rsidRPr="00BB1769" w:rsidRDefault="00EC0692" w:rsidP="0066703B">
            <w:pPr>
              <w:jc w:val="center"/>
              <w:rPr>
                <w:rFonts w:ascii="宋体" w:hAnsi="宋体"/>
              </w:rPr>
            </w:pPr>
            <w:r w:rsidRPr="00BB1769">
              <w:rPr>
                <w:rFonts w:ascii="宋体" w:hAnsi="宋体"/>
              </w:rPr>
              <w:t>5</w:t>
            </w:r>
          </w:p>
        </w:tc>
        <w:tc>
          <w:tcPr>
            <w:tcW w:w="5549" w:type="dxa"/>
            <w:vAlign w:val="center"/>
          </w:tcPr>
          <w:p w:rsidR="00EC0692" w:rsidRPr="00BB1769" w:rsidRDefault="00EC0692" w:rsidP="0066703B">
            <w:r w:rsidRPr="00BB1769">
              <w:rPr>
                <w:rFonts w:hint="eastAsia"/>
              </w:rPr>
              <w:t>投标人</w:t>
            </w:r>
            <w:r w:rsidRPr="00BB1769">
              <w:t>201</w:t>
            </w:r>
            <w:r w:rsidRPr="00BB1769">
              <w:rPr>
                <w:rFonts w:hint="eastAsia"/>
              </w:rPr>
              <w:t>4</w:t>
            </w:r>
            <w:r w:rsidRPr="00BB1769">
              <w:t>年</w:t>
            </w:r>
            <w:r w:rsidRPr="00BB1769">
              <w:rPr>
                <w:rFonts w:hint="eastAsia"/>
              </w:rPr>
              <w:t>（以合同签订时间为准）</w:t>
            </w:r>
            <w:r w:rsidRPr="00BB1769">
              <w:t>以来</w:t>
            </w:r>
            <w:r w:rsidRPr="00BB1769">
              <w:rPr>
                <w:rFonts w:hint="eastAsia"/>
              </w:rPr>
              <w:t>具有系统集成项目建设</w:t>
            </w:r>
            <w:r w:rsidRPr="00BB1769">
              <w:t>经验（单个项目金额</w:t>
            </w:r>
            <w:r w:rsidRPr="00BB1769">
              <w:t>30</w:t>
            </w:r>
            <w:r w:rsidRPr="00BB1769">
              <w:rPr>
                <w:rFonts w:hint="eastAsia"/>
              </w:rPr>
              <w:t>万元或以上</w:t>
            </w:r>
            <w:r w:rsidRPr="00BB1769">
              <w:t>），</w:t>
            </w:r>
            <w:r w:rsidRPr="00BB1769">
              <w:rPr>
                <w:rFonts w:hint="eastAsia"/>
              </w:rPr>
              <w:t>每份得</w:t>
            </w:r>
            <w:r w:rsidRPr="00BB1769">
              <w:rPr>
                <w:rFonts w:hint="eastAsia"/>
              </w:rPr>
              <w:t>0.5</w:t>
            </w:r>
            <w:r w:rsidRPr="00BB1769">
              <w:rPr>
                <w:rFonts w:hint="eastAsia"/>
              </w:rPr>
              <w:t>分，共</w:t>
            </w:r>
            <w:r w:rsidRPr="00BB1769">
              <w:rPr>
                <w:rFonts w:hint="eastAsia"/>
              </w:rPr>
              <w:t>4</w:t>
            </w:r>
            <w:r w:rsidRPr="00BB1769">
              <w:rPr>
                <w:rFonts w:hint="eastAsia"/>
              </w:rPr>
              <w:t>分。其中，上述业绩中包含合同金额</w:t>
            </w:r>
            <w:r w:rsidRPr="00BB1769">
              <w:rPr>
                <w:rFonts w:hint="eastAsia"/>
              </w:rPr>
              <w:t>1000</w:t>
            </w:r>
            <w:r w:rsidRPr="00BB1769">
              <w:rPr>
                <w:rFonts w:hint="eastAsia"/>
              </w:rPr>
              <w:t>万元或以上的另加</w:t>
            </w:r>
            <w:r w:rsidRPr="00BB1769">
              <w:t>1</w:t>
            </w:r>
            <w:r w:rsidRPr="00BB1769">
              <w:rPr>
                <w:rFonts w:hint="eastAsia"/>
              </w:rPr>
              <w:t>分；本项最高</w:t>
            </w:r>
            <w:r w:rsidRPr="00BB1769">
              <w:t>5</w:t>
            </w:r>
            <w:r w:rsidRPr="00BB1769">
              <w:rPr>
                <w:rFonts w:hint="eastAsia"/>
              </w:rPr>
              <w:t>分。</w:t>
            </w:r>
          </w:p>
          <w:p w:rsidR="00EC0692" w:rsidRPr="00BB1769" w:rsidRDefault="00EC0692" w:rsidP="0066703B">
            <w:r w:rsidRPr="00BB1769">
              <w:rPr>
                <w:rFonts w:hint="eastAsia"/>
              </w:rPr>
              <w:t>（同时提供中标通知书、合同、验收报告或验收证明复印件）</w:t>
            </w:r>
          </w:p>
        </w:tc>
      </w:tr>
    </w:tbl>
    <w:p w:rsidR="00967D58" w:rsidRPr="0021169F" w:rsidRDefault="00967D58" w:rsidP="00967D58">
      <w:pPr>
        <w:rPr>
          <w:color w:val="000000" w:themeColor="text1"/>
        </w:rPr>
      </w:pPr>
      <w:r w:rsidRPr="00BB1769">
        <w:rPr>
          <w:rFonts w:hint="eastAsia"/>
          <w:color w:val="000000" w:themeColor="text1"/>
        </w:rPr>
        <w:t>注：对照每项评价指标要求，投标文件完全不满足要求的，不得分。</w:t>
      </w:r>
    </w:p>
    <w:p w:rsidR="00967D58" w:rsidRPr="0021169F" w:rsidRDefault="00967D58">
      <w:pPr>
        <w:rPr>
          <w:color w:val="000000" w:themeColor="text1"/>
        </w:rPr>
      </w:pPr>
    </w:p>
    <w:p w:rsidR="000C7472" w:rsidRDefault="000C7472" w:rsidP="000C7472">
      <w:pPr>
        <w:rPr>
          <w:rFonts w:hint="eastAsia"/>
          <w:color w:val="000000" w:themeColor="text1"/>
        </w:rPr>
      </w:pPr>
    </w:p>
    <w:p w:rsidR="000C7472" w:rsidRPr="000C7472" w:rsidRDefault="000C7472" w:rsidP="000C7472">
      <w:pPr>
        <w:rPr>
          <w:b/>
          <w:bCs/>
          <w:color w:val="000000" w:themeColor="text1"/>
        </w:rPr>
      </w:pPr>
      <w:r w:rsidRPr="000C7472">
        <w:rPr>
          <w:rFonts w:hint="eastAsia"/>
          <w:color w:val="000000" w:themeColor="text1"/>
        </w:rPr>
        <w:t>投标递交材料</w:t>
      </w:r>
    </w:p>
    <w:p w:rsidR="000C7472" w:rsidRPr="000C7472" w:rsidRDefault="000C7472" w:rsidP="000C7472">
      <w:pPr>
        <w:rPr>
          <w:rFonts w:hint="eastAsia"/>
          <w:b/>
          <w:bCs/>
          <w:color w:val="000000" w:themeColor="text1"/>
        </w:rPr>
      </w:pPr>
      <w:r w:rsidRPr="000C7472">
        <w:rPr>
          <w:rFonts w:hint="eastAsia"/>
          <w:b/>
          <w:bCs/>
          <w:color w:val="000000" w:themeColor="text1"/>
        </w:rPr>
        <w:t>1</w:t>
      </w:r>
      <w:r w:rsidRPr="000C7472">
        <w:rPr>
          <w:rFonts w:hint="eastAsia"/>
          <w:b/>
          <w:bCs/>
          <w:color w:val="000000" w:themeColor="text1"/>
        </w:rPr>
        <w:t>、纸质报价单</w:t>
      </w:r>
      <w:r w:rsidRPr="000C7472">
        <w:rPr>
          <w:rFonts w:hint="eastAsia"/>
          <w:b/>
          <w:bCs/>
          <w:color w:val="000000" w:themeColor="text1"/>
        </w:rPr>
        <w:t>(</w:t>
      </w:r>
      <w:r w:rsidRPr="000C7472">
        <w:rPr>
          <w:rFonts w:hint="eastAsia"/>
          <w:b/>
          <w:bCs/>
          <w:color w:val="000000" w:themeColor="text1"/>
        </w:rPr>
        <w:t>加盖公章）；</w:t>
      </w:r>
    </w:p>
    <w:p w:rsidR="000C7472" w:rsidRPr="000C7472" w:rsidRDefault="000C7472" w:rsidP="000C7472">
      <w:pPr>
        <w:rPr>
          <w:rFonts w:hint="eastAsia"/>
          <w:b/>
          <w:bCs/>
          <w:color w:val="000000" w:themeColor="text1"/>
        </w:rPr>
      </w:pPr>
      <w:r w:rsidRPr="000C7472">
        <w:rPr>
          <w:rFonts w:hint="eastAsia"/>
          <w:b/>
          <w:bCs/>
          <w:color w:val="000000" w:themeColor="text1"/>
        </w:rPr>
        <w:t>2</w:t>
      </w:r>
      <w:r w:rsidRPr="000C7472">
        <w:rPr>
          <w:rFonts w:hint="eastAsia"/>
          <w:b/>
          <w:bCs/>
          <w:color w:val="000000" w:themeColor="text1"/>
        </w:rPr>
        <w:t>、企业资质复印件</w:t>
      </w:r>
      <w:r w:rsidRPr="000C7472">
        <w:rPr>
          <w:rFonts w:hint="eastAsia"/>
          <w:b/>
          <w:bCs/>
          <w:color w:val="000000" w:themeColor="text1"/>
        </w:rPr>
        <w:t>(</w:t>
      </w:r>
      <w:r w:rsidRPr="000C7472">
        <w:rPr>
          <w:rFonts w:hint="eastAsia"/>
          <w:b/>
          <w:bCs/>
          <w:color w:val="000000" w:themeColor="text1"/>
        </w:rPr>
        <w:t>加盖公章）；</w:t>
      </w:r>
    </w:p>
    <w:p w:rsidR="000C7472" w:rsidRPr="000C7472" w:rsidRDefault="000C7472" w:rsidP="000C7472">
      <w:pPr>
        <w:rPr>
          <w:rFonts w:hint="eastAsia"/>
          <w:b/>
          <w:bCs/>
          <w:color w:val="000000" w:themeColor="text1"/>
        </w:rPr>
      </w:pPr>
      <w:r w:rsidRPr="000C7472">
        <w:rPr>
          <w:rFonts w:hint="eastAsia"/>
          <w:b/>
          <w:bCs/>
          <w:color w:val="000000" w:themeColor="text1"/>
        </w:rPr>
        <w:t>3</w:t>
      </w:r>
      <w:r w:rsidRPr="000C7472">
        <w:rPr>
          <w:rFonts w:hint="eastAsia"/>
          <w:b/>
          <w:bCs/>
          <w:color w:val="000000" w:themeColor="text1"/>
        </w:rPr>
        <w:t>、投标人身份证复印件</w:t>
      </w:r>
      <w:r w:rsidRPr="000C7472">
        <w:rPr>
          <w:rFonts w:hint="eastAsia"/>
          <w:b/>
          <w:bCs/>
          <w:color w:val="000000" w:themeColor="text1"/>
        </w:rPr>
        <w:t>(</w:t>
      </w:r>
      <w:r w:rsidRPr="000C7472">
        <w:rPr>
          <w:rFonts w:hint="eastAsia"/>
          <w:b/>
          <w:bCs/>
          <w:color w:val="000000" w:themeColor="text1"/>
        </w:rPr>
        <w:t>加盖公章）；</w:t>
      </w:r>
    </w:p>
    <w:p w:rsidR="000C7472" w:rsidRPr="000C7472" w:rsidRDefault="000C7472" w:rsidP="000C7472">
      <w:pPr>
        <w:rPr>
          <w:rFonts w:hint="eastAsia"/>
          <w:b/>
          <w:bCs/>
          <w:color w:val="000000" w:themeColor="text1"/>
        </w:rPr>
      </w:pPr>
      <w:r w:rsidRPr="000C7472">
        <w:rPr>
          <w:rFonts w:hint="eastAsia"/>
          <w:b/>
          <w:bCs/>
          <w:color w:val="000000" w:themeColor="text1"/>
        </w:rPr>
        <w:t>4</w:t>
      </w:r>
      <w:r w:rsidRPr="000C7472">
        <w:rPr>
          <w:rFonts w:hint="eastAsia"/>
          <w:b/>
          <w:bCs/>
          <w:color w:val="000000" w:themeColor="text1"/>
        </w:rPr>
        <w:t>、法人授权委托书原件</w:t>
      </w:r>
      <w:r w:rsidRPr="000C7472">
        <w:rPr>
          <w:rFonts w:hint="eastAsia"/>
          <w:b/>
          <w:bCs/>
          <w:color w:val="000000" w:themeColor="text1"/>
        </w:rPr>
        <w:t>(</w:t>
      </w:r>
      <w:r w:rsidRPr="000C7472">
        <w:rPr>
          <w:rFonts w:hint="eastAsia"/>
          <w:b/>
          <w:bCs/>
          <w:color w:val="000000" w:themeColor="text1"/>
        </w:rPr>
        <w:t>加盖公章）。</w:t>
      </w:r>
    </w:p>
    <w:p w:rsidR="000C7472" w:rsidRPr="000C7472" w:rsidRDefault="000C7472" w:rsidP="000C7472">
      <w:pPr>
        <w:rPr>
          <w:rFonts w:hint="eastAsia"/>
          <w:b/>
          <w:bCs/>
          <w:color w:val="000000" w:themeColor="text1"/>
        </w:rPr>
      </w:pPr>
      <w:r w:rsidRPr="000C7472">
        <w:rPr>
          <w:rFonts w:hint="eastAsia"/>
          <w:color w:val="000000" w:themeColor="text1"/>
        </w:rPr>
        <w:t>上述材料密封并加盖公章。</w:t>
      </w:r>
    </w:p>
    <w:p w:rsidR="00967D58" w:rsidRPr="000C7472" w:rsidRDefault="00967D58">
      <w:pPr>
        <w:rPr>
          <w:color w:val="000000" w:themeColor="text1"/>
        </w:rPr>
      </w:pPr>
    </w:p>
    <w:p w:rsidR="006A3AC3" w:rsidRPr="006A3AC3" w:rsidRDefault="006A3AC3" w:rsidP="006A3AC3">
      <w:pPr>
        <w:rPr>
          <w:color w:val="000000" w:themeColor="text1"/>
        </w:rPr>
      </w:pPr>
      <w:r w:rsidRPr="006A3AC3">
        <w:rPr>
          <w:rFonts w:hint="eastAsia"/>
          <w:b/>
          <w:bCs/>
          <w:color w:val="000000" w:themeColor="text1"/>
        </w:rPr>
        <w:t>投标截止时间、开标时间及地点</w:t>
      </w:r>
    </w:p>
    <w:p w:rsidR="006A3AC3" w:rsidRPr="006A3AC3" w:rsidRDefault="006A3AC3" w:rsidP="006A3AC3">
      <w:pPr>
        <w:rPr>
          <w:color w:val="000000" w:themeColor="text1"/>
        </w:rPr>
      </w:pPr>
      <w:r w:rsidRPr="006A3AC3">
        <w:rPr>
          <w:rFonts w:hint="eastAsia"/>
          <w:color w:val="000000" w:themeColor="text1"/>
        </w:rPr>
        <w:t>1</w:t>
      </w:r>
      <w:r w:rsidRPr="006A3AC3">
        <w:rPr>
          <w:rFonts w:hint="eastAsia"/>
          <w:color w:val="000000" w:themeColor="text1"/>
        </w:rPr>
        <w:t>、递交投标文件时间：</w:t>
      </w:r>
      <w:r w:rsidRPr="006A3AC3">
        <w:rPr>
          <w:rFonts w:hint="eastAsia"/>
          <w:color w:val="000000" w:themeColor="text1"/>
        </w:rPr>
        <w:t>2018</w:t>
      </w:r>
      <w:r w:rsidRPr="006A3AC3">
        <w:rPr>
          <w:rFonts w:hint="eastAsia"/>
          <w:color w:val="000000" w:themeColor="text1"/>
        </w:rPr>
        <w:t>年</w:t>
      </w:r>
      <w:r w:rsidRPr="006A3AC3">
        <w:rPr>
          <w:rFonts w:hint="eastAsia"/>
          <w:color w:val="000000" w:themeColor="text1"/>
        </w:rPr>
        <w:t>1</w:t>
      </w:r>
      <w:r w:rsidRPr="006A3AC3">
        <w:rPr>
          <w:rFonts w:hint="eastAsia"/>
          <w:color w:val="000000" w:themeColor="text1"/>
        </w:rPr>
        <w:t>月</w:t>
      </w:r>
      <w:r w:rsidR="00F63194">
        <w:rPr>
          <w:rFonts w:hint="eastAsia"/>
          <w:color w:val="000000" w:themeColor="text1"/>
        </w:rPr>
        <w:t>20</w:t>
      </w:r>
      <w:r w:rsidRPr="006A3AC3">
        <w:rPr>
          <w:rFonts w:hint="eastAsia"/>
          <w:color w:val="000000" w:themeColor="text1"/>
        </w:rPr>
        <w:t>日</w:t>
      </w:r>
    </w:p>
    <w:p w:rsidR="006A3AC3" w:rsidRPr="006A3AC3" w:rsidRDefault="006A3AC3" w:rsidP="006A3AC3">
      <w:pPr>
        <w:rPr>
          <w:color w:val="000000" w:themeColor="text1"/>
        </w:rPr>
      </w:pPr>
      <w:r w:rsidRPr="006A3AC3">
        <w:rPr>
          <w:rFonts w:hint="eastAsia"/>
          <w:color w:val="000000" w:themeColor="text1"/>
        </w:rPr>
        <w:t>2</w:t>
      </w:r>
      <w:r w:rsidRPr="006A3AC3">
        <w:rPr>
          <w:rFonts w:hint="eastAsia"/>
          <w:color w:val="000000" w:themeColor="text1"/>
        </w:rPr>
        <w:t>、投标截止时间：</w:t>
      </w:r>
      <w:r w:rsidRPr="006A3AC3">
        <w:rPr>
          <w:rFonts w:hint="eastAsia"/>
          <w:color w:val="000000" w:themeColor="text1"/>
        </w:rPr>
        <w:t>2018</w:t>
      </w:r>
      <w:r w:rsidRPr="006A3AC3">
        <w:rPr>
          <w:rFonts w:hint="eastAsia"/>
          <w:color w:val="000000" w:themeColor="text1"/>
        </w:rPr>
        <w:t>年</w:t>
      </w:r>
      <w:r w:rsidRPr="006A3AC3">
        <w:rPr>
          <w:rFonts w:hint="eastAsia"/>
          <w:color w:val="000000" w:themeColor="text1"/>
        </w:rPr>
        <w:t>1</w:t>
      </w:r>
      <w:r w:rsidRPr="006A3AC3">
        <w:rPr>
          <w:rFonts w:hint="eastAsia"/>
          <w:color w:val="000000" w:themeColor="text1"/>
        </w:rPr>
        <w:t>月</w:t>
      </w:r>
      <w:r w:rsidRPr="006A3AC3">
        <w:rPr>
          <w:rFonts w:hint="eastAsia"/>
          <w:color w:val="000000" w:themeColor="text1"/>
        </w:rPr>
        <w:t>2</w:t>
      </w:r>
      <w:r>
        <w:rPr>
          <w:rFonts w:hint="eastAsia"/>
          <w:color w:val="000000" w:themeColor="text1"/>
        </w:rPr>
        <w:t>4</w:t>
      </w:r>
      <w:r w:rsidRPr="006A3AC3">
        <w:rPr>
          <w:rFonts w:hint="eastAsia"/>
          <w:color w:val="000000" w:themeColor="text1"/>
        </w:rPr>
        <w:t>日上午</w:t>
      </w:r>
      <w:r w:rsidR="00F63194">
        <w:rPr>
          <w:rFonts w:hint="eastAsia"/>
          <w:color w:val="000000" w:themeColor="text1"/>
        </w:rPr>
        <w:t>09</w:t>
      </w:r>
      <w:r w:rsidRPr="006A3AC3">
        <w:rPr>
          <w:rFonts w:hint="eastAsia"/>
          <w:color w:val="000000" w:themeColor="text1"/>
        </w:rPr>
        <w:t>：</w:t>
      </w:r>
      <w:r>
        <w:rPr>
          <w:rFonts w:hint="eastAsia"/>
          <w:color w:val="000000" w:themeColor="text1"/>
        </w:rPr>
        <w:t>00</w:t>
      </w:r>
    </w:p>
    <w:p w:rsidR="006A3AC3" w:rsidRPr="006A3AC3" w:rsidRDefault="006A3AC3" w:rsidP="006A3AC3">
      <w:pPr>
        <w:rPr>
          <w:color w:val="000000" w:themeColor="text1"/>
        </w:rPr>
      </w:pPr>
      <w:r w:rsidRPr="006A3AC3">
        <w:rPr>
          <w:rFonts w:hint="eastAsia"/>
          <w:color w:val="000000" w:themeColor="text1"/>
        </w:rPr>
        <w:t>3</w:t>
      </w:r>
      <w:r w:rsidRPr="006A3AC3">
        <w:rPr>
          <w:rFonts w:hint="eastAsia"/>
          <w:color w:val="000000" w:themeColor="text1"/>
        </w:rPr>
        <w:t>、开标时间：</w:t>
      </w:r>
      <w:r w:rsidRPr="006A3AC3">
        <w:rPr>
          <w:rFonts w:hint="eastAsia"/>
          <w:color w:val="000000" w:themeColor="text1"/>
        </w:rPr>
        <w:t>2018</w:t>
      </w:r>
      <w:r w:rsidRPr="006A3AC3">
        <w:rPr>
          <w:rFonts w:hint="eastAsia"/>
          <w:color w:val="000000" w:themeColor="text1"/>
        </w:rPr>
        <w:t>年</w:t>
      </w:r>
      <w:r w:rsidRPr="006A3AC3">
        <w:rPr>
          <w:rFonts w:hint="eastAsia"/>
          <w:color w:val="000000" w:themeColor="text1"/>
        </w:rPr>
        <w:t>1</w:t>
      </w:r>
      <w:r w:rsidRPr="006A3AC3">
        <w:rPr>
          <w:rFonts w:hint="eastAsia"/>
          <w:color w:val="000000" w:themeColor="text1"/>
        </w:rPr>
        <w:t>月</w:t>
      </w:r>
      <w:r w:rsidR="00F63194">
        <w:rPr>
          <w:rFonts w:hint="eastAsia"/>
          <w:color w:val="000000" w:themeColor="text1"/>
        </w:rPr>
        <w:t>24</w:t>
      </w:r>
      <w:r w:rsidRPr="006A3AC3">
        <w:rPr>
          <w:rFonts w:hint="eastAsia"/>
          <w:color w:val="000000" w:themeColor="text1"/>
        </w:rPr>
        <w:t>日上午</w:t>
      </w:r>
      <w:r w:rsidR="00F63194">
        <w:rPr>
          <w:rFonts w:hint="eastAsia"/>
          <w:color w:val="000000" w:themeColor="text1"/>
        </w:rPr>
        <w:t>10</w:t>
      </w:r>
      <w:r w:rsidRPr="006A3AC3">
        <w:rPr>
          <w:rFonts w:hint="eastAsia"/>
          <w:color w:val="000000" w:themeColor="text1"/>
        </w:rPr>
        <w:t>：</w:t>
      </w:r>
      <w:r w:rsidRPr="006A3AC3">
        <w:rPr>
          <w:rFonts w:hint="eastAsia"/>
          <w:color w:val="000000" w:themeColor="text1"/>
        </w:rPr>
        <w:t>00</w:t>
      </w:r>
    </w:p>
    <w:p w:rsidR="006A3AC3" w:rsidRPr="006A3AC3" w:rsidRDefault="006A3AC3" w:rsidP="006A3AC3">
      <w:pPr>
        <w:rPr>
          <w:color w:val="000000" w:themeColor="text1"/>
        </w:rPr>
      </w:pPr>
      <w:r w:rsidRPr="006A3AC3">
        <w:rPr>
          <w:rFonts w:hint="eastAsia"/>
          <w:color w:val="000000" w:themeColor="text1"/>
        </w:rPr>
        <w:t>4</w:t>
      </w:r>
      <w:r w:rsidRPr="006A3AC3">
        <w:rPr>
          <w:rFonts w:hint="eastAsia"/>
          <w:color w:val="000000" w:themeColor="text1"/>
        </w:rPr>
        <w:t>、递交标书及开标地点：综合楼</w:t>
      </w:r>
      <w:r w:rsidRPr="006A3AC3">
        <w:rPr>
          <w:rFonts w:hint="eastAsia"/>
          <w:color w:val="000000" w:themeColor="text1"/>
        </w:rPr>
        <w:t>11</w:t>
      </w:r>
      <w:r w:rsidRPr="006A3AC3">
        <w:rPr>
          <w:rFonts w:hint="eastAsia"/>
          <w:color w:val="000000" w:themeColor="text1"/>
        </w:rPr>
        <w:t>楼小会议室</w:t>
      </w:r>
    </w:p>
    <w:p w:rsidR="006A3AC3" w:rsidRPr="006A3AC3" w:rsidRDefault="006A3AC3" w:rsidP="006A3AC3">
      <w:pPr>
        <w:rPr>
          <w:color w:val="000000" w:themeColor="text1"/>
        </w:rPr>
      </w:pPr>
      <w:r w:rsidRPr="006A3AC3">
        <w:rPr>
          <w:rFonts w:hint="eastAsia"/>
          <w:b/>
          <w:bCs/>
          <w:color w:val="000000" w:themeColor="text1"/>
        </w:rPr>
        <w:t>五、工程建设单位及联系方式</w:t>
      </w:r>
    </w:p>
    <w:p w:rsidR="006A3AC3" w:rsidRPr="006A3AC3" w:rsidRDefault="006A3AC3" w:rsidP="00F63194">
      <w:pPr>
        <w:tabs>
          <w:tab w:val="left" w:pos="3480"/>
        </w:tabs>
        <w:rPr>
          <w:color w:val="000000" w:themeColor="text1"/>
        </w:rPr>
      </w:pPr>
      <w:r w:rsidRPr="006A3AC3">
        <w:rPr>
          <w:rFonts w:hint="eastAsia"/>
          <w:color w:val="000000" w:themeColor="text1"/>
        </w:rPr>
        <w:t>1</w:t>
      </w:r>
      <w:r w:rsidRPr="006A3AC3">
        <w:rPr>
          <w:rFonts w:hint="eastAsia"/>
          <w:color w:val="000000" w:themeColor="text1"/>
        </w:rPr>
        <w:t>、建设单位名称：阳江技师学院</w:t>
      </w:r>
      <w:r w:rsidR="00F63194">
        <w:rPr>
          <w:color w:val="000000" w:themeColor="text1"/>
        </w:rPr>
        <w:tab/>
      </w:r>
    </w:p>
    <w:p w:rsidR="006A3AC3" w:rsidRPr="006A3AC3" w:rsidRDefault="006A3AC3" w:rsidP="006A3AC3">
      <w:pPr>
        <w:rPr>
          <w:color w:val="000000" w:themeColor="text1"/>
        </w:rPr>
      </w:pPr>
      <w:r w:rsidRPr="006A3AC3">
        <w:rPr>
          <w:rFonts w:hint="eastAsia"/>
          <w:color w:val="000000" w:themeColor="text1"/>
        </w:rPr>
        <w:t>2</w:t>
      </w:r>
      <w:r w:rsidRPr="006A3AC3">
        <w:rPr>
          <w:rFonts w:hint="eastAsia"/>
          <w:color w:val="000000" w:themeColor="text1"/>
        </w:rPr>
        <w:t>、联</w:t>
      </w:r>
      <w:r w:rsidRPr="006A3AC3">
        <w:rPr>
          <w:rFonts w:hint="eastAsia"/>
          <w:color w:val="000000" w:themeColor="text1"/>
        </w:rPr>
        <w:t xml:space="preserve"> </w:t>
      </w:r>
      <w:r w:rsidRPr="006A3AC3">
        <w:rPr>
          <w:rFonts w:hint="eastAsia"/>
          <w:color w:val="000000" w:themeColor="text1"/>
        </w:rPr>
        <w:t>系</w:t>
      </w:r>
      <w:r w:rsidRPr="006A3AC3">
        <w:rPr>
          <w:rFonts w:hint="eastAsia"/>
          <w:color w:val="000000" w:themeColor="text1"/>
        </w:rPr>
        <w:t xml:space="preserve"> </w:t>
      </w:r>
      <w:r w:rsidRPr="006A3AC3">
        <w:rPr>
          <w:rFonts w:hint="eastAsia"/>
          <w:color w:val="000000" w:themeColor="text1"/>
        </w:rPr>
        <w:t>人：</w:t>
      </w:r>
      <w:r w:rsidRPr="006A3AC3">
        <w:rPr>
          <w:rFonts w:hint="eastAsia"/>
          <w:color w:val="000000" w:themeColor="text1"/>
        </w:rPr>
        <w:t>   </w:t>
      </w:r>
      <w:r w:rsidR="00F63194">
        <w:rPr>
          <w:rFonts w:hint="eastAsia"/>
          <w:color w:val="000000" w:themeColor="text1"/>
        </w:rPr>
        <w:t>杨芷静</w:t>
      </w:r>
    </w:p>
    <w:p w:rsidR="006A3AC3" w:rsidRPr="006A3AC3" w:rsidRDefault="006A3AC3" w:rsidP="006A3AC3">
      <w:pPr>
        <w:rPr>
          <w:color w:val="000000" w:themeColor="text1"/>
        </w:rPr>
      </w:pPr>
      <w:r w:rsidRPr="006A3AC3">
        <w:rPr>
          <w:rFonts w:hint="eastAsia"/>
          <w:color w:val="000000" w:themeColor="text1"/>
        </w:rPr>
        <w:t>3</w:t>
      </w:r>
      <w:r w:rsidRPr="006A3AC3">
        <w:rPr>
          <w:rFonts w:hint="eastAsia"/>
          <w:color w:val="000000" w:themeColor="text1"/>
        </w:rPr>
        <w:t>、联系电话</w:t>
      </w:r>
      <w:r w:rsidR="00F63194">
        <w:rPr>
          <w:rFonts w:hint="eastAsia"/>
          <w:color w:val="000000" w:themeColor="text1"/>
        </w:rPr>
        <w:t>13680690607</w:t>
      </w:r>
    </w:p>
    <w:p w:rsidR="00967D58" w:rsidRPr="006A3AC3" w:rsidRDefault="00967D58">
      <w:pPr>
        <w:rPr>
          <w:color w:val="000000" w:themeColor="text1"/>
        </w:rPr>
      </w:pPr>
    </w:p>
    <w:sectPr w:rsidR="00967D58" w:rsidRPr="006A3AC3" w:rsidSect="008131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8B" w:rsidRDefault="00B5488B" w:rsidP="00DC11F9">
      <w:r>
        <w:separator/>
      </w:r>
    </w:p>
  </w:endnote>
  <w:endnote w:type="continuationSeparator" w:id="1">
    <w:p w:rsidR="00B5488B" w:rsidRDefault="00B5488B" w:rsidP="00DC1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8B" w:rsidRDefault="00B5488B" w:rsidP="00DC11F9">
      <w:r>
        <w:separator/>
      </w:r>
    </w:p>
  </w:footnote>
  <w:footnote w:type="continuationSeparator" w:id="1">
    <w:p w:rsidR="00B5488B" w:rsidRDefault="00B5488B" w:rsidP="00DC1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155"/>
    <w:multiLevelType w:val="hybridMultilevel"/>
    <w:tmpl w:val="45DA4F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427127"/>
    <w:multiLevelType w:val="multilevel"/>
    <w:tmpl w:val="73A55017"/>
    <w:lvl w:ilvl="0">
      <w:start w:val="1"/>
      <w:numFmt w:val="decimal"/>
      <w:lvlText w:val="%1."/>
      <w:lvlJc w:val="left"/>
      <w:pPr>
        <w:tabs>
          <w:tab w:val="num" w:pos="840"/>
        </w:tabs>
        <w:ind w:left="840" w:hanging="420"/>
      </w:pPr>
      <w:rPr>
        <w:b w:val="0"/>
      </w:rPr>
    </w:lvl>
    <w:lvl w:ilvl="1">
      <w:start w:val="1"/>
      <w:numFmt w:val="lowerLetter"/>
      <w:lvlText w:val="%2)"/>
      <w:lvlJc w:val="left"/>
      <w:pPr>
        <w:tabs>
          <w:tab w:val="num" w:pos="1009"/>
        </w:tabs>
        <w:ind w:left="1009" w:hanging="420"/>
      </w:pPr>
    </w:lvl>
    <w:lvl w:ilvl="2">
      <w:start w:val="1"/>
      <w:numFmt w:val="lowerRoman"/>
      <w:lvlText w:val="%3."/>
      <w:lvlJc w:val="right"/>
      <w:pPr>
        <w:tabs>
          <w:tab w:val="num" w:pos="1429"/>
        </w:tabs>
        <w:ind w:left="1429" w:hanging="420"/>
      </w:pPr>
    </w:lvl>
    <w:lvl w:ilvl="3">
      <w:start w:val="1"/>
      <w:numFmt w:val="decimal"/>
      <w:lvlText w:val="%4."/>
      <w:lvlJc w:val="left"/>
      <w:pPr>
        <w:tabs>
          <w:tab w:val="num" w:pos="1849"/>
        </w:tabs>
        <w:ind w:left="1849" w:hanging="420"/>
      </w:pPr>
    </w:lvl>
    <w:lvl w:ilvl="4">
      <w:start w:val="1"/>
      <w:numFmt w:val="lowerLetter"/>
      <w:lvlText w:val="%5)"/>
      <w:lvlJc w:val="left"/>
      <w:pPr>
        <w:tabs>
          <w:tab w:val="num" w:pos="2269"/>
        </w:tabs>
        <w:ind w:left="2269" w:hanging="420"/>
      </w:pPr>
    </w:lvl>
    <w:lvl w:ilvl="5">
      <w:start w:val="1"/>
      <w:numFmt w:val="lowerRoman"/>
      <w:lvlText w:val="%6."/>
      <w:lvlJc w:val="right"/>
      <w:pPr>
        <w:tabs>
          <w:tab w:val="num" w:pos="2689"/>
        </w:tabs>
        <w:ind w:left="2689" w:hanging="420"/>
      </w:pPr>
    </w:lvl>
    <w:lvl w:ilvl="6">
      <w:start w:val="1"/>
      <w:numFmt w:val="decimal"/>
      <w:lvlText w:val="%7."/>
      <w:lvlJc w:val="left"/>
      <w:pPr>
        <w:tabs>
          <w:tab w:val="num" w:pos="3109"/>
        </w:tabs>
        <w:ind w:left="3109" w:hanging="420"/>
      </w:pPr>
    </w:lvl>
    <w:lvl w:ilvl="7">
      <w:start w:val="1"/>
      <w:numFmt w:val="lowerLetter"/>
      <w:lvlText w:val="%8)"/>
      <w:lvlJc w:val="left"/>
      <w:pPr>
        <w:tabs>
          <w:tab w:val="num" w:pos="3529"/>
        </w:tabs>
        <w:ind w:left="3529" w:hanging="420"/>
      </w:pPr>
    </w:lvl>
    <w:lvl w:ilvl="8">
      <w:start w:val="1"/>
      <w:numFmt w:val="lowerRoman"/>
      <w:lvlText w:val="%9."/>
      <w:lvlJc w:val="right"/>
      <w:pPr>
        <w:tabs>
          <w:tab w:val="num" w:pos="3949"/>
        </w:tabs>
        <w:ind w:left="3949" w:hanging="420"/>
      </w:pPr>
    </w:lvl>
  </w:abstractNum>
  <w:abstractNum w:abstractNumId="2">
    <w:nsid w:val="1D8B269C"/>
    <w:multiLevelType w:val="hybridMultilevel"/>
    <w:tmpl w:val="2A849346"/>
    <w:lvl w:ilvl="0" w:tplc="A9A2616E">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D8D6337"/>
    <w:multiLevelType w:val="hybridMultilevel"/>
    <w:tmpl w:val="F7A88F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695658"/>
    <w:multiLevelType w:val="hybridMultilevel"/>
    <w:tmpl w:val="6526B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BB62D1"/>
    <w:multiLevelType w:val="multilevel"/>
    <w:tmpl w:val="4CBB62D1"/>
    <w:lvl w:ilvl="0">
      <w:start w:val="1"/>
      <w:numFmt w:val="decimalEnclosedCircle"/>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C185F5E"/>
    <w:multiLevelType w:val="multilevel"/>
    <w:tmpl w:val="ED686E1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A8A7820"/>
    <w:multiLevelType w:val="multilevel"/>
    <w:tmpl w:val="F8B6014C"/>
    <w:lvl w:ilvl="0">
      <w:start w:val="1"/>
      <w:numFmt w:val="decimalEnclosedCircle"/>
      <w:lvlText w:val="%1"/>
      <w:lvlJc w:val="left"/>
      <w:pPr>
        <w:ind w:left="360" w:hanging="360"/>
      </w:pPr>
      <w:rPr>
        <w:color w:val="FF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B75"/>
    <w:rsid w:val="00051B03"/>
    <w:rsid w:val="00083450"/>
    <w:rsid w:val="000B7630"/>
    <w:rsid w:val="000C7472"/>
    <w:rsid w:val="000E15E1"/>
    <w:rsid w:val="001146E2"/>
    <w:rsid w:val="00130EB6"/>
    <w:rsid w:val="0014057B"/>
    <w:rsid w:val="00152669"/>
    <w:rsid w:val="001616AF"/>
    <w:rsid w:val="001A1EEF"/>
    <w:rsid w:val="001D3020"/>
    <w:rsid w:val="0021169F"/>
    <w:rsid w:val="0022012E"/>
    <w:rsid w:val="00264464"/>
    <w:rsid w:val="00265B01"/>
    <w:rsid w:val="0027497E"/>
    <w:rsid w:val="00280443"/>
    <w:rsid w:val="002A00EB"/>
    <w:rsid w:val="00313F9A"/>
    <w:rsid w:val="00350DE2"/>
    <w:rsid w:val="00387EDE"/>
    <w:rsid w:val="003E2D66"/>
    <w:rsid w:val="00400EB8"/>
    <w:rsid w:val="00410B9D"/>
    <w:rsid w:val="00473363"/>
    <w:rsid w:val="00495C60"/>
    <w:rsid w:val="00511CAF"/>
    <w:rsid w:val="005343C6"/>
    <w:rsid w:val="005D5666"/>
    <w:rsid w:val="005D56E9"/>
    <w:rsid w:val="005E6D19"/>
    <w:rsid w:val="0061118A"/>
    <w:rsid w:val="00614C10"/>
    <w:rsid w:val="00670A84"/>
    <w:rsid w:val="00677E0D"/>
    <w:rsid w:val="00693E01"/>
    <w:rsid w:val="00694B75"/>
    <w:rsid w:val="006A3AC3"/>
    <w:rsid w:val="006B68BD"/>
    <w:rsid w:val="006C220E"/>
    <w:rsid w:val="007C7379"/>
    <w:rsid w:val="007C73ED"/>
    <w:rsid w:val="007D7314"/>
    <w:rsid w:val="0081310B"/>
    <w:rsid w:val="00864B3A"/>
    <w:rsid w:val="00896BF4"/>
    <w:rsid w:val="009063D8"/>
    <w:rsid w:val="009131DD"/>
    <w:rsid w:val="00921B7A"/>
    <w:rsid w:val="00932D3B"/>
    <w:rsid w:val="00955808"/>
    <w:rsid w:val="00967D58"/>
    <w:rsid w:val="00983556"/>
    <w:rsid w:val="009A53B6"/>
    <w:rsid w:val="009A74B1"/>
    <w:rsid w:val="009D38C6"/>
    <w:rsid w:val="00A047D0"/>
    <w:rsid w:val="00A32DAC"/>
    <w:rsid w:val="00A36F72"/>
    <w:rsid w:val="00AA15A6"/>
    <w:rsid w:val="00B12160"/>
    <w:rsid w:val="00B5488B"/>
    <w:rsid w:val="00B934C1"/>
    <w:rsid w:val="00BB1769"/>
    <w:rsid w:val="00BC21C8"/>
    <w:rsid w:val="00BF0C57"/>
    <w:rsid w:val="00C0025C"/>
    <w:rsid w:val="00C55B26"/>
    <w:rsid w:val="00CC1C57"/>
    <w:rsid w:val="00CF0385"/>
    <w:rsid w:val="00D054CE"/>
    <w:rsid w:val="00D84634"/>
    <w:rsid w:val="00DB10CD"/>
    <w:rsid w:val="00DC11F9"/>
    <w:rsid w:val="00DE48C9"/>
    <w:rsid w:val="00E23303"/>
    <w:rsid w:val="00E72FCF"/>
    <w:rsid w:val="00EC0692"/>
    <w:rsid w:val="00ED56F6"/>
    <w:rsid w:val="00F62EE2"/>
    <w:rsid w:val="00F63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75"/>
    <w:pPr>
      <w:widowControl w:val="0"/>
      <w:jc w:val="both"/>
    </w:pPr>
    <w:rPr>
      <w:rFonts w:ascii="Times New Roman" w:eastAsia="宋体" w:hAnsi="Times New Roman" w:cs="Times New Roman"/>
      <w:szCs w:val="24"/>
    </w:rPr>
  </w:style>
  <w:style w:type="paragraph" w:styleId="1">
    <w:name w:val="heading 1"/>
    <w:basedOn w:val="a"/>
    <w:next w:val="a"/>
    <w:link w:val="1Char"/>
    <w:qFormat/>
    <w:rsid w:val="00694B75"/>
    <w:pPr>
      <w:keepNext/>
      <w:keepLines/>
      <w:tabs>
        <w:tab w:val="left" w:pos="1440"/>
      </w:tabs>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a"/>
    <w:next w:val="a0"/>
    <w:link w:val="2Char"/>
    <w:qFormat/>
    <w:rsid w:val="00694B75"/>
    <w:pPr>
      <w:keepNext/>
      <w:keepLines/>
      <w:widowControl/>
      <w:tabs>
        <w:tab w:val="left" w:pos="720"/>
      </w:tabs>
      <w:autoSpaceDE w:val="0"/>
      <w:autoSpaceDN w:val="0"/>
      <w:adjustRightInd w:val="0"/>
      <w:snapToGrid w:val="0"/>
      <w:spacing w:before="260" w:after="260"/>
      <w:jc w:val="center"/>
      <w:textAlignment w:val="baseline"/>
      <w:outlineLvl w:val="1"/>
    </w:pPr>
    <w:rPr>
      <w:rFonts w:ascii="黑体" w:eastAsia="黑体" w:hAnsi="宋体"/>
      <w:bCs/>
      <w:kern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94B75"/>
    <w:rPr>
      <w:rFonts w:ascii="黑体" w:eastAsia="黑体" w:hAnsi="Times New Roman" w:cs="Times New Roman"/>
      <w:bCs/>
      <w:kern w:val="44"/>
      <w:sz w:val="24"/>
      <w:szCs w:val="24"/>
    </w:rPr>
  </w:style>
  <w:style w:type="character" w:customStyle="1" w:styleId="2Char">
    <w:name w:val="标题 2 Char"/>
    <w:basedOn w:val="a1"/>
    <w:link w:val="2"/>
    <w:rsid w:val="00694B75"/>
    <w:rPr>
      <w:rFonts w:ascii="黑体" w:eastAsia="黑体" w:hAnsi="宋体" w:cs="Times New Roman"/>
      <w:bCs/>
      <w:kern w:val="44"/>
      <w:szCs w:val="24"/>
    </w:rPr>
  </w:style>
  <w:style w:type="paragraph" w:styleId="a0">
    <w:name w:val="Normal Indent"/>
    <w:aliases w:val="ALT+Z,特点,正文双线,正文缩进 Char,正文缩进 Char Char Char Char,正文缩进 Char Char Char,缩进,正文缩进 Char1,正文缩进 Char Char,正文缩进 Char1 Char Char,正文缩进 Char1 Char Char Char Char,正文（首行缩进两字） Char Char Char Char Char,正文缩进 Char Char Char Char Char Char,表正文,正文非缩进,四号,水上软件,段1,鋘drad"/>
    <w:basedOn w:val="a"/>
    <w:link w:val="Char2"/>
    <w:unhideWhenUsed/>
    <w:rsid w:val="00694B75"/>
    <w:pPr>
      <w:ind w:firstLineChars="200" w:firstLine="420"/>
    </w:pPr>
  </w:style>
  <w:style w:type="character" w:customStyle="1" w:styleId="Char2">
    <w:name w:val="正文缩进 Char2"/>
    <w:aliases w:val="ALT+Z Char,特点 Char,正文双线 Char,正文缩进 Char Char1,正文缩进 Char Char Char Char Char,正文缩进 Char Char Char Char1,缩进 Char,正文缩进 Char1 Char,正文缩进 Char Char Char1,正文缩进 Char1 Char Char Char,正文缩进 Char1 Char Char Char Char Char,表正文 Char,正文非缩进 Char,四号 Char"/>
    <w:link w:val="a0"/>
    <w:rsid w:val="009A53B6"/>
    <w:rPr>
      <w:rFonts w:ascii="Times New Roman" w:eastAsia="宋体" w:hAnsi="Times New Roman" w:cs="Times New Roman"/>
      <w:szCs w:val="24"/>
    </w:rPr>
  </w:style>
  <w:style w:type="character" w:customStyle="1" w:styleId="2Char0">
    <w:name w:val="正文文本缩进 2 Char"/>
    <w:link w:val="20"/>
    <w:rsid w:val="00967D58"/>
    <w:rPr>
      <w:rFonts w:eastAsia="仿宋_GB2312"/>
      <w:sz w:val="30"/>
    </w:rPr>
  </w:style>
  <w:style w:type="paragraph" w:styleId="20">
    <w:name w:val="Body Text Indent 2"/>
    <w:basedOn w:val="a"/>
    <w:link w:val="2Char0"/>
    <w:rsid w:val="00967D58"/>
    <w:pPr>
      <w:spacing w:line="480" w:lineRule="exact"/>
      <w:ind w:left="810" w:firstLine="675"/>
    </w:pPr>
    <w:rPr>
      <w:rFonts w:asciiTheme="minorHAnsi" w:eastAsia="仿宋_GB2312" w:hAnsiTheme="minorHAnsi" w:cstheme="minorBidi"/>
      <w:sz w:val="30"/>
      <w:szCs w:val="22"/>
    </w:rPr>
  </w:style>
  <w:style w:type="character" w:customStyle="1" w:styleId="2Char1">
    <w:name w:val="正文文本缩进 2 Char1"/>
    <w:basedOn w:val="a1"/>
    <w:uiPriority w:val="99"/>
    <w:semiHidden/>
    <w:rsid w:val="00967D58"/>
    <w:rPr>
      <w:rFonts w:ascii="Times New Roman" w:eastAsia="宋体" w:hAnsi="Times New Roman" w:cs="Times New Roman"/>
      <w:szCs w:val="24"/>
    </w:rPr>
  </w:style>
  <w:style w:type="paragraph" w:customStyle="1" w:styleId="10">
    <w:name w:val="列出段落1"/>
    <w:basedOn w:val="a"/>
    <w:uiPriority w:val="34"/>
    <w:qFormat/>
    <w:rsid w:val="00967D58"/>
    <w:pPr>
      <w:ind w:firstLineChars="200" w:firstLine="200"/>
    </w:pPr>
    <w:rPr>
      <w:rFonts w:ascii="Calibri" w:hAnsi="Calibri"/>
      <w:szCs w:val="22"/>
    </w:rPr>
  </w:style>
  <w:style w:type="character" w:customStyle="1" w:styleId="p0CharChar">
    <w:name w:val="p0 Char Char"/>
    <w:link w:val="p0"/>
    <w:locked/>
    <w:rsid w:val="006C220E"/>
    <w:rPr>
      <w:rFonts w:ascii="宋体" w:eastAsia="宋体" w:hAnsi="宋体"/>
      <w:szCs w:val="21"/>
    </w:rPr>
  </w:style>
  <w:style w:type="paragraph" w:customStyle="1" w:styleId="p0">
    <w:name w:val="p0"/>
    <w:basedOn w:val="a"/>
    <w:link w:val="p0CharChar"/>
    <w:rsid w:val="006C220E"/>
    <w:pPr>
      <w:widowControl/>
    </w:pPr>
    <w:rPr>
      <w:rFonts w:ascii="宋体" w:hAnsi="宋体" w:cstheme="minorBidi"/>
      <w:szCs w:val="21"/>
    </w:rPr>
  </w:style>
  <w:style w:type="paragraph" w:styleId="a4">
    <w:name w:val="List Paragraph"/>
    <w:basedOn w:val="a"/>
    <w:uiPriority w:val="34"/>
    <w:qFormat/>
    <w:rsid w:val="009063D8"/>
    <w:pPr>
      <w:ind w:firstLineChars="200" w:firstLine="420"/>
    </w:pPr>
  </w:style>
  <w:style w:type="paragraph" w:styleId="a5">
    <w:name w:val="header"/>
    <w:basedOn w:val="a"/>
    <w:link w:val="Char"/>
    <w:uiPriority w:val="99"/>
    <w:unhideWhenUsed/>
    <w:rsid w:val="00DC1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DC11F9"/>
    <w:rPr>
      <w:rFonts w:ascii="Times New Roman" w:eastAsia="宋体" w:hAnsi="Times New Roman" w:cs="Times New Roman"/>
      <w:sz w:val="18"/>
      <w:szCs w:val="18"/>
    </w:rPr>
  </w:style>
  <w:style w:type="paragraph" w:styleId="a6">
    <w:name w:val="footer"/>
    <w:basedOn w:val="a"/>
    <w:link w:val="Char0"/>
    <w:uiPriority w:val="99"/>
    <w:unhideWhenUsed/>
    <w:rsid w:val="00DC11F9"/>
    <w:pPr>
      <w:tabs>
        <w:tab w:val="center" w:pos="4153"/>
        <w:tab w:val="right" w:pos="8306"/>
      </w:tabs>
      <w:snapToGrid w:val="0"/>
      <w:jc w:val="left"/>
    </w:pPr>
    <w:rPr>
      <w:sz w:val="18"/>
      <w:szCs w:val="18"/>
    </w:rPr>
  </w:style>
  <w:style w:type="character" w:customStyle="1" w:styleId="Char0">
    <w:name w:val="页脚 Char"/>
    <w:basedOn w:val="a1"/>
    <w:link w:val="a6"/>
    <w:uiPriority w:val="99"/>
    <w:rsid w:val="00DC11F9"/>
    <w:rPr>
      <w:rFonts w:ascii="Times New Roman" w:eastAsia="宋体" w:hAnsi="Times New Roman" w:cs="Times New Roman"/>
      <w:sz w:val="18"/>
      <w:szCs w:val="18"/>
    </w:rPr>
  </w:style>
  <w:style w:type="character" w:customStyle="1" w:styleId="Char1">
    <w:name w:val="正文 Char"/>
    <w:link w:val="11"/>
    <w:rsid w:val="00EC0692"/>
    <w:rPr>
      <w:rFonts w:ascii="宋体" w:hAnsi="宋体"/>
      <w:b/>
      <w:sz w:val="24"/>
      <w:szCs w:val="24"/>
    </w:rPr>
  </w:style>
  <w:style w:type="paragraph" w:customStyle="1" w:styleId="11">
    <w:name w:val="正文1"/>
    <w:basedOn w:val="a"/>
    <w:link w:val="Char1"/>
    <w:qFormat/>
    <w:rsid w:val="00EC0692"/>
    <w:pPr>
      <w:spacing w:line="360" w:lineRule="auto"/>
      <w:ind w:firstLineChars="177" w:firstLine="425"/>
      <w:jc w:val="left"/>
    </w:pPr>
    <w:rPr>
      <w:rFonts w:ascii="宋体" w:eastAsiaTheme="minorEastAsia" w:hAnsi="宋体" w:cstheme="minorBidi"/>
      <w:b/>
      <w:sz w:val="24"/>
    </w:rPr>
  </w:style>
  <w:style w:type="paragraph" w:styleId="a7">
    <w:name w:val="Balloon Text"/>
    <w:basedOn w:val="a"/>
    <w:link w:val="Char3"/>
    <w:uiPriority w:val="99"/>
    <w:semiHidden/>
    <w:unhideWhenUsed/>
    <w:rsid w:val="00EC0692"/>
    <w:rPr>
      <w:sz w:val="18"/>
      <w:szCs w:val="18"/>
    </w:rPr>
  </w:style>
  <w:style w:type="character" w:customStyle="1" w:styleId="Char3">
    <w:name w:val="批注框文本 Char"/>
    <w:basedOn w:val="a1"/>
    <w:link w:val="a7"/>
    <w:uiPriority w:val="99"/>
    <w:semiHidden/>
    <w:rsid w:val="00EC0692"/>
    <w:rPr>
      <w:rFonts w:ascii="Times New Roman" w:eastAsia="宋体" w:hAnsi="Times New Roman" w:cs="Times New Roman"/>
      <w:sz w:val="18"/>
      <w:szCs w:val="18"/>
    </w:rPr>
  </w:style>
  <w:style w:type="paragraph" w:styleId="a8">
    <w:name w:val="Normal (Web)"/>
    <w:basedOn w:val="a"/>
    <w:uiPriority w:val="99"/>
    <w:semiHidden/>
    <w:unhideWhenUsed/>
    <w:rsid w:val="006A3AC3"/>
    <w:pPr>
      <w:widowControl/>
      <w:spacing w:before="100" w:beforeAutospacing="1" w:after="100" w:afterAutospacing="1"/>
      <w:jc w:val="left"/>
    </w:pPr>
    <w:rPr>
      <w:rFonts w:ascii="宋体" w:hAnsi="宋体" w:cs="宋体"/>
      <w:kern w:val="0"/>
      <w:sz w:val="24"/>
    </w:rPr>
  </w:style>
  <w:style w:type="character" w:styleId="a9">
    <w:name w:val="Strong"/>
    <w:basedOn w:val="a1"/>
    <w:uiPriority w:val="22"/>
    <w:qFormat/>
    <w:rsid w:val="006A3AC3"/>
    <w:rPr>
      <w:b/>
      <w:bCs/>
    </w:rPr>
  </w:style>
  <w:style w:type="character" w:customStyle="1" w:styleId="apple-converted-space">
    <w:name w:val="apple-converted-space"/>
    <w:basedOn w:val="a1"/>
    <w:rsid w:val="006A3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75"/>
    <w:pPr>
      <w:widowControl w:val="0"/>
      <w:jc w:val="both"/>
    </w:pPr>
    <w:rPr>
      <w:rFonts w:ascii="Times New Roman" w:eastAsia="宋体" w:hAnsi="Times New Roman" w:cs="Times New Roman"/>
      <w:szCs w:val="24"/>
    </w:rPr>
  </w:style>
  <w:style w:type="paragraph" w:styleId="1">
    <w:name w:val="heading 1"/>
    <w:basedOn w:val="a"/>
    <w:next w:val="a"/>
    <w:link w:val="1Char"/>
    <w:qFormat/>
    <w:rsid w:val="00694B75"/>
    <w:pPr>
      <w:keepNext/>
      <w:keepLines/>
      <w:tabs>
        <w:tab w:val="left" w:pos="1440"/>
      </w:tabs>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a"/>
    <w:next w:val="a0"/>
    <w:link w:val="2Char"/>
    <w:qFormat/>
    <w:rsid w:val="00694B75"/>
    <w:pPr>
      <w:keepNext/>
      <w:keepLines/>
      <w:widowControl/>
      <w:tabs>
        <w:tab w:val="left" w:pos="720"/>
      </w:tabs>
      <w:autoSpaceDE w:val="0"/>
      <w:autoSpaceDN w:val="0"/>
      <w:adjustRightInd w:val="0"/>
      <w:snapToGrid w:val="0"/>
      <w:spacing w:before="260" w:after="260"/>
      <w:jc w:val="center"/>
      <w:textAlignment w:val="baseline"/>
      <w:outlineLvl w:val="1"/>
    </w:pPr>
    <w:rPr>
      <w:rFonts w:ascii="黑体" w:eastAsia="黑体" w:hAnsi="宋体"/>
      <w:bCs/>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694B75"/>
    <w:rPr>
      <w:rFonts w:ascii="黑体" w:eastAsia="黑体" w:hAnsi="Times New Roman" w:cs="Times New Roman"/>
      <w:bCs/>
      <w:kern w:val="44"/>
      <w:sz w:val="24"/>
      <w:szCs w:val="24"/>
    </w:rPr>
  </w:style>
  <w:style w:type="character" w:customStyle="1" w:styleId="2Char">
    <w:name w:val="标题 2 Char"/>
    <w:basedOn w:val="a1"/>
    <w:link w:val="2"/>
    <w:rsid w:val="00694B75"/>
    <w:rPr>
      <w:rFonts w:ascii="黑体" w:eastAsia="黑体" w:hAnsi="宋体" w:cs="Times New Roman"/>
      <w:bCs/>
      <w:kern w:val="44"/>
      <w:szCs w:val="24"/>
    </w:rPr>
  </w:style>
  <w:style w:type="paragraph" w:styleId="a0">
    <w:name w:val="Normal Indent"/>
    <w:aliases w:val="ALT+Z,特点,正文双线,正文缩进 Char,正文缩进 Char Char Char Char,正文缩进 Char Char Char,缩进,正文缩进 Char1,正文缩进 Char Char,正文缩进 Char1 Char Char,正文缩进 Char1 Char Char Char Char,正文（首行缩进两字） Char Char Char Char Char,正文缩进 Char Char Char Char Char Char,表正文,正文非缩进,四号,水上软件,段1,鋘drad"/>
    <w:basedOn w:val="a"/>
    <w:link w:val="Char2"/>
    <w:unhideWhenUsed/>
    <w:rsid w:val="00694B75"/>
    <w:pPr>
      <w:ind w:firstLineChars="200" w:firstLine="420"/>
    </w:pPr>
  </w:style>
  <w:style w:type="character" w:customStyle="1" w:styleId="Char2">
    <w:name w:val="正文缩进 Char2"/>
    <w:aliases w:val="ALT+Z Char,特点 Char,正文双线 Char,正文缩进 Char Char1,正文缩进 Char Char Char Char Char,正文缩进 Char Char Char Char1,缩进 Char,正文缩进 Char1 Char,正文缩进 Char Char Char1,正文缩进 Char1 Char Char Char,正文缩进 Char1 Char Char Char Char Char,表正文 Char,正文非缩进 Char,四号 Char"/>
    <w:link w:val="a0"/>
    <w:rsid w:val="009A53B6"/>
    <w:rPr>
      <w:rFonts w:ascii="Times New Roman" w:eastAsia="宋体" w:hAnsi="Times New Roman" w:cs="Times New Roman"/>
      <w:szCs w:val="24"/>
    </w:rPr>
  </w:style>
  <w:style w:type="character" w:customStyle="1" w:styleId="2Char0">
    <w:name w:val="正文文本缩进 2 Char"/>
    <w:link w:val="20"/>
    <w:rsid w:val="00967D58"/>
    <w:rPr>
      <w:rFonts w:eastAsia="仿宋_GB2312"/>
      <w:sz w:val="30"/>
    </w:rPr>
  </w:style>
  <w:style w:type="paragraph" w:styleId="20">
    <w:name w:val="Body Text Indent 2"/>
    <w:basedOn w:val="a"/>
    <w:link w:val="2Char0"/>
    <w:rsid w:val="00967D58"/>
    <w:pPr>
      <w:spacing w:line="480" w:lineRule="exact"/>
      <w:ind w:left="810" w:firstLine="675"/>
    </w:pPr>
    <w:rPr>
      <w:rFonts w:asciiTheme="minorHAnsi" w:eastAsia="仿宋_GB2312" w:hAnsiTheme="minorHAnsi" w:cstheme="minorBidi"/>
      <w:sz w:val="30"/>
      <w:szCs w:val="22"/>
    </w:rPr>
  </w:style>
  <w:style w:type="character" w:customStyle="1" w:styleId="2Char1">
    <w:name w:val="正文文本缩进 2 Char1"/>
    <w:basedOn w:val="a1"/>
    <w:uiPriority w:val="99"/>
    <w:semiHidden/>
    <w:rsid w:val="00967D58"/>
    <w:rPr>
      <w:rFonts w:ascii="Times New Roman" w:eastAsia="宋体" w:hAnsi="Times New Roman" w:cs="Times New Roman"/>
      <w:szCs w:val="24"/>
    </w:rPr>
  </w:style>
  <w:style w:type="paragraph" w:customStyle="1" w:styleId="10">
    <w:name w:val="列出段落1"/>
    <w:basedOn w:val="a"/>
    <w:uiPriority w:val="34"/>
    <w:qFormat/>
    <w:rsid w:val="00967D58"/>
    <w:pPr>
      <w:ind w:firstLineChars="200" w:firstLine="200"/>
    </w:pPr>
    <w:rPr>
      <w:rFonts w:ascii="Calibri" w:hAnsi="Calibri"/>
      <w:szCs w:val="22"/>
    </w:rPr>
  </w:style>
  <w:style w:type="character" w:customStyle="1" w:styleId="p0CharChar">
    <w:name w:val="p0 Char Char"/>
    <w:link w:val="p0"/>
    <w:locked/>
    <w:rsid w:val="006C220E"/>
    <w:rPr>
      <w:rFonts w:ascii="宋体" w:eastAsia="宋体" w:hAnsi="宋体"/>
      <w:szCs w:val="21"/>
    </w:rPr>
  </w:style>
  <w:style w:type="paragraph" w:customStyle="1" w:styleId="p0">
    <w:name w:val="p0"/>
    <w:basedOn w:val="a"/>
    <w:link w:val="p0CharChar"/>
    <w:rsid w:val="006C220E"/>
    <w:pPr>
      <w:widowControl/>
    </w:pPr>
    <w:rPr>
      <w:rFonts w:ascii="宋体" w:hAnsi="宋体" w:cstheme="minorBidi"/>
      <w:szCs w:val="21"/>
    </w:rPr>
  </w:style>
  <w:style w:type="paragraph" w:styleId="a4">
    <w:name w:val="List Paragraph"/>
    <w:basedOn w:val="a"/>
    <w:uiPriority w:val="34"/>
    <w:qFormat/>
    <w:rsid w:val="009063D8"/>
    <w:pPr>
      <w:ind w:firstLineChars="200" w:firstLine="420"/>
    </w:pPr>
  </w:style>
  <w:style w:type="paragraph" w:styleId="a5">
    <w:name w:val="header"/>
    <w:basedOn w:val="a"/>
    <w:link w:val="Char"/>
    <w:uiPriority w:val="99"/>
    <w:unhideWhenUsed/>
    <w:rsid w:val="00DC1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DC11F9"/>
    <w:rPr>
      <w:rFonts w:ascii="Times New Roman" w:eastAsia="宋体" w:hAnsi="Times New Roman" w:cs="Times New Roman"/>
      <w:sz w:val="18"/>
      <w:szCs w:val="18"/>
    </w:rPr>
  </w:style>
  <w:style w:type="paragraph" w:styleId="a6">
    <w:name w:val="footer"/>
    <w:basedOn w:val="a"/>
    <w:link w:val="Char0"/>
    <w:uiPriority w:val="99"/>
    <w:unhideWhenUsed/>
    <w:rsid w:val="00DC11F9"/>
    <w:pPr>
      <w:tabs>
        <w:tab w:val="center" w:pos="4153"/>
        <w:tab w:val="right" w:pos="8306"/>
      </w:tabs>
      <w:snapToGrid w:val="0"/>
      <w:jc w:val="left"/>
    </w:pPr>
    <w:rPr>
      <w:sz w:val="18"/>
      <w:szCs w:val="18"/>
    </w:rPr>
  </w:style>
  <w:style w:type="character" w:customStyle="1" w:styleId="Char0">
    <w:name w:val="页脚 Char"/>
    <w:basedOn w:val="a1"/>
    <w:link w:val="a6"/>
    <w:uiPriority w:val="99"/>
    <w:rsid w:val="00DC11F9"/>
    <w:rPr>
      <w:rFonts w:ascii="Times New Roman" w:eastAsia="宋体" w:hAnsi="Times New Roman" w:cs="Times New Roman"/>
      <w:sz w:val="18"/>
      <w:szCs w:val="18"/>
    </w:rPr>
  </w:style>
  <w:style w:type="character" w:customStyle="1" w:styleId="Char1">
    <w:name w:val="正文 Char"/>
    <w:link w:val="11"/>
    <w:rsid w:val="00EC0692"/>
    <w:rPr>
      <w:rFonts w:ascii="宋体" w:hAnsi="宋体"/>
      <w:b/>
      <w:sz w:val="24"/>
      <w:szCs w:val="24"/>
    </w:rPr>
  </w:style>
  <w:style w:type="paragraph" w:customStyle="1" w:styleId="11">
    <w:name w:val="正文1"/>
    <w:basedOn w:val="a"/>
    <w:link w:val="Char1"/>
    <w:qFormat/>
    <w:rsid w:val="00EC0692"/>
    <w:pPr>
      <w:spacing w:line="360" w:lineRule="auto"/>
      <w:ind w:firstLineChars="177" w:firstLine="425"/>
      <w:jc w:val="left"/>
    </w:pPr>
    <w:rPr>
      <w:rFonts w:ascii="宋体" w:eastAsiaTheme="minorEastAsia" w:hAnsi="宋体" w:cstheme="minorBidi"/>
      <w:b/>
      <w:sz w:val="24"/>
    </w:rPr>
  </w:style>
  <w:style w:type="paragraph" w:styleId="a7">
    <w:name w:val="Balloon Text"/>
    <w:basedOn w:val="a"/>
    <w:link w:val="Char3"/>
    <w:uiPriority w:val="99"/>
    <w:semiHidden/>
    <w:unhideWhenUsed/>
    <w:rsid w:val="00EC0692"/>
    <w:rPr>
      <w:sz w:val="18"/>
      <w:szCs w:val="18"/>
    </w:rPr>
  </w:style>
  <w:style w:type="character" w:customStyle="1" w:styleId="Char3">
    <w:name w:val="批注框文本 Char"/>
    <w:basedOn w:val="a1"/>
    <w:link w:val="a7"/>
    <w:uiPriority w:val="99"/>
    <w:semiHidden/>
    <w:rsid w:val="00EC069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78022676">
      <w:bodyDiv w:val="1"/>
      <w:marLeft w:val="0"/>
      <w:marRight w:val="0"/>
      <w:marTop w:val="0"/>
      <w:marBottom w:val="0"/>
      <w:divBdr>
        <w:top w:val="none" w:sz="0" w:space="0" w:color="auto"/>
        <w:left w:val="none" w:sz="0" w:space="0" w:color="auto"/>
        <w:bottom w:val="none" w:sz="0" w:space="0" w:color="auto"/>
        <w:right w:val="none" w:sz="0" w:space="0" w:color="auto"/>
      </w:divBdr>
    </w:div>
    <w:div w:id="1255363958">
      <w:bodyDiv w:val="1"/>
      <w:marLeft w:val="0"/>
      <w:marRight w:val="0"/>
      <w:marTop w:val="0"/>
      <w:marBottom w:val="0"/>
      <w:divBdr>
        <w:top w:val="none" w:sz="0" w:space="0" w:color="auto"/>
        <w:left w:val="none" w:sz="0" w:space="0" w:color="auto"/>
        <w:bottom w:val="none" w:sz="0" w:space="0" w:color="auto"/>
        <w:right w:val="none" w:sz="0" w:space="0" w:color="auto"/>
      </w:divBdr>
    </w:div>
    <w:div w:id="1492988066">
      <w:bodyDiv w:val="1"/>
      <w:marLeft w:val="0"/>
      <w:marRight w:val="0"/>
      <w:marTop w:val="0"/>
      <w:marBottom w:val="0"/>
      <w:divBdr>
        <w:top w:val="none" w:sz="0" w:space="0" w:color="auto"/>
        <w:left w:val="none" w:sz="0" w:space="0" w:color="auto"/>
        <w:bottom w:val="none" w:sz="0" w:space="0" w:color="auto"/>
        <w:right w:val="none" w:sz="0" w:space="0" w:color="auto"/>
      </w:divBdr>
    </w:div>
    <w:div w:id="20033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dc:creator>
  <cp:lastModifiedBy>PC</cp:lastModifiedBy>
  <cp:revision>3</cp:revision>
  <dcterms:created xsi:type="dcterms:W3CDTF">2018-01-21T13:17:00Z</dcterms:created>
  <dcterms:modified xsi:type="dcterms:W3CDTF">2018-01-21T13:19:00Z</dcterms:modified>
</cp:coreProperties>
</file>